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930EA" w14:textId="7E61F142" w:rsidR="006C48D6" w:rsidRPr="00470524" w:rsidRDefault="008C4BAC" w:rsidP="006C48D6">
      <w:pPr>
        <w:spacing w:before="120" w:after="120" w:line="240" w:lineRule="auto"/>
        <w:jc w:val="center"/>
        <w:rPr>
          <w:b/>
          <w:color w:val="4472C4" w:themeColor="accent1"/>
          <w:sz w:val="32"/>
          <w:szCs w:val="32"/>
        </w:rPr>
      </w:pPr>
      <w:r w:rsidRPr="00470524">
        <w:rPr>
          <w:rFonts w:cstheme="minorHAnsi"/>
          <w:noProof/>
          <w:color w:val="000000" w:themeColor="text1"/>
          <w:lang w:eastAsia="en-AU"/>
        </w:rPr>
        <w:drawing>
          <wp:anchor distT="0" distB="0" distL="114300" distR="114300" simplePos="0" relativeHeight="251660288" behindDoc="0" locked="0" layoutInCell="1" allowOverlap="1" wp14:anchorId="449B3282" wp14:editId="4B2D6A3B">
            <wp:simplePos x="0" y="0"/>
            <wp:positionH relativeFrom="column">
              <wp:posOffset>-76200</wp:posOffset>
            </wp:positionH>
            <wp:positionV relativeFrom="paragraph">
              <wp:posOffset>78921</wp:posOffset>
            </wp:positionV>
            <wp:extent cx="2542032" cy="1143000"/>
            <wp:effectExtent l="0" t="0" r="0" b="0"/>
            <wp:wrapNone/>
            <wp:docPr id="5" name="Picture 5"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sign&#10;&#10;Description generated with high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42032" cy="1143000"/>
                    </a:xfrm>
                    <a:prstGeom prst="rect">
                      <a:avLst/>
                    </a:prstGeom>
                    <a:noFill/>
                    <a:ln>
                      <a:noFill/>
                    </a:ln>
                  </pic:spPr>
                </pic:pic>
              </a:graphicData>
            </a:graphic>
          </wp:anchor>
        </w:drawing>
      </w:r>
      <w:r w:rsidR="00D30399" w:rsidRPr="00470524">
        <w:rPr>
          <w:b/>
          <w:noProof/>
          <w:color w:val="4472C4" w:themeColor="accent1"/>
          <w:sz w:val="32"/>
          <w:szCs w:val="32"/>
        </w:rPr>
        <w:drawing>
          <wp:anchor distT="0" distB="0" distL="114300" distR="114300" simplePos="0" relativeHeight="251658240" behindDoc="0" locked="0" layoutInCell="1" allowOverlap="1" wp14:anchorId="79CB8902" wp14:editId="14E9E149">
            <wp:simplePos x="0" y="0"/>
            <wp:positionH relativeFrom="column">
              <wp:posOffset>5165725</wp:posOffset>
            </wp:positionH>
            <wp:positionV relativeFrom="paragraph">
              <wp:posOffset>0</wp:posOffset>
            </wp:positionV>
            <wp:extent cx="967740" cy="1614170"/>
            <wp:effectExtent l="0" t="0" r="3810" b="5080"/>
            <wp:wrapSquare wrapText="bothSides"/>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7740" cy="16141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9B34FD" w14:textId="67713DEF" w:rsidR="006C48D6" w:rsidRPr="00470524" w:rsidRDefault="006C48D6" w:rsidP="006C48D6">
      <w:pPr>
        <w:spacing w:before="120" w:after="120" w:line="240" w:lineRule="auto"/>
        <w:jc w:val="center"/>
        <w:rPr>
          <w:b/>
          <w:color w:val="4472C4" w:themeColor="accent1"/>
          <w:sz w:val="32"/>
          <w:szCs w:val="32"/>
        </w:rPr>
      </w:pPr>
    </w:p>
    <w:p w14:paraId="3235C42A" w14:textId="77777777" w:rsidR="006C48D6" w:rsidRPr="00470524" w:rsidRDefault="006C48D6" w:rsidP="006C48D6">
      <w:pPr>
        <w:spacing w:before="120" w:after="120" w:line="240" w:lineRule="auto"/>
        <w:jc w:val="center"/>
        <w:rPr>
          <w:b/>
          <w:color w:val="4472C4" w:themeColor="accent1"/>
          <w:sz w:val="32"/>
          <w:szCs w:val="32"/>
        </w:rPr>
      </w:pPr>
    </w:p>
    <w:p w14:paraId="00FED780" w14:textId="77777777" w:rsidR="00D30399" w:rsidRPr="00470524" w:rsidRDefault="00D30399" w:rsidP="006C48D6">
      <w:pPr>
        <w:spacing w:before="120" w:after="120" w:line="240" w:lineRule="auto"/>
        <w:jc w:val="center"/>
        <w:rPr>
          <w:b/>
          <w:color w:val="4472C4" w:themeColor="accent1"/>
          <w:sz w:val="32"/>
          <w:szCs w:val="32"/>
        </w:rPr>
      </w:pPr>
    </w:p>
    <w:p w14:paraId="2EE9D546" w14:textId="77777777" w:rsidR="00D30399" w:rsidRPr="00470524" w:rsidRDefault="00D30399" w:rsidP="00027D2A">
      <w:pPr>
        <w:spacing w:before="120" w:after="120" w:line="240" w:lineRule="auto"/>
        <w:rPr>
          <w:b/>
          <w:color w:val="4472C4" w:themeColor="accent1"/>
          <w:sz w:val="32"/>
          <w:szCs w:val="32"/>
        </w:rPr>
      </w:pPr>
    </w:p>
    <w:p w14:paraId="0672FB95" w14:textId="66929E1E" w:rsidR="006C48D6" w:rsidRPr="00470524" w:rsidRDefault="006C48D6" w:rsidP="006C48D6">
      <w:pPr>
        <w:spacing w:before="120" w:after="120" w:line="240" w:lineRule="auto"/>
        <w:jc w:val="center"/>
        <w:rPr>
          <w:b/>
          <w:color w:val="4472C4" w:themeColor="accent1"/>
          <w:sz w:val="30"/>
          <w:szCs w:val="30"/>
        </w:rPr>
      </w:pPr>
      <w:r w:rsidRPr="00470524">
        <w:rPr>
          <w:b/>
          <w:color w:val="4472C4" w:themeColor="accent1"/>
          <w:sz w:val="30"/>
          <w:szCs w:val="30"/>
        </w:rPr>
        <w:t>DFAT Support to UNDP Social Security Policy Support (SSPS) Programme</w:t>
      </w:r>
    </w:p>
    <w:p w14:paraId="20DBA244" w14:textId="77777777" w:rsidR="00301341" w:rsidRPr="00470524" w:rsidRDefault="00301341" w:rsidP="00301341">
      <w:pPr>
        <w:pStyle w:val="Default"/>
        <w:rPr>
          <w:lang w:val="en-GB"/>
        </w:rPr>
      </w:pPr>
    </w:p>
    <w:p w14:paraId="18FCC4FA" w14:textId="4DEEBFF5" w:rsidR="00301341" w:rsidRPr="00470524" w:rsidRDefault="00301341" w:rsidP="00301341">
      <w:pPr>
        <w:spacing w:before="120" w:after="120" w:line="240" w:lineRule="auto"/>
        <w:jc w:val="center"/>
        <w:rPr>
          <w:b/>
          <w:bCs/>
          <w:sz w:val="28"/>
          <w:szCs w:val="28"/>
        </w:rPr>
      </w:pPr>
      <w:r w:rsidRPr="00470524">
        <w:rPr>
          <w:sz w:val="28"/>
          <w:szCs w:val="28"/>
        </w:rPr>
        <w:t xml:space="preserve"> </w:t>
      </w:r>
      <w:r w:rsidRPr="00470524">
        <w:rPr>
          <w:b/>
          <w:bCs/>
          <w:sz w:val="28"/>
          <w:szCs w:val="28"/>
        </w:rPr>
        <w:t>Annual Report 2021</w:t>
      </w:r>
    </w:p>
    <w:p w14:paraId="5B46EB73" w14:textId="7BDC0970" w:rsidR="000746B8" w:rsidRPr="00470524" w:rsidRDefault="005C05FF" w:rsidP="00301341">
      <w:pPr>
        <w:spacing w:before="120" w:after="120" w:line="240" w:lineRule="auto"/>
        <w:jc w:val="center"/>
        <w:rPr>
          <w:b/>
          <w:bCs/>
          <w:sz w:val="28"/>
          <w:szCs w:val="28"/>
        </w:rPr>
      </w:pPr>
      <w:r>
        <w:rPr>
          <w:b/>
          <w:bCs/>
          <w:noProof/>
          <w:sz w:val="28"/>
          <w:szCs w:val="28"/>
        </w:rPr>
        <w:drawing>
          <wp:inline distT="0" distB="0" distL="0" distR="0" wp14:anchorId="4362F5C3" wp14:editId="0376AA6A">
            <wp:extent cx="5760720" cy="3840480"/>
            <wp:effectExtent l="0" t="0" r="0" b="7620"/>
            <wp:docPr id="2" name="Picture 2" descr="A group of people on a st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on a stag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p>
    <w:p w14:paraId="11F0D674" w14:textId="4CE96F33" w:rsidR="000746B8" w:rsidRPr="005C05FF" w:rsidRDefault="005C05FF" w:rsidP="005C05FF">
      <w:pPr>
        <w:spacing w:before="120" w:after="120" w:line="240" w:lineRule="auto"/>
        <w:jc w:val="center"/>
        <w:rPr>
          <w:rFonts w:eastAsiaTheme="majorEastAsia" w:cstheme="minorHAnsi"/>
          <w:i/>
          <w:iCs/>
          <w:color w:val="000000" w:themeColor="text1"/>
          <w:spacing w:val="-6"/>
          <w:sz w:val="16"/>
          <w:szCs w:val="16"/>
        </w:rPr>
      </w:pPr>
      <w:r w:rsidRPr="005C05FF">
        <w:rPr>
          <w:rFonts w:eastAsiaTheme="majorEastAsia" w:cstheme="minorHAnsi"/>
          <w:i/>
          <w:iCs/>
          <w:color w:val="000000" w:themeColor="text1"/>
          <w:spacing w:val="-6"/>
          <w:sz w:val="16"/>
          <w:szCs w:val="16"/>
        </w:rPr>
        <w:t xml:space="preserve">Principal </w:t>
      </w:r>
      <w:r w:rsidR="002242B6" w:rsidRPr="005C05FF">
        <w:rPr>
          <w:rFonts w:eastAsiaTheme="majorEastAsia" w:cstheme="minorHAnsi"/>
          <w:i/>
          <w:iCs/>
          <w:color w:val="000000" w:themeColor="text1"/>
          <w:spacing w:val="-6"/>
          <w:sz w:val="16"/>
          <w:szCs w:val="16"/>
        </w:rPr>
        <w:t>Coordinator</w:t>
      </w:r>
      <w:r w:rsidRPr="005C05FF">
        <w:rPr>
          <w:rFonts w:eastAsiaTheme="majorEastAsia" w:cstheme="minorHAnsi"/>
          <w:i/>
          <w:iCs/>
          <w:color w:val="000000" w:themeColor="text1"/>
          <w:spacing w:val="-6"/>
          <w:sz w:val="16"/>
          <w:szCs w:val="16"/>
        </w:rPr>
        <w:t>, SDGs of the Prime Minister’s Office</w:t>
      </w:r>
      <w:r w:rsidR="002242B6" w:rsidRPr="005C05FF">
        <w:rPr>
          <w:rFonts w:eastAsiaTheme="majorEastAsia" w:cstheme="minorHAnsi"/>
          <w:i/>
          <w:iCs/>
          <w:color w:val="000000" w:themeColor="text1"/>
          <w:spacing w:val="-6"/>
          <w:sz w:val="16"/>
          <w:szCs w:val="16"/>
        </w:rPr>
        <w:t>, Ms. Zuena Aziz speaking as Chief Guest on the eve of Observance of PwDs, December 2021</w:t>
      </w:r>
    </w:p>
    <w:tbl>
      <w:tblPr>
        <w:tblW w:w="9238" w:type="dxa"/>
        <w:tblInd w:w="-108" w:type="dxa"/>
        <w:tblBorders>
          <w:top w:val="nil"/>
          <w:left w:val="nil"/>
          <w:bottom w:val="nil"/>
          <w:right w:val="nil"/>
        </w:tblBorders>
        <w:tblLayout w:type="fixed"/>
        <w:tblLook w:val="0000" w:firstRow="0" w:lastRow="0" w:firstColumn="0" w:lastColumn="0" w:noHBand="0" w:noVBand="0"/>
      </w:tblPr>
      <w:tblGrid>
        <w:gridCol w:w="3936"/>
        <w:gridCol w:w="5302"/>
      </w:tblGrid>
      <w:tr w:rsidR="000746B8" w:rsidRPr="00470524" w14:paraId="2D7420F1" w14:textId="77777777" w:rsidTr="000746B8">
        <w:trPr>
          <w:trHeight w:val="118"/>
        </w:trPr>
        <w:tc>
          <w:tcPr>
            <w:tcW w:w="3936" w:type="dxa"/>
          </w:tcPr>
          <w:p w14:paraId="5F5FCAB3" w14:textId="027CC5A2" w:rsidR="000746B8" w:rsidRPr="00470524" w:rsidRDefault="000746B8">
            <w:pPr>
              <w:pStyle w:val="Default"/>
              <w:rPr>
                <w:rFonts w:asciiTheme="minorHAnsi" w:hAnsiTheme="minorHAnsi" w:cstheme="minorHAnsi"/>
                <w:lang w:val="en-GB"/>
              </w:rPr>
            </w:pPr>
            <w:r w:rsidRPr="00470524">
              <w:rPr>
                <w:rFonts w:asciiTheme="minorHAnsi" w:hAnsiTheme="minorHAnsi" w:cstheme="minorHAnsi"/>
                <w:b/>
                <w:bCs/>
                <w:lang w:val="en-GB"/>
              </w:rPr>
              <w:t xml:space="preserve">Implementing Agency: </w:t>
            </w:r>
          </w:p>
        </w:tc>
        <w:tc>
          <w:tcPr>
            <w:tcW w:w="5302" w:type="dxa"/>
          </w:tcPr>
          <w:p w14:paraId="78F01575" w14:textId="470D7DF8" w:rsidR="000746B8" w:rsidRPr="00470524" w:rsidRDefault="0079246E">
            <w:pPr>
              <w:pStyle w:val="Default"/>
              <w:rPr>
                <w:rFonts w:asciiTheme="minorHAnsi" w:hAnsiTheme="minorHAnsi" w:cstheme="minorHAnsi"/>
                <w:lang w:val="en-GB"/>
              </w:rPr>
            </w:pPr>
            <w:r w:rsidRPr="00470524">
              <w:rPr>
                <w:rFonts w:asciiTheme="minorHAnsi" w:hAnsiTheme="minorHAnsi" w:cstheme="minorHAnsi"/>
                <w:lang w:val="en-GB"/>
              </w:rPr>
              <w:t xml:space="preserve">The Cabinet Division and General Economics Division of the Government of Bangladesh and </w:t>
            </w:r>
            <w:r w:rsidR="000746B8" w:rsidRPr="00470524">
              <w:rPr>
                <w:rFonts w:asciiTheme="minorHAnsi" w:hAnsiTheme="minorHAnsi" w:cstheme="minorHAnsi"/>
                <w:lang w:val="en-GB"/>
              </w:rPr>
              <w:t xml:space="preserve">United Nations Development Programme </w:t>
            </w:r>
          </w:p>
        </w:tc>
      </w:tr>
      <w:tr w:rsidR="000746B8" w:rsidRPr="00470524" w14:paraId="30E2A032" w14:textId="77777777" w:rsidTr="000746B8">
        <w:trPr>
          <w:trHeight w:val="118"/>
        </w:trPr>
        <w:tc>
          <w:tcPr>
            <w:tcW w:w="3936" w:type="dxa"/>
          </w:tcPr>
          <w:p w14:paraId="5B2085B5" w14:textId="134EF16E" w:rsidR="000746B8" w:rsidRPr="00470524" w:rsidRDefault="000746B8">
            <w:pPr>
              <w:pStyle w:val="Default"/>
              <w:rPr>
                <w:rFonts w:asciiTheme="minorHAnsi" w:hAnsiTheme="minorHAnsi" w:cstheme="minorHAnsi"/>
                <w:lang w:val="en-GB"/>
              </w:rPr>
            </w:pPr>
            <w:r w:rsidRPr="00470524">
              <w:rPr>
                <w:rFonts w:asciiTheme="minorHAnsi" w:hAnsiTheme="minorHAnsi" w:cstheme="minorHAnsi"/>
                <w:b/>
                <w:bCs/>
                <w:lang w:val="en-GB"/>
              </w:rPr>
              <w:t xml:space="preserve">Country: </w:t>
            </w:r>
          </w:p>
        </w:tc>
        <w:tc>
          <w:tcPr>
            <w:tcW w:w="5302" w:type="dxa"/>
          </w:tcPr>
          <w:p w14:paraId="09B64786" w14:textId="3BDB459D" w:rsidR="000746B8" w:rsidRPr="00470524" w:rsidRDefault="000746B8">
            <w:pPr>
              <w:pStyle w:val="Default"/>
              <w:rPr>
                <w:rFonts w:asciiTheme="minorHAnsi" w:hAnsiTheme="minorHAnsi" w:cstheme="minorHAnsi"/>
                <w:lang w:val="en-GB"/>
              </w:rPr>
            </w:pPr>
            <w:r w:rsidRPr="00470524">
              <w:rPr>
                <w:rFonts w:asciiTheme="minorHAnsi" w:hAnsiTheme="minorHAnsi" w:cstheme="minorHAnsi"/>
                <w:lang w:val="en-GB"/>
              </w:rPr>
              <w:t xml:space="preserve">Bangladesh </w:t>
            </w:r>
          </w:p>
        </w:tc>
      </w:tr>
      <w:tr w:rsidR="000746B8" w:rsidRPr="00470524" w14:paraId="3567DEAA" w14:textId="77777777" w:rsidTr="000746B8">
        <w:trPr>
          <w:trHeight w:val="258"/>
        </w:trPr>
        <w:tc>
          <w:tcPr>
            <w:tcW w:w="3936" w:type="dxa"/>
          </w:tcPr>
          <w:p w14:paraId="012860B4" w14:textId="77777777" w:rsidR="000746B8" w:rsidRPr="00470524" w:rsidRDefault="000746B8">
            <w:pPr>
              <w:pStyle w:val="Default"/>
              <w:rPr>
                <w:rFonts w:asciiTheme="minorHAnsi" w:hAnsiTheme="minorHAnsi" w:cstheme="minorHAnsi"/>
                <w:lang w:val="en-GB"/>
              </w:rPr>
            </w:pPr>
            <w:r w:rsidRPr="00470524">
              <w:rPr>
                <w:rFonts w:asciiTheme="minorHAnsi" w:hAnsiTheme="minorHAnsi" w:cstheme="minorHAnsi"/>
                <w:b/>
                <w:bCs/>
                <w:lang w:val="en-GB"/>
              </w:rPr>
              <w:t xml:space="preserve">Project Title and ID: </w:t>
            </w:r>
          </w:p>
        </w:tc>
        <w:tc>
          <w:tcPr>
            <w:tcW w:w="5302" w:type="dxa"/>
          </w:tcPr>
          <w:p w14:paraId="05129842" w14:textId="37EF0140" w:rsidR="000746B8" w:rsidRPr="00470524" w:rsidRDefault="000746B8">
            <w:pPr>
              <w:pStyle w:val="Default"/>
              <w:rPr>
                <w:rFonts w:asciiTheme="minorHAnsi" w:hAnsiTheme="minorHAnsi" w:cstheme="minorHAnsi"/>
                <w:lang w:val="en-GB"/>
              </w:rPr>
            </w:pPr>
            <w:r w:rsidRPr="00470524">
              <w:rPr>
                <w:rFonts w:cstheme="minorHAnsi"/>
                <w:lang w:val="en-GB"/>
              </w:rPr>
              <w:t>Social Security Policy Support (SSPS) Programme</w:t>
            </w:r>
            <w:r w:rsidRPr="00470524">
              <w:rPr>
                <w:rFonts w:asciiTheme="minorHAnsi" w:hAnsiTheme="minorHAnsi" w:cstheme="minorHAnsi"/>
                <w:lang w:val="en-GB"/>
              </w:rPr>
              <w:t xml:space="preserve"> </w:t>
            </w:r>
            <w:r w:rsidR="00F42D34">
              <w:rPr>
                <w:rFonts w:asciiTheme="minorHAnsi" w:hAnsiTheme="minorHAnsi" w:cstheme="minorHAnsi"/>
                <w:lang w:val="en-GB"/>
              </w:rPr>
              <w:t xml:space="preserve">Project </w:t>
            </w:r>
            <w:r w:rsidRPr="00470524">
              <w:rPr>
                <w:rFonts w:asciiTheme="minorHAnsi" w:hAnsiTheme="minorHAnsi" w:cstheme="minorHAnsi"/>
                <w:lang w:val="en-GB"/>
              </w:rPr>
              <w:t xml:space="preserve">ID: </w:t>
            </w:r>
            <w:r w:rsidR="00F42D34">
              <w:rPr>
                <w:rFonts w:asciiTheme="minorHAnsi" w:hAnsiTheme="minorHAnsi" w:cstheme="minorHAnsi"/>
                <w:lang w:val="en-GB"/>
              </w:rPr>
              <w:t>00080824 and Atlas ID: 00090394</w:t>
            </w:r>
          </w:p>
        </w:tc>
      </w:tr>
      <w:tr w:rsidR="000746B8" w:rsidRPr="00470524" w14:paraId="1DBB7FBD" w14:textId="77777777" w:rsidTr="000746B8">
        <w:trPr>
          <w:trHeight w:val="118"/>
        </w:trPr>
        <w:tc>
          <w:tcPr>
            <w:tcW w:w="3936" w:type="dxa"/>
          </w:tcPr>
          <w:p w14:paraId="6CD5F80E" w14:textId="77777777" w:rsidR="000746B8" w:rsidRPr="00470524" w:rsidRDefault="000746B8">
            <w:pPr>
              <w:pStyle w:val="Default"/>
              <w:rPr>
                <w:rFonts w:asciiTheme="minorHAnsi" w:hAnsiTheme="minorHAnsi" w:cstheme="minorHAnsi"/>
                <w:lang w:val="en-GB"/>
              </w:rPr>
            </w:pPr>
            <w:r w:rsidRPr="00470524">
              <w:rPr>
                <w:rFonts w:asciiTheme="minorHAnsi" w:hAnsiTheme="minorHAnsi" w:cstheme="minorHAnsi"/>
                <w:b/>
                <w:bCs/>
                <w:lang w:val="en-GB"/>
              </w:rPr>
              <w:t xml:space="preserve">Project Duration: </w:t>
            </w:r>
          </w:p>
        </w:tc>
        <w:tc>
          <w:tcPr>
            <w:tcW w:w="5302" w:type="dxa"/>
          </w:tcPr>
          <w:p w14:paraId="679A18EF" w14:textId="57AE9C35" w:rsidR="000746B8" w:rsidRPr="00470524" w:rsidRDefault="000746B8">
            <w:pPr>
              <w:pStyle w:val="Default"/>
              <w:rPr>
                <w:rFonts w:asciiTheme="minorHAnsi" w:hAnsiTheme="minorHAnsi" w:cstheme="minorHAnsi"/>
                <w:lang w:val="en-GB"/>
              </w:rPr>
            </w:pPr>
            <w:r w:rsidRPr="00470524">
              <w:rPr>
                <w:rFonts w:asciiTheme="minorHAnsi" w:hAnsiTheme="minorHAnsi" w:cstheme="minorHAnsi"/>
                <w:lang w:val="en-GB"/>
              </w:rPr>
              <w:t xml:space="preserve">2021 – 2025 </w:t>
            </w:r>
            <w:r w:rsidR="005A5569" w:rsidRPr="00470524">
              <w:rPr>
                <w:rFonts w:asciiTheme="minorHAnsi" w:hAnsiTheme="minorHAnsi" w:cstheme="minorHAnsi"/>
                <w:lang w:val="en-GB"/>
              </w:rPr>
              <w:t>(First Phase 2021-23)</w:t>
            </w:r>
          </w:p>
        </w:tc>
      </w:tr>
      <w:tr w:rsidR="000746B8" w:rsidRPr="00470524" w14:paraId="19B28799" w14:textId="77777777" w:rsidTr="000746B8">
        <w:trPr>
          <w:trHeight w:val="118"/>
        </w:trPr>
        <w:tc>
          <w:tcPr>
            <w:tcW w:w="3936" w:type="dxa"/>
          </w:tcPr>
          <w:p w14:paraId="3D203340" w14:textId="7152B34B" w:rsidR="000746B8" w:rsidRPr="00470524" w:rsidRDefault="000746B8">
            <w:pPr>
              <w:pStyle w:val="Default"/>
              <w:rPr>
                <w:rFonts w:asciiTheme="minorHAnsi" w:hAnsiTheme="minorHAnsi" w:cstheme="minorHAnsi"/>
                <w:lang w:val="en-GB"/>
              </w:rPr>
            </w:pPr>
          </w:p>
        </w:tc>
        <w:tc>
          <w:tcPr>
            <w:tcW w:w="5302" w:type="dxa"/>
          </w:tcPr>
          <w:p w14:paraId="175B03EE" w14:textId="2B979598" w:rsidR="000746B8" w:rsidRPr="00470524" w:rsidRDefault="000746B8">
            <w:pPr>
              <w:pStyle w:val="Default"/>
              <w:rPr>
                <w:rFonts w:asciiTheme="minorHAnsi" w:hAnsiTheme="minorHAnsi" w:cstheme="minorHAnsi"/>
                <w:lang w:val="en-GB"/>
              </w:rPr>
            </w:pPr>
          </w:p>
        </w:tc>
      </w:tr>
      <w:tr w:rsidR="000746B8" w:rsidRPr="00470524" w14:paraId="190F06EE" w14:textId="77777777" w:rsidTr="000746B8">
        <w:trPr>
          <w:trHeight w:val="118"/>
        </w:trPr>
        <w:tc>
          <w:tcPr>
            <w:tcW w:w="3936" w:type="dxa"/>
          </w:tcPr>
          <w:p w14:paraId="7108ACA8" w14:textId="2FAB21C8" w:rsidR="000746B8" w:rsidRPr="00470524" w:rsidRDefault="000746B8">
            <w:pPr>
              <w:pStyle w:val="Default"/>
              <w:rPr>
                <w:rFonts w:asciiTheme="minorHAnsi" w:hAnsiTheme="minorHAnsi" w:cstheme="minorHAnsi"/>
                <w:lang w:val="en-GB"/>
              </w:rPr>
            </w:pPr>
          </w:p>
        </w:tc>
        <w:tc>
          <w:tcPr>
            <w:tcW w:w="5302" w:type="dxa"/>
          </w:tcPr>
          <w:p w14:paraId="74D48C15" w14:textId="533BD138" w:rsidR="000746B8" w:rsidRPr="00470524" w:rsidRDefault="000746B8">
            <w:pPr>
              <w:pStyle w:val="Default"/>
              <w:rPr>
                <w:rFonts w:asciiTheme="minorHAnsi" w:hAnsiTheme="minorHAnsi" w:cstheme="minorHAnsi"/>
                <w:lang w:val="en-GB"/>
              </w:rPr>
            </w:pPr>
          </w:p>
        </w:tc>
      </w:tr>
      <w:tr w:rsidR="000746B8" w:rsidRPr="00470524" w14:paraId="5A016496" w14:textId="77777777" w:rsidTr="000746B8">
        <w:trPr>
          <w:trHeight w:val="118"/>
        </w:trPr>
        <w:tc>
          <w:tcPr>
            <w:tcW w:w="3936" w:type="dxa"/>
          </w:tcPr>
          <w:p w14:paraId="70899154" w14:textId="38D629D6" w:rsidR="000746B8" w:rsidRPr="00470524" w:rsidRDefault="000746B8">
            <w:pPr>
              <w:pStyle w:val="Default"/>
              <w:rPr>
                <w:rFonts w:asciiTheme="minorHAnsi" w:hAnsiTheme="minorHAnsi" w:cstheme="minorHAnsi"/>
                <w:lang w:val="en-GB"/>
              </w:rPr>
            </w:pPr>
          </w:p>
        </w:tc>
        <w:tc>
          <w:tcPr>
            <w:tcW w:w="5302" w:type="dxa"/>
          </w:tcPr>
          <w:p w14:paraId="68993E8C" w14:textId="75FBB5BE" w:rsidR="000746B8" w:rsidRPr="00470524" w:rsidRDefault="000746B8">
            <w:pPr>
              <w:pStyle w:val="Default"/>
              <w:rPr>
                <w:rFonts w:asciiTheme="minorHAnsi" w:hAnsiTheme="minorHAnsi" w:cstheme="minorHAnsi"/>
                <w:lang w:val="en-GB"/>
              </w:rPr>
            </w:pPr>
          </w:p>
        </w:tc>
      </w:tr>
    </w:tbl>
    <w:p w14:paraId="4DA0CC78" w14:textId="77777777" w:rsidR="008D78EF" w:rsidRPr="00470524" w:rsidRDefault="008D78EF">
      <w:pPr>
        <w:sectPr w:rsidR="008D78EF" w:rsidRPr="00470524" w:rsidSect="00381E8D">
          <w:footerReference w:type="default" r:id="rId11"/>
          <w:pgSz w:w="11906" w:h="16838"/>
          <w:pgMar w:top="1417" w:right="1417" w:bottom="1417" w:left="1417" w:header="708" w:footer="708" w:gutter="0"/>
          <w:pgNumType w:start="1"/>
          <w:cols w:space="708"/>
          <w:titlePg/>
          <w:docGrid w:linePitch="360"/>
        </w:sectPr>
      </w:pPr>
    </w:p>
    <w:sdt>
      <w:sdtPr>
        <w:rPr>
          <w:rFonts w:asciiTheme="minorHAnsi" w:eastAsiaTheme="minorHAnsi" w:hAnsiTheme="minorHAnsi" w:cstheme="minorBidi"/>
          <w:color w:val="auto"/>
          <w:sz w:val="22"/>
          <w:szCs w:val="22"/>
          <w:lang w:val="en-GB" w:eastAsia="en-US"/>
        </w:rPr>
        <w:id w:val="678542649"/>
        <w:docPartObj>
          <w:docPartGallery w:val="Table of Contents"/>
          <w:docPartUnique/>
        </w:docPartObj>
      </w:sdtPr>
      <w:sdtEndPr>
        <w:rPr>
          <w:b/>
          <w:bCs/>
        </w:rPr>
      </w:sdtEndPr>
      <w:sdtContent>
        <w:p w14:paraId="539C7BE8" w14:textId="77777777" w:rsidR="003A7E7B" w:rsidRPr="00470524" w:rsidRDefault="003A7E7B" w:rsidP="003A7E7B">
          <w:pPr>
            <w:pStyle w:val="TOCHeading"/>
            <w:rPr>
              <w:lang w:val="en-GB"/>
            </w:rPr>
          </w:pPr>
          <w:r w:rsidRPr="00470524">
            <w:rPr>
              <w:rFonts w:asciiTheme="minorHAnsi" w:hAnsiTheme="minorHAnsi" w:cstheme="minorHAnsi"/>
              <w:b/>
              <w:bCs/>
              <w:color w:val="1E477B"/>
              <w:sz w:val="28"/>
              <w:szCs w:val="28"/>
              <w:lang w:val="en-GB"/>
            </w:rPr>
            <w:t>Table of Contents</w:t>
          </w:r>
        </w:p>
        <w:p w14:paraId="354A5763" w14:textId="77777777" w:rsidR="003A7E7B" w:rsidRPr="00470524" w:rsidRDefault="003A7E7B" w:rsidP="003A7E7B">
          <w:pPr>
            <w:rPr>
              <w:lang w:eastAsia="sv-SE"/>
            </w:rPr>
          </w:pPr>
        </w:p>
        <w:p w14:paraId="00073E38" w14:textId="76E297C1" w:rsidR="003A7E7B" w:rsidRDefault="003A7E7B" w:rsidP="003A7E7B">
          <w:pPr>
            <w:pStyle w:val="TOC1"/>
            <w:rPr>
              <w:rFonts w:eastAsiaTheme="minorEastAsia"/>
              <w:noProof/>
              <w:lang w:val="en-US"/>
            </w:rPr>
          </w:pPr>
          <w:r w:rsidRPr="00470524">
            <w:fldChar w:fldCharType="begin"/>
          </w:r>
          <w:r w:rsidRPr="00470524">
            <w:instrText xml:space="preserve"> TOC \o "1-3" \h \z \u </w:instrText>
          </w:r>
          <w:r w:rsidRPr="00470524">
            <w:fldChar w:fldCharType="separate"/>
          </w:r>
          <w:hyperlink w:anchor="_Toc96954193" w:history="1">
            <w:r w:rsidRPr="007A7217">
              <w:rPr>
                <w:rStyle w:val="Hyperlink"/>
                <w:rFonts w:cstheme="minorHAnsi"/>
                <w:b/>
                <w:bCs/>
                <w:noProof/>
              </w:rPr>
              <w:t>1.</w:t>
            </w:r>
            <w:r>
              <w:rPr>
                <w:rFonts w:eastAsiaTheme="minorEastAsia"/>
                <w:noProof/>
                <w:lang w:val="en-US"/>
              </w:rPr>
              <w:tab/>
            </w:r>
            <w:r w:rsidRPr="007A7217">
              <w:rPr>
                <w:rStyle w:val="Hyperlink"/>
                <w:rFonts w:cstheme="minorHAnsi"/>
                <w:b/>
                <w:bCs/>
                <w:noProof/>
              </w:rPr>
              <w:t>Executive Summary</w:t>
            </w:r>
            <w:r>
              <w:rPr>
                <w:noProof/>
                <w:webHidden/>
              </w:rPr>
              <w:tab/>
            </w:r>
            <w:r>
              <w:rPr>
                <w:noProof/>
                <w:webHidden/>
              </w:rPr>
              <w:fldChar w:fldCharType="begin"/>
            </w:r>
            <w:r>
              <w:rPr>
                <w:noProof/>
                <w:webHidden/>
              </w:rPr>
              <w:instrText xml:space="preserve"> PAGEREF _Toc96954193 \h </w:instrText>
            </w:r>
            <w:r>
              <w:rPr>
                <w:noProof/>
                <w:webHidden/>
              </w:rPr>
            </w:r>
            <w:r>
              <w:rPr>
                <w:noProof/>
                <w:webHidden/>
              </w:rPr>
              <w:fldChar w:fldCharType="separate"/>
            </w:r>
            <w:r>
              <w:rPr>
                <w:noProof/>
                <w:webHidden/>
              </w:rPr>
              <w:t>1</w:t>
            </w:r>
            <w:r>
              <w:rPr>
                <w:noProof/>
                <w:webHidden/>
              </w:rPr>
              <w:fldChar w:fldCharType="end"/>
            </w:r>
          </w:hyperlink>
        </w:p>
        <w:p w14:paraId="30EAA83C" w14:textId="7B3E1180" w:rsidR="003A7E7B" w:rsidRDefault="007937EA" w:rsidP="003A7E7B">
          <w:pPr>
            <w:pStyle w:val="TOC1"/>
            <w:rPr>
              <w:rFonts w:eastAsiaTheme="minorEastAsia"/>
              <w:noProof/>
              <w:lang w:val="en-US"/>
            </w:rPr>
          </w:pPr>
          <w:hyperlink w:anchor="_Toc96954194" w:history="1">
            <w:r w:rsidR="003A7E7B" w:rsidRPr="007A7217">
              <w:rPr>
                <w:rStyle w:val="Hyperlink"/>
                <w:rFonts w:cstheme="minorHAnsi"/>
                <w:b/>
                <w:bCs/>
                <w:noProof/>
              </w:rPr>
              <w:t>2.</w:t>
            </w:r>
            <w:r w:rsidR="003A7E7B">
              <w:rPr>
                <w:rFonts w:eastAsiaTheme="minorEastAsia"/>
                <w:noProof/>
                <w:lang w:val="en-US"/>
              </w:rPr>
              <w:tab/>
            </w:r>
            <w:r w:rsidR="003A7E7B" w:rsidRPr="007A7217">
              <w:rPr>
                <w:rStyle w:val="Hyperlink"/>
                <w:rFonts w:cstheme="minorHAnsi"/>
                <w:b/>
                <w:bCs/>
                <w:noProof/>
              </w:rPr>
              <w:t>Summary of Progress</w:t>
            </w:r>
            <w:r w:rsidR="003A7E7B">
              <w:rPr>
                <w:noProof/>
                <w:webHidden/>
              </w:rPr>
              <w:tab/>
            </w:r>
            <w:r w:rsidR="003A7E7B">
              <w:rPr>
                <w:noProof/>
                <w:webHidden/>
              </w:rPr>
              <w:fldChar w:fldCharType="begin"/>
            </w:r>
            <w:r w:rsidR="003A7E7B">
              <w:rPr>
                <w:noProof/>
                <w:webHidden/>
              </w:rPr>
              <w:instrText xml:space="preserve"> PAGEREF _Toc96954194 \h </w:instrText>
            </w:r>
            <w:r w:rsidR="003A7E7B">
              <w:rPr>
                <w:noProof/>
                <w:webHidden/>
              </w:rPr>
            </w:r>
            <w:r w:rsidR="003A7E7B">
              <w:rPr>
                <w:noProof/>
                <w:webHidden/>
              </w:rPr>
              <w:fldChar w:fldCharType="separate"/>
            </w:r>
            <w:r w:rsidR="003A7E7B">
              <w:rPr>
                <w:noProof/>
                <w:webHidden/>
              </w:rPr>
              <w:t>4</w:t>
            </w:r>
            <w:r w:rsidR="003A7E7B">
              <w:rPr>
                <w:noProof/>
                <w:webHidden/>
              </w:rPr>
              <w:fldChar w:fldCharType="end"/>
            </w:r>
          </w:hyperlink>
        </w:p>
        <w:p w14:paraId="3544E0FD" w14:textId="7F76B6D8" w:rsidR="003A7E7B" w:rsidRDefault="007937EA" w:rsidP="003A7E7B">
          <w:pPr>
            <w:pStyle w:val="TOC1"/>
            <w:rPr>
              <w:rFonts w:eastAsiaTheme="minorEastAsia"/>
              <w:noProof/>
              <w:lang w:val="en-US"/>
            </w:rPr>
          </w:pPr>
          <w:hyperlink w:anchor="_Toc96954195" w:history="1">
            <w:r w:rsidR="003A7E7B" w:rsidRPr="007A7217">
              <w:rPr>
                <w:rStyle w:val="Hyperlink"/>
                <w:rFonts w:cstheme="minorHAnsi"/>
                <w:b/>
                <w:bCs/>
                <w:noProof/>
              </w:rPr>
              <w:t>3.</w:t>
            </w:r>
            <w:r w:rsidR="003A7E7B">
              <w:rPr>
                <w:rFonts w:eastAsiaTheme="minorEastAsia"/>
                <w:noProof/>
                <w:lang w:val="en-US"/>
              </w:rPr>
              <w:tab/>
            </w:r>
            <w:r w:rsidR="003A7E7B" w:rsidRPr="007A7217">
              <w:rPr>
                <w:rStyle w:val="Hyperlink"/>
                <w:rFonts w:cstheme="minorHAnsi"/>
                <w:b/>
                <w:bCs/>
                <w:noProof/>
              </w:rPr>
              <w:t>Progress: Key Activities and Results, 2021</w:t>
            </w:r>
            <w:r w:rsidR="003A7E7B">
              <w:rPr>
                <w:noProof/>
                <w:webHidden/>
              </w:rPr>
              <w:tab/>
            </w:r>
            <w:r w:rsidR="003A7E7B">
              <w:rPr>
                <w:noProof/>
                <w:webHidden/>
              </w:rPr>
              <w:fldChar w:fldCharType="begin"/>
            </w:r>
            <w:r w:rsidR="003A7E7B">
              <w:rPr>
                <w:noProof/>
                <w:webHidden/>
              </w:rPr>
              <w:instrText xml:space="preserve"> PAGEREF _Toc96954195 \h </w:instrText>
            </w:r>
            <w:r w:rsidR="003A7E7B">
              <w:rPr>
                <w:noProof/>
                <w:webHidden/>
              </w:rPr>
            </w:r>
            <w:r w:rsidR="003A7E7B">
              <w:rPr>
                <w:noProof/>
                <w:webHidden/>
              </w:rPr>
              <w:fldChar w:fldCharType="separate"/>
            </w:r>
            <w:r w:rsidR="003A7E7B">
              <w:rPr>
                <w:noProof/>
                <w:webHidden/>
              </w:rPr>
              <w:t>6</w:t>
            </w:r>
            <w:r w:rsidR="003A7E7B">
              <w:rPr>
                <w:noProof/>
                <w:webHidden/>
              </w:rPr>
              <w:fldChar w:fldCharType="end"/>
            </w:r>
          </w:hyperlink>
        </w:p>
        <w:p w14:paraId="2E780D32" w14:textId="394282FE" w:rsidR="003A7E7B" w:rsidRDefault="007937EA" w:rsidP="003A7E7B">
          <w:pPr>
            <w:pStyle w:val="TOC2"/>
            <w:tabs>
              <w:tab w:val="left" w:pos="880"/>
              <w:tab w:val="right" w:leader="dot" w:pos="9062"/>
            </w:tabs>
            <w:rPr>
              <w:rStyle w:val="Hyperlink"/>
              <w:noProof/>
            </w:rPr>
          </w:pPr>
          <w:hyperlink w:anchor="_Toc96954196" w:history="1">
            <w:r w:rsidR="003A7E7B" w:rsidRPr="007A7217">
              <w:rPr>
                <w:rStyle w:val="Hyperlink"/>
                <w:rFonts w:cstheme="minorHAnsi"/>
                <w:b/>
                <w:bCs/>
                <w:noProof/>
              </w:rPr>
              <w:t>3.1</w:t>
            </w:r>
            <w:r w:rsidR="003A7E7B">
              <w:rPr>
                <w:rFonts w:eastAsiaTheme="minorEastAsia"/>
                <w:noProof/>
                <w:lang w:val="en-US"/>
              </w:rPr>
              <w:tab/>
            </w:r>
            <w:r w:rsidR="003A7E7B" w:rsidRPr="007A7217">
              <w:rPr>
                <w:rStyle w:val="Hyperlink"/>
                <w:rFonts w:cstheme="minorHAnsi"/>
                <w:b/>
                <w:bCs/>
                <w:noProof/>
              </w:rPr>
              <w:t>Results Reporting</w:t>
            </w:r>
            <w:r w:rsidR="003A7E7B">
              <w:rPr>
                <w:noProof/>
                <w:webHidden/>
              </w:rPr>
              <w:tab/>
            </w:r>
            <w:r w:rsidR="003A7E7B">
              <w:rPr>
                <w:noProof/>
                <w:webHidden/>
              </w:rPr>
              <w:fldChar w:fldCharType="begin"/>
            </w:r>
            <w:r w:rsidR="003A7E7B">
              <w:rPr>
                <w:noProof/>
                <w:webHidden/>
              </w:rPr>
              <w:instrText xml:space="preserve"> PAGEREF _Toc96954196 \h </w:instrText>
            </w:r>
            <w:r w:rsidR="003A7E7B">
              <w:rPr>
                <w:noProof/>
                <w:webHidden/>
              </w:rPr>
            </w:r>
            <w:r w:rsidR="003A7E7B">
              <w:rPr>
                <w:noProof/>
                <w:webHidden/>
              </w:rPr>
              <w:fldChar w:fldCharType="separate"/>
            </w:r>
            <w:r w:rsidR="003A7E7B">
              <w:rPr>
                <w:noProof/>
                <w:webHidden/>
              </w:rPr>
              <w:t>6</w:t>
            </w:r>
            <w:r w:rsidR="003A7E7B">
              <w:rPr>
                <w:noProof/>
                <w:webHidden/>
              </w:rPr>
              <w:fldChar w:fldCharType="end"/>
            </w:r>
          </w:hyperlink>
        </w:p>
        <w:p w14:paraId="4E9F1559" w14:textId="77777777" w:rsidR="003A7E7B" w:rsidRDefault="003A7E7B" w:rsidP="003A7E7B">
          <w:pPr>
            <w:ind w:left="220"/>
            <w:rPr>
              <w:noProof/>
            </w:rPr>
          </w:pPr>
          <w:r>
            <w:rPr>
              <w:noProof/>
            </w:rPr>
            <w:t>3.2 (a) What Worked Well………………………………………………………………………….…………………………………11</w:t>
          </w:r>
        </w:p>
        <w:p w14:paraId="4802DD89" w14:textId="1CB1AC9D" w:rsidR="003A7E7B" w:rsidRPr="0023265A" w:rsidRDefault="003A7E7B" w:rsidP="003A7E7B">
          <w:pPr>
            <w:ind w:left="220"/>
            <w:rPr>
              <w:noProof/>
            </w:rPr>
          </w:pPr>
          <w:r>
            <w:rPr>
              <w:noProof/>
            </w:rPr>
            <w:t>3.2 (b) What Did Not Work Well……………………………………………………………………………………………….12</w:t>
          </w:r>
        </w:p>
        <w:p w14:paraId="30F9A152" w14:textId="189DDCCA" w:rsidR="003A7E7B" w:rsidRDefault="007937EA" w:rsidP="003A7E7B">
          <w:pPr>
            <w:pStyle w:val="TOC1"/>
            <w:rPr>
              <w:rFonts w:eastAsiaTheme="minorEastAsia"/>
              <w:noProof/>
              <w:lang w:val="en-US"/>
            </w:rPr>
          </w:pPr>
          <w:hyperlink w:anchor="_Toc96954197" w:history="1">
            <w:r w:rsidR="003A7E7B" w:rsidRPr="007A7217">
              <w:rPr>
                <w:rStyle w:val="Hyperlink"/>
                <w:rFonts w:cstheme="minorHAnsi"/>
                <w:b/>
                <w:bCs/>
                <w:noProof/>
              </w:rPr>
              <w:t>4</w:t>
            </w:r>
            <w:r w:rsidR="003A7E7B">
              <w:rPr>
                <w:rFonts w:eastAsiaTheme="minorEastAsia"/>
                <w:noProof/>
                <w:lang w:val="en-US"/>
              </w:rPr>
              <w:tab/>
            </w:r>
            <w:r w:rsidR="003A7E7B" w:rsidRPr="007A7217">
              <w:rPr>
                <w:rStyle w:val="Hyperlink"/>
                <w:rFonts w:cstheme="minorHAnsi"/>
                <w:b/>
                <w:bCs/>
                <w:noProof/>
              </w:rPr>
              <w:t>Lessons Learned- Major Risks and Mitigation Measures</w:t>
            </w:r>
            <w:r w:rsidR="003A7E7B">
              <w:rPr>
                <w:noProof/>
                <w:webHidden/>
              </w:rPr>
              <w:tab/>
            </w:r>
            <w:r w:rsidR="003A7E7B">
              <w:rPr>
                <w:noProof/>
                <w:webHidden/>
              </w:rPr>
              <w:fldChar w:fldCharType="begin"/>
            </w:r>
            <w:r w:rsidR="003A7E7B">
              <w:rPr>
                <w:noProof/>
                <w:webHidden/>
              </w:rPr>
              <w:instrText xml:space="preserve"> PAGEREF _Toc96954197 \h </w:instrText>
            </w:r>
            <w:r w:rsidR="003A7E7B">
              <w:rPr>
                <w:noProof/>
                <w:webHidden/>
              </w:rPr>
            </w:r>
            <w:r w:rsidR="003A7E7B">
              <w:rPr>
                <w:noProof/>
                <w:webHidden/>
              </w:rPr>
              <w:fldChar w:fldCharType="separate"/>
            </w:r>
            <w:r w:rsidR="003A7E7B">
              <w:rPr>
                <w:noProof/>
                <w:webHidden/>
              </w:rPr>
              <w:t>14</w:t>
            </w:r>
            <w:r w:rsidR="003A7E7B">
              <w:rPr>
                <w:noProof/>
                <w:webHidden/>
              </w:rPr>
              <w:fldChar w:fldCharType="end"/>
            </w:r>
          </w:hyperlink>
        </w:p>
        <w:p w14:paraId="73AE8461" w14:textId="5CDB0A65" w:rsidR="003A7E7B" w:rsidRDefault="007937EA" w:rsidP="003A7E7B">
          <w:pPr>
            <w:pStyle w:val="TOC1"/>
            <w:rPr>
              <w:rStyle w:val="Hyperlink"/>
              <w:noProof/>
            </w:rPr>
          </w:pPr>
          <w:hyperlink w:anchor="_Toc96954198" w:history="1">
            <w:r w:rsidR="003A7E7B" w:rsidRPr="007A7217">
              <w:rPr>
                <w:rStyle w:val="Hyperlink"/>
                <w:rFonts w:cstheme="minorHAnsi"/>
                <w:b/>
                <w:bCs/>
                <w:noProof/>
              </w:rPr>
              <w:t>5</w:t>
            </w:r>
            <w:r w:rsidR="003A7E7B">
              <w:rPr>
                <w:rFonts w:eastAsiaTheme="minorEastAsia"/>
                <w:noProof/>
                <w:lang w:val="en-US"/>
              </w:rPr>
              <w:tab/>
            </w:r>
            <w:r w:rsidR="003A7E7B" w:rsidRPr="007A7217">
              <w:rPr>
                <w:rStyle w:val="Hyperlink"/>
                <w:rFonts w:cstheme="minorHAnsi"/>
                <w:b/>
                <w:bCs/>
                <w:noProof/>
              </w:rPr>
              <w:t>Partnerships and Sustainability</w:t>
            </w:r>
            <w:r w:rsidR="003A7E7B">
              <w:rPr>
                <w:noProof/>
                <w:webHidden/>
              </w:rPr>
              <w:tab/>
            </w:r>
            <w:r w:rsidR="003A7E7B">
              <w:rPr>
                <w:noProof/>
                <w:webHidden/>
              </w:rPr>
              <w:fldChar w:fldCharType="begin"/>
            </w:r>
            <w:r w:rsidR="003A7E7B">
              <w:rPr>
                <w:noProof/>
                <w:webHidden/>
              </w:rPr>
              <w:instrText xml:space="preserve"> PAGEREF _Toc96954198 \h </w:instrText>
            </w:r>
            <w:r w:rsidR="003A7E7B">
              <w:rPr>
                <w:noProof/>
                <w:webHidden/>
              </w:rPr>
            </w:r>
            <w:r w:rsidR="003A7E7B">
              <w:rPr>
                <w:noProof/>
                <w:webHidden/>
              </w:rPr>
              <w:fldChar w:fldCharType="separate"/>
            </w:r>
            <w:r w:rsidR="003A7E7B">
              <w:rPr>
                <w:noProof/>
                <w:webHidden/>
              </w:rPr>
              <w:t>15</w:t>
            </w:r>
            <w:r w:rsidR="003A7E7B">
              <w:rPr>
                <w:noProof/>
                <w:webHidden/>
              </w:rPr>
              <w:fldChar w:fldCharType="end"/>
            </w:r>
          </w:hyperlink>
        </w:p>
        <w:p w14:paraId="091962EB" w14:textId="77777777" w:rsidR="003A7E7B" w:rsidRPr="00011595" w:rsidRDefault="003A7E7B" w:rsidP="003A7E7B">
          <w:pPr>
            <w:rPr>
              <w:noProof/>
            </w:rPr>
          </w:pPr>
          <w:r w:rsidRPr="00876CAF">
            <w:rPr>
              <w:b/>
              <w:bCs/>
              <w:noProof/>
            </w:rPr>
            <w:t>6</w:t>
          </w:r>
          <w:r>
            <w:rPr>
              <w:noProof/>
            </w:rPr>
            <w:t xml:space="preserve">.     </w:t>
          </w:r>
          <w:r w:rsidRPr="00876CAF">
            <w:rPr>
              <w:b/>
              <w:bCs/>
              <w:noProof/>
            </w:rPr>
            <w:t>Financial Summary, Effectiveness and Value for Money</w:t>
          </w:r>
          <w:r>
            <w:rPr>
              <w:noProof/>
            </w:rPr>
            <w:t>………………………………………………………….16</w:t>
          </w:r>
        </w:p>
        <w:p w14:paraId="2DF49795" w14:textId="33A86FB2" w:rsidR="003A7E7B" w:rsidRDefault="007937EA" w:rsidP="003A7E7B">
          <w:pPr>
            <w:pStyle w:val="TOC1"/>
            <w:rPr>
              <w:rFonts w:eastAsiaTheme="minorEastAsia"/>
              <w:noProof/>
              <w:lang w:val="en-US"/>
            </w:rPr>
          </w:pPr>
          <w:hyperlink w:anchor="_Toc96954199" w:history="1">
            <w:r w:rsidR="003A7E7B" w:rsidRPr="007A7217">
              <w:rPr>
                <w:rStyle w:val="Hyperlink"/>
                <w:rFonts w:cstheme="minorHAnsi"/>
                <w:b/>
                <w:bCs/>
                <w:noProof/>
              </w:rPr>
              <w:t>7.</w:t>
            </w:r>
            <w:r w:rsidR="003A7E7B">
              <w:rPr>
                <w:rFonts w:eastAsiaTheme="minorEastAsia"/>
                <w:noProof/>
                <w:lang w:val="en-US"/>
              </w:rPr>
              <w:tab/>
            </w:r>
            <w:r w:rsidR="003A7E7B" w:rsidRPr="007A7217">
              <w:rPr>
                <w:rStyle w:val="Hyperlink"/>
                <w:rFonts w:cstheme="minorHAnsi"/>
                <w:b/>
                <w:bCs/>
                <w:noProof/>
              </w:rPr>
              <w:t>Way Forward</w:t>
            </w:r>
            <w:r w:rsidR="003A7E7B">
              <w:rPr>
                <w:noProof/>
                <w:webHidden/>
              </w:rPr>
              <w:tab/>
            </w:r>
            <w:r w:rsidR="003A7E7B">
              <w:rPr>
                <w:noProof/>
                <w:webHidden/>
              </w:rPr>
              <w:fldChar w:fldCharType="begin"/>
            </w:r>
            <w:r w:rsidR="003A7E7B">
              <w:rPr>
                <w:noProof/>
                <w:webHidden/>
              </w:rPr>
              <w:instrText xml:space="preserve"> PAGEREF _Toc96954199 \h </w:instrText>
            </w:r>
            <w:r w:rsidR="003A7E7B">
              <w:rPr>
                <w:noProof/>
                <w:webHidden/>
              </w:rPr>
            </w:r>
            <w:r w:rsidR="003A7E7B">
              <w:rPr>
                <w:noProof/>
                <w:webHidden/>
              </w:rPr>
              <w:fldChar w:fldCharType="separate"/>
            </w:r>
            <w:r w:rsidR="003A7E7B">
              <w:rPr>
                <w:noProof/>
                <w:webHidden/>
              </w:rPr>
              <w:t>18</w:t>
            </w:r>
            <w:r w:rsidR="003A7E7B">
              <w:rPr>
                <w:noProof/>
                <w:webHidden/>
              </w:rPr>
              <w:fldChar w:fldCharType="end"/>
            </w:r>
          </w:hyperlink>
        </w:p>
        <w:p w14:paraId="1B67EA2D" w14:textId="77777777" w:rsidR="003A7E7B" w:rsidRPr="00470524" w:rsidRDefault="003A7E7B" w:rsidP="003A7E7B">
          <w:pPr>
            <w:rPr>
              <w:b/>
              <w:bCs/>
            </w:rPr>
          </w:pPr>
          <w:r w:rsidRPr="00470524">
            <w:rPr>
              <w:b/>
              <w:bCs/>
            </w:rPr>
            <w:fldChar w:fldCharType="end"/>
          </w:r>
          <w:r w:rsidRPr="00470524">
            <w:rPr>
              <w:b/>
              <w:bCs/>
            </w:rPr>
            <w:t>Annex</w:t>
          </w:r>
          <w:r>
            <w:rPr>
              <w:b/>
              <w:bCs/>
            </w:rPr>
            <w:t xml:space="preserve"> - A</w:t>
          </w:r>
          <w:r w:rsidRPr="00470524">
            <w:rPr>
              <w:b/>
              <w:bCs/>
            </w:rPr>
            <w:t xml:space="preserve">: </w:t>
          </w:r>
          <w:r w:rsidRPr="00011595">
            <w:rPr>
              <w:b/>
              <w:bCs/>
            </w:rPr>
            <w:t>Some important policy decisions in 2021 with web-based links</w:t>
          </w:r>
          <w:r>
            <w:rPr>
              <w:b/>
              <w:bCs/>
            </w:rPr>
            <w:t>…………………………………..</w:t>
          </w:r>
          <w:r w:rsidRPr="00876CAF">
            <w:t>19</w:t>
          </w:r>
        </w:p>
        <w:p w14:paraId="7C8F78EA" w14:textId="77777777" w:rsidR="003A7E7B" w:rsidRDefault="003A7E7B" w:rsidP="003A7E7B">
          <w:pPr>
            <w:rPr>
              <w:b/>
              <w:bCs/>
            </w:rPr>
          </w:pPr>
          <w:r w:rsidRPr="00470524">
            <w:rPr>
              <w:b/>
              <w:bCs/>
            </w:rPr>
            <w:t>Annex</w:t>
          </w:r>
          <w:r>
            <w:rPr>
              <w:b/>
              <w:bCs/>
            </w:rPr>
            <w:t xml:space="preserve"> - B</w:t>
          </w:r>
          <w:r w:rsidRPr="00470524">
            <w:rPr>
              <w:b/>
              <w:bCs/>
            </w:rPr>
            <w:t xml:space="preserve">: Gantt Chart </w:t>
          </w:r>
          <w:r>
            <w:rPr>
              <w:b/>
              <w:bCs/>
            </w:rPr>
            <w:t>of</w:t>
          </w:r>
          <w:r w:rsidRPr="00470524">
            <w:rPr>
              <w:b/>
              <w:bCs/>
            </w:rPr>
            <w:t xml:space="preserve"> S</w:t>
          </w:r>
          <w:r>
            <w:rPr>
              <w:b/>
              <w:bCs/>
            </w:rPr>
            <w:t>S</w:t>
          </w:r>
          <w:r w:rsidRPr="00470524">
            <w:rPr>
              <w:b/>
              <w:bCs/>
            </w:rPr>
            <w:t xml:space="preserve">PS </w:t>
          </w:r>
          <w:r>
            <w:rPr>
              <w:b/>
              <w:bCs/>
            </w:rPr>
            <w:t xml:space="preserve">Programme </w:t>
          </w:r>
          <w:r w:rsidRPr="00470524">
            <w:rPr>
              <w:b/>
              <w:bCs/>
            </w:rPr>
            <w:t>Implementation</w:t>
          </w:r>
          <w:r>
            <w:rPr>
              <w:b/>
              <w:bCs/>
            </w:rPr>
            <w:t xml:space="preserve"> 2021-23………………………………………….</w:t>
          </w:r>
          <w:r w:rsidRPr="00876CAF">
            <w:t>20</w:t>
          </w:r>
        </w:p>
        <w:p w14:paraId="271EAE88" w14:textId="77777777" w:rsidR="003A7E7B" w:rsidRPr="00470524" w:rsidRDefault="003A7E7B" w:rsidP="003A7E7B">
          <w:r>
            <w:rPr>
              <w:b/>
              <w:bCs/>
            </w:rPr>
            <w:t>Annex - C: SSPS Programme Logframe Progress …………………………………………………………………………..</w:t>
          </w:r>
          <w:r w:rsidRPr="00876CAF">
            <w:t>25</w:t>
          </w:r>
        </w:p>
      </w:sdtContent>
    </w:sdt>
    <w:p w14:paraId="5F1A6541" w14:textId="77777777" w:rsidR="003A7E7B" w:rsidRPr="00470524" w:rsidRDefault="003A7E7B" w:rsidP="003A7E7B">
      <w:pPr>
        <w:pStyle w:val="Default"/>
        <w:rPr>
          <w:rFonts w:asciiTheme="minorHAnsi" w:hAnsiTheme="minorHAnsi" w:cstheme="minorHAnsi"/>
          <w:b/>
          <w:bCs/>
          <w:sz w:val="23"/>
          <w:szCs w:val="23"/>
          <w:lang w:val="en-GB"/>
        </w:rPr>
      </w:pPr>
    </w:p>
    <w:p w14:paraId="12AB6441" w14:textId="77777777" w:rsidR="003A7E7B" w:rsidRPr="00470524" w:rsidRDefault="003A7E7B" w:rsidP="003A7E7B">
      <w:pPr>
        <w:pStyle w:val="Default"/>
        <w:rPr>
          <w:rFonts w:asciiTheme="minorHAnsi" w:hAnsiTheme="minorHAnsi" w:cstheme="minorHAnsi"/>
          <w:b/>
          <w:bCs/>
          <w:sz w:val="23"/>
          <w:szCs w:val="23"/>
          <w:lang w:val="en-GB"/>
        </w:rPr>
      </w:pPr>
    </w:p>
    <w:p w14:paraId="5431CBD5" w14:textId="77777777" w:rsidR="003A7E7B" w:rsidRPr="00317448" w:rsidRDefault="003A7E7B" w:rsidP="003A7E7B">
      <w:pPr>
        <w:pStyle w:val="Default"/>
        <w:rPr>
          <w:rFonts w:asciiTheme="minorHAnsi" w:hAnsiTheme="minorHAnsi" w:cstheme="minorHAnsi"/>
          <w:b/>
          <w:bCs/>
          <w:color w:val="1F4E79" w:themeColor="accent5" w:themeShade="80"/>
          <w:sz w:val="23"/>
          <w:szCs w:val="23"/>
          <w:lang w:val="en-GB"/>
        </w:rPr>
      </w:pPr>
      <w:r w:rsidRPr="00317448">
        <w:rPr>
          <w:rFonts w:asciiTheme="minorHAnsi" w:hAnsiTheme="minorHAnsi" w:cstheme="minorHAnsi"/>
          <w:b/>
          <w:bCs/>
          <w:color w:val="1F4E79" w:themeColor="accent5" w:themeShade="80"/>
          <w:sz w:val="23"/>
          <w:szCs w:val="23"/>
          <w:lang w:val="en-GB"/>
        </w:rPr>
        <w:t>Figures and Table</w:t>
      </w:r>
    </w:p>
    <w:p w14:paraId="15658964" w14:textId="77777777" w:rsidR="003A7E7B" w:rsidRPr="00317448" w:rsidRDefault="003A7E7B" w:rsidP="003A7E7B">
      <w:pPr>
        <w:pStyle w:val="Default"/>
        <w:rPr>
          <w:rFonts w:asciiTheme="minorHAnsi" w:hAnsiTheme="minorHAnsi" w:cstheme="minorHAnsi"/>
          <w:b/>
          <w:bCs/>
          <w:sz w:val="23"/>
          <w:szCs w:val="23"/>
          <w:lang w:val="en-GB"/>
        </w:rPr>
      </w:pPr>
    </w:p>
    <w:p w14:paraId="73548117" w14:textId="77777777" w:rsidR="003A7E7B" w:rsidRPr="00317448" w:rsidRDefault="003A7E7B" w:rsidP="003A7E7B">
      <w:pPr>
        <w:pStyle w:val="Default"/>
        <w:rPr>
          <w:rFonts w:asciiTheme="minorHAnsi" w:hAnsiTheme="minorHAnsi" w:cstheme="minorHAnsi"/>
          <w:b/>
          <w:bCs/>
          <w:sz w:val="23"/>
          <w:szCs w:val="23"/>
          <w:lang w:val="en-GB"/>
        </w:rPr>
      </w:pPr>
    </w:p>
    <w:p w14:paraId="0BE93F4D" w14:textId="77777777" w:rsidR="003A7E7B" w:rsidRPr="00317448" w:rsidRDefault="003A7E7B" w:rsidP="003A7E7B">
      <w:pPr>
        <w:pStyle w:val="Default"/>
        <w:rPr>
          <w:rFonts w:asciiTheme="minorHAnsi" w:hAnsiTheme="minorHAnsi" w:cstheme="minorHAnsi"/>
          <w:b/>
          <w:bCs/>
          <w:sz w:val="22"/>
          <w:szCs w:val="22"/>
          <w:lang w:val="en-GB"/>
        </w:rPr>
      </w:pPr>
      <w:r w:rsidRPr="00317448">
        <w:rPr>
          <w:rFonts w:asciiTheme="minorHAnsi" w:hAnsiTheme="minorHAnsi" w:cstheme="minorHAnsi"/>
          <w:b/>
          <w:bCs/>
          <w:sz w:val="22"/>
          <w:szCs w:val="22"/>
          <w:lang w:val="en-GB"/>
        </w:rPr>
        <w:t>Figure</w:t>
      </w:r>
      <w:r>
        <w:rPr>
          <w:rFonts w:asciiTheme="minorHAnsi" w:hAnsiTheme="minorHAnsi" w:cstheme="minorHAnsi"/>
          <w:b/>
          <w:bCs/>
          <w:sz w:val="22"/>
          <w:szCs w:val="22"/>
          <w:lang w:val="en-GB"/>
        </w:rPr>
        <w:t xml:space="preserve"> </w:t>
      </w:r>
      <w:r w:rsidRPr="00317448">
        <w:rPr>
          <w:rFonts w:asciiTheme="minorHAnsi" w:hAnsiTheme="minorHAnsi" w:cstheme="minorHAnsi"/>
          <w:b/>
          <w:bCs/>
          <w:sz w:val="22"/>
          <w:szCs w:val="22"/>
          <w:lang w:val="en-GB"/>
        </w:rPr>
        <w:t>1.1: Trends in annual social protection budget allocation (FY 2013-2022) ………………</w:t>
      </w:r>
      <w:r>
        <w:rPr>
          <w:rFonts w:asciiTheme="minorHAnsi" w:hAnsiTheme="minorHAnsi" w:cstheme="minorHAnsi"/>
          <w:b/>
          <w:bCs/>
          <w:sz w:val="22"/>
          <w:szCs w:val="22"/>
          <w:lang w:val="en-GB"/>
        </w:rPr>
        <w:t>……….…</w:t>
      </w:r>
      <w:r w:rsidRPr="00317448">
        <w:rPr>
          <w:rFonts w:asciiTheme="minorHAnsi" w:hAnsiTheme="minorHAnsi" w:cstheme="minorHAnsi"/>
          <w:sz w:val="22"/>
          <w:szCs w:val="22"/>
          <w:lang w:val="en-GB"/>
        </w:rPr>
        <w:t>1</w:t>
      </w:r>
    </w:p>
    <w:p w14:paraId="0E2E2ED7" w14:textId="77777777" w:rsidR="003A7E7B" w:rsidRPr="00317448" w:rsidRDefault="003A7E7B" w:rsidP="003A7E7B">
      <w:pPr>
        <w:pStyle w:val="Default"/>
        <w:rPr>
          <w:rFonts w:asciiTheme="minorHAnsi" w:hAnsiTheme="minorHAnsi" w:cstheme="minorHAnsi"/>
          <w:b/>
          <w:bCs/>
          <w:sz w:val="22"/>
          <w:szCs w:val="22"/>
          <w:lang w:val="en-GB"/>
        </w:rPr>
      </w:pPr>
      <w:r w:rsidRPr="00317448">
        <w:rPr>
          <w:rFonts w:asciiTheme="minorHAnsi" w:hAnsiTheme="minorHAnsi" w:cstheme="minorHAnsi"/>
          <w:b/>
          <w:bCs/>
          <w:sz w:val="22"/>
          <w:szCs w:val="22"/>
          <w:lang w:val="en-GB"/>
        </w:rPr>
        <w:t>Table 1.1: Trends in old age allocations during FY 2014 – 2022 (in billion BDT) ..............................</w:t>
      </w:r>
      <w:r w:rsidRPr="00317448">
        <w:rPr>
          <w:rFonts w:asciiTheme="minorHAnsi" w:hAnsiTheme="minorHAnsi" w:cstheme="minorHAnsi"/>
          <w:sz w:val="22"/>
          <w:szCs w:val="22"/>
          <w:lang w:val="en-GB"/>
        </w:rPr>
        <w:t>2</w:t>
      </w:r>
    </w:p>
    <w:p w14:paraId="1CC7949F" w14:textId="77777777" w:rsidR="003A7E7B" w:rsidRPr="00317448" w:rsidRDefault="003A7E7B" w:rsidP="003A7E7B">
      <w:pPr>
        <w:pStyle w:val="Default"/>
        <w:rPr>
          <w:rFonts w:asciiTheme="minorHAnsi" w:hAnsiTheme="minorHAnsi" w:cstheme="minorHAnsi"/>
          <w:b/>
          <w:bCs/>
          <w:sz w:val="22"/>
          <w:szCs w:val="22"/>
          <w:lang w:val="en-GB"/>
        </w:rPr>
      </w:pPr>
      <w:r w:rsidRPr="00317448">
        <w:rPr>
          <w:rFonts w:asciiTheme="minorHAnsi" w:hAnsiTheme="minorHAnsi" w:cstheme="minorHAnsi"/>
          <w:b/>
          <w:bCs/>
          <w:sz w:val="22"/>
          <w:szCs w:val="22"/>
          <w:lang w:val="en-GB"/>
        </w:rPr>
        <w:t>Table 1.2: Trends in PwDs allocations during FY 2014 – 2022 (in billion BDT) ……………………………</w:t>
      </w:r>
      <w:r>
        <w:rPr>
          <w:rFonts w:asciiTheme="minorHAnsi" w:hAnsiTheme="minorHAnsi" w:cstheme="minorHAnsi"/>
          <w:b/>
          <w:bCs/>
          <w:sz w:val="22"/>
          <w:szCs w:val="22"/>
          <w:lang w:val="en-GB"/>
        </w:rPr>
        <w:t>….</w:t>
      </w:r>
      <w:r w:rsidRPr="00317448">
        <w:rPr>
          <w:rFonts w:asciiTheme="minorHAnsi" w:hAnsiTheme="minorHAnsi" w:cstheme="minorHAnsi"/>
          <w:sz w:val="22"/>
          <w:szCs w:val="22"/>
          <w:lang w:val="en-GB"/>
        </w:rPr>
        <w:t>2</w:t>
      </w:r>
    </w:p>
    <w:p w14:paraId="2F9D592D" w14:textId="77777777" w:rsidR="003A7E7B" w:rsidRPr="00317448" w:rsidRDefault="003A7E7B" w:rsidP="003A7E7B">
      <w:pPr>
        <w:pStyle w:val="Default"/>
        <w:rPr>
          <w:rFonts w:asciiTheme="minorHAnsi" w:hAnsiTheme="minorHAnsi" w:cstheme="minorHAnsi"/>
          <w:b/>
          <w:bCs/>
          <w:sz w:val="22"/>
          <w:szCs w:val="22"/>
          <w:lang w:val="en-GB"/>
        </w:rPr>
        <w:sectPr w:rsidR="003A7E7B" w:rsidRPr="00317448" w:rsidSect="00381E8D">
          <w:pgSz w:w="11906" w:h="16838"/>
          <w:pgMar w:top="1417" w:right="1417" w:bottom="1417" w:left="1417" w:header="708" w:footer="708" w:gutter="0"/>
          <w:pgNumType w:start="1"/>
          <w:cols w:space="708"/>
          <w:titlePg/>
          <w:docGrid w:linePitch="360"/>
        </w:sectPr>
      </w:pPr>
      <w:r w:rsidRPr="00317448">
        <w:rPr>
          <w:rFonts w:asciiTheme="minorHAnsi" w:hAnsiTheme="minorHAnsi" w:cstheme="minorHAnsi"/>
          <w:b/>
          <w:bCs/>
          <w:sz w:val="22"/>
          <w:szCs w:val="22"/>
          <w:lang w:val="en-GB"/>
        </w:rPr>
        <w:t>Table 2.1 Brief progress on the expected results of the first phase ………………………</w:t>
      </w:r>
      <w:r>
        <w:rPr>
          <w:rFonts w:asciiTheme="minorHAnsi" w:hAnsiTheme="minorHAnsi" w:cstheme="minorHAnsi"/>
          <w:b/>
          <w:bCs/>
          <w:sz w:val="22"/>
          <w:szCs w:val="22"/>
          <w:lang w:val="en-GB"/>
        </w:rPr>
        <w:t>………………………</w:t>
      </w:r>
      <w:r w:rsidRPr="00317448">
        <w:rPr>
          <w:rFonts w:asciiTheme="minorHAnsi" w:hAnsiTheme="minorHAnsi" w:cstheme="minorHAnsi"/>
          <w:sz w:val="22"/>
          <w:szCs w:val="22"/>
          <w:lang w:val="en-GB"/>
        </w:rPr>
        <w:t>5</w:t>
      </w:r>
    </w:p>
    <w:p w14:paraId="192FC380" w14:textId="77777777" w:rsidR="004E107E" w:rsidRPr="00470524" w:rsidRDefault="004E107E" w:rsidP="008D78EF">
      <w:pPr>
        <w:pStyle w:val="Default"/>
        <w:rPr>
          <w:rFonts w:asciiTheme="minorHAnsi" w:hAnsiTheme="minorHAnsi" w:cstheme="minorHAnsi"/>
          <w:b/>
          <w:bCs/>
          <w:sz w:val="23"/>
          <w:szCs w:val="23"/>
          <w:lang w:val="en-GB"/>
        </w:rPr>
      </w:pPr>
    </w:p>
    <w:p w14:paraId="3BD17062" w14:textId="77777777" w:rsidR="004E107E" w:rsidRPr="00470524" w:rsidRDefault="004E107E" w:rsidP="008D78EF">
      <w:pPr>
        <w:pStyle w:val="Default"/>
        <w:rPr>
          <w:rFonts w:asciiTheme="minorHAnsi" w:hAnsiTheme="minorHAnsi" w:cstheme="minorHAnsi"/>
          <w:b/>
          <w:bCs/>
          <w:sz w:val="23"/>
          <w:szCs w:val="23"/>
          <w:lang w:val="en-GB"/>
        </w:rPr>
      </w:pPr>
    </w:p>
    <w:p w14:paraId="3FA33760" w14:textId="3EFA57A9" w:rsidR="008D78EF" w:rsidRPr="00470524" w:rsidRDefault="008D78EF" w:rsidP="0079246E">
      <w:pPr>
        <w:pStyle w:val="Default"/>
        <w:spacing w:before="120" w:after="120"/>
        <w:rPr>
          <w:rFonts w:asciiTheme="minorHAnsi" w:hAnsiTheme="minorHAnsi" w:cstheme="minorHAnsi"/>
          <w:b/>
          <w:bCs/>
          <w:lang w:val="en-GB"/>
        </w:rPr>
      </w:pPr>
      <w:r w:rsidRPr="00470524">
        <w:rPr>
          <w:rFonts w:asciiTheme="minorHAnsi" w:hAnsiTheme="minorHAnsi" w:cstheme="minorHAnsi"/>
          <w:b/>
          <w:bCs/>
          <w:lang w:val="en-GB"/>
        </w:rPr>
        <w:t xml:space="preserve">Acronyms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2"/>
        <w:gridCol w:w="268"/>
        <w:gridCol w:w="6517"/>
      </w:tblGrid>
      <w:tr w:rsidR="00FB2614" w:rsidRPr="00470524" w14:paraId="27A93228" w14:textId="77777777" w:rsidTr="00EE6AA1">
        <w:tc>
          <w:tcPr>
            <w:tcW w:w="2232" w:type="dxa"/>
            <w:shd w:val="clear" w:color="auto" w:fill="auto"/>
          </w:tcPr>
          <w:p w14:paraId="248A899C" w14:textId="77777777" w:rsidR="00FB2614" w:rsidRPr="00470524" w:rsidRDefault="00FB2614" w:rsidP="0079246E">
            <w:pPr>
              <w:spacing w:after="0" w:line="240" w:lineRule="auto"/>
            </w:pPr>
            <w:r w:rsidRPr="00470524">
              <w:t>ADP</w:t>
            </w:r>
          </w:p>
        </w:tc>
        <w:tc>
          <w:tcPr>
            <w:tcW w:w="268" w:type="dxa"/>
            <w:shd w:val="clear" w:color="auto" w:fill="auto"/>
          </w:tcPr>
          <w:p w14:paraId="71CDED73" w14:textId="77777777" w:rsidR="00FB2614" w:rsidRPr="00470524" w:rsidRDefault="00FB2614" w:rsidP="0079246E">
            <w:pPr>
              <w:spacing w:after="0" w:line="240" w:lineRule="auto"/>
            </w:pPr>
          </w:p>
        </w:tc>
        <w:tc>
          <w:tcPr>
            <w:tcW w:w="6517" w:type="dxa"/>
            <w:shd w:val="clear" w:color="auto" w:fill="auto"/>
          </w:tcPr>
          <w:p w14:paraId="041B556F" w14:textId="77777777" w:rsidR="00FB2614" w:rsidRPr="00470524" w:rsidRDefault="00FB2614" w:rsidP="0079246E">
            <w:pPr>
              <w:spacing w:after="0" w:line="240" w:lineRule="auto"/>
            </w:pPr>
            <w:r w:rsidRPr="00470524">
              <w:t>Annual Development Programme</w:t>
            </w:r>
          </w:p>
        </w:tc>
      </w:tr>
      <w:tr w:rsidR="00FB2614" w:rsidRPr="00470524" w14:paraId="73B25E2E" w14:textId="77777777" w:rsidTr="00EE6AA1">
        <w:tc>
          <w:tcPr>
            <w:tcW w:w="2232" w:type="dxa"/>
            <w:shd w:val="clear" w:color="auto" w:fill="auto"/>
          </w:tcPr>
          <w:p w14:paraId="20F5F02A" w14:textId="77777777" w:rsidR="00FB2614" w:rsidRPr="00470524" w:rsidRDefault="00FB2614" w:rsidP="0079246E">
            <w:pPr>
              <w:spacing w:after="0" w:line="240" w:lineRule="auto"/>
            </w:pPr>
            <w:r w:rsidRPr="00470524">
              <w:t>AusAID</w:t>
            </w:r>
          </w:p>
        </w:tc>
        <w:tc>
          <w:tcPr>
            <w:tcW w:w="268" w:type="dxa"/>
            <w:shd w:val="clear" w:color="auto" w:fill="auto"/>
          </w:tcPr>
          <w:p w14:paraId="160B479D" w14:textId="77777777" w:rsidR="00FB2614" w:rsidRPr="00470524" w:rsidRDefault="00FB2614" w:rsidP="0079246E">
            <w:pPr>
              <w:spacing w:after="0" w:line="240" w:lineRule="auto"/>
            </w:pPr>
          </w:p>
        </w:tc>
        <w:tc>
          <w:tcPr>
            <w:tcW w:w="6517" w:type="dxa"/>
            <w:shd w:val="clear" w:color="auto" w:fill="auto"/>
          </w:tcPr>
          <w:p w14:paraId="49C70908" w14:textId="77777777" w:rsidR="00FB2614" w:rsidRPr="00470524" w:rsidRDefault="00FB2614" w:rsidP="0079246E">
            <w:pPr>
              <w:spacing w:after="0" w:line="240" w:lineRule="auto"/>
            </w:pPr>
            <w:r w:rsidRPr="00470524">
              <w:t>Australian Agency for International Development</w:t>
            </w:r>
          </w:p>
        </w:tc>
      </w:tr>
      <w:tr w:rsidR="00FB2614" w:rsidRPr="00470524" w14:paraId="1F788BE3" w14:textId="77777777" w:rsidTr="00EE6AA1">
        <w:tc>
          <w:tcPr>
            <w:tcW w:w="2232" w:type="dxa"/>
            <w:shd w:val="clear" w:color="auto" w:fill="auto"/>
          </w:tcPr>
          <w:p w14:paraId="1CD40898" w14:textId="77777777" w:rsidR="00FB2614" w:rsidRPr="00470524" w:rsidRDefault="00FB2614" w:rsidP="0079246E">
            <w:pPr>
              <w:spacing w:after="0" w:line="240" w:lineRule="auto"/>
            </w:pPr>
            <w:r w:rsidRPr="00470524">
              <w:t>AWP</w:t>
            </w:r>
          </w:p>
        </w:tc>
        <w:tc>
          <w:tcPr>
            <w:tcW w:w="268" w:type="dxa"/>
            <w:shd w:val="clear" w:color="auto" w:fill="auto"/>
          </w:tcPr>
          <w:p w14:paraId="0D5A68B1" w14:textId="77777777" w:rsidR="00FB2614" w:rsidRPr="00470524" w:rsidRDefault="00FB2614" w:rsidP="0079246E">
            <w:pPr>
              <w:spacing w:after="0" w:line="240" w:lineRule="auto"/>
            </w:pPr>
          </w:p>
        </w:tc>
        <w:tc>
          <w:tcPr>
            <w:tcW w:w="6517" w:type="dxa"/>
            <w:shd w:val="clear" w:color="auto" w:fill="auto"/>
          </w:tcPr>
          <w:p w14:paraId="606F0DFD" w14:textId="77777777" w:rsidR="00FB2614" w:rsidRPr="00470524" w:rsidRDefault="00FB2614" w:rsidP="0079246E">
            <w:pPr>
              <w:spacing w:after="0" w:line="240" w:lineRule="auto"/>
            </w:pPr>
            <w:r w:rsidRPr="00470524">
              <w:t>Annual Work Plan</w:t>
            </w:r>
          </w:p>
        </w:tc>
      </w:tr>
      <w:tr w:rsidR="00FB2614" w:rsidRPr="00470524" w14:paraId="4728EC4B" w14:textId="77777777" w:rsidTr="00EE6AA1">
        <w:tc>
          <w:tcPr>
            <w:tcW w:w="2232" w:type="dxa"/>
            <w:shd w:val="clear" w:color="auto" w:fill="auto"/>
          </w:tcPr>
          <w:p w14:paraId="14FBA7C0" w14:textId="77777777" w:rsidR="00FB2614" w:rsidRPr="00470524" w:rsidRDefault="00FB2614" w:rsidP="0079246E">
            <w:pPr>
              <w:spacing w:after="0" w:line="240" w:lineRule="auto"/>
            </w:pPr>
            <w:r w:rsidRPr="00470524">
              <w:t>CMC</w:t>
            </w:r>
          </w:p>
        </w:tc>
        <w:tc>
          <w:tcPr>
            <w:tcW w:w="268" w:type="dxa"/>
            <w:shd w:val="clear" w:color="auto" w:fill="auto"/>
          </w:tcPr>
          <w:p w14:paraId="155F3204" w14:textId="77777777" w:rsidR="00FB2614" w:rsidRPr="00470524" w:rsidRDefault="00FB2614" w:rsidP="0079246E">
            <w:pPr>
              <w:spacing w:after="0" w:line="240" w:lineRule="auto"/>
            </w:pPr>
          </w:p>
        </w:tc>
        <w:tc>
          <w:tcPr>
            <w:tcW w:w="6517" w:type="dxa"/>
            <w:shd w:val="clear" w:color="auto" w:fill="auto"/>
          </w:tcPr>
          <w:p w14:paraId="000E7EF3" w14:textId="77777777" w:rsidR="00FB2614" w:rsidRPr="00470524" w:rsidRDefault="00FB2614" w:rsidP="0079246E">
            <w:pPr>
              <w:spacing w:after="0" w:line="240" w:lineRule="auto"/>
            </w:pPr>
            <w:r w:rsidRPr="00470524">
              <w:t>Central Monitoring Committee; Central Management Committee</w:t>
            </w:r>
          </w:p>
        </w:tc>
      </w:tr>
      <w:tr w:rsidR="00FB2614" w:rsidRPr="00470524" w14:paraId="76A8166D" w14:textId="77777777" w:rsidTr="00EE6AA1">
        <w:tc>
          <w:tcPr>
            <w:tcW w:w="2232" w:type="dxa"/>
            <w:shd w:val="clear" w:color="auto" w:fill="auto"/>
          </w:tcPr>
          <w:p w14:paraId="07FDE60C" w14:textId="77777777" w:rsidR="00FB2614" w:rsidRPr="00470524" w:rsidRDefault="00FB2614" w:rsidP="0079246E">
            <w:pPr>
              <w:spacing w:after="0" w:line="240" w:lineRule="auto"/>
            </w:pPr>
            <w:r w:rsidRPr="00470524">
              <w:t>DC</w:t>
            </w:r>
          </w:p>
        </w:tc>
        <w:tc>
          <w:tcPr>
            <w:tcW w:w="268" w:type="dxa"/>
            <w:shd w:val="clear" w:color="auto" w:fill="auto"/>
          </w:tcPr>
          <w:p w14:paraId="326F1195" w14:textId="77777777" w:rsidR="00FB2614" w:rsidRPr="00470524" w:rsidRDefault="00FB2614" w:rsidP="0079246E">
            <w:pPr>
              <w:spacing w:after="0" w:line="240" w:lineRule="auto"/>
            </w:pPr>
          </w:p>
        </w:tc>
        <w:tc>
          <w:tcPr>
            <w:tcW w:w="6517" w:type="dxa"/>
            <w:shd w:val="clear" w:color="auto" w:fill="auto"/>
          </w:tcPr>
          <w:p w14:paraId="6A0255F2" w14:textId="77777777" w:rsidR="00FB2614" w:rsidRPr="00470524" w:rsidRDefault="00FB2614" w:rsidP="0079246E">
            <w:pPr>
              <w:spacing w:after="0" w:line="240" w:lineRule="auto"/>
            </w:pPr>
            <w:r w:rsidRPr="00470524">
              <w:t>Deputy Commissioner</w:t>
            </w:r>
          </w:p>
        </w:tc>
      </w:tr>
      <w:tr w:rsidR="00FB2614" w:rsidRPr="00470524" w14:paraId="72B19DCC" w14:textId="77777777" w:rsidTr="00EE6AA1">
        <w:tc>
          <w:tcPr>
            <w:tcW w:w="2232" w:type="dxa"/>
            <w:shd w:val="clear" w:color="auto" w:fill="auto"/>
          </w:tcPr>
          <w:p w14:paraId="29715AEB" w14:textId="77777777" w:rsidR="00FB2614" w:rsidRPr="00470524" w:rsidRDefault="00FB2614" w:rsidP="0079246E">
            <w:pPr>
              <w:spacing w:after="0" w:line="240" w:lineRule="auto"/>
            </w:pPr>
            <w:r w:rsidRPr="00470524">
              <w:t>DFAT</w:t>
            </w:r>
          </w:p>
        </w:tc>
        <w:tc>
          <w:tcPr>
            <w:tcW w:w="268" w:type="dxa"/>
            <w:shd w:val="clear" w:color="auto" w:fill="auto"/>
          </w:tcPr>
          <w:p w14:paraId="7CB9C501" w14:textId="77777777" w:rsidR="00FB2614" w:rsidRPr="00470524" w:rsidRDefault="00FB2614" w:rsidP="0079246E">
            <w:pPr>
              <w:spacing w:after="0" w:line="240" w:lineRule="auto"/>
            </w:pPr>
          </w:p>
        </w:tc>
        <w:tc>
          <w:tcPr>
            <w:tcW w:w="6517" w:type="dxa"/>
            <w:shd w:val="clear" w:color="auto" w:fill="auto"/>
          </w:tcPr>
          <w:p w14:paraId="7DC7BD2F" w14:textId="77777777" w:rsidR="00FB2614" w:rsidRPr="00470524" w:rsidRDefault="00FB2614" w:rsidP="0079246E">
            <w:pPr>
              <w:spacing w:after="0" w:line="240" w:lineRule="auto"/>
            </w:pPr>
            <w:r w:rsidRPr="00470524">
              <w:t>Department of Foreign Affairs and Trade (Australia)</w:t>
            </w:r>
          </w:p>
        </w:tc>
      </w:tr>
      <w:tr w:rsidR="00FB2614" w:rsidRPr="00470524" w14:paraId="7EDF2ECD" w14:textId="77777777" w:rsidTr="00EE6AA1">
        <w:tc>
          <w:tcPr>
            <w:tcW w:w="2232" w:type="dxa"/>
            <w:shd w:val="clear" w:color="auto" w:fill="auto"/>
          </w:tcPr>
          <w:p w14:paraId="4D9CBE60" w14:textId="77777777" w:rsidR="00FB2614" w:rsidRPr="00470524" w:rsidRDefault="00FB2614" w:rsidP="0079246E">
            <w:pPr>
              <w:spacing w:after="0" w:line="240" w:lineRule="auto"/>
            </w:pPr>
            <w:r w:rsidRPr="00470524">
              <w:t>DSS</w:t>
            </w:r>
          </w:p>
        </w:tc>
        <w:tc>
          <w:tcPr>
            <w:tcW w:w="268" w:type="dxa"/>
            <w:shd w:val="clear" w:color="auto" w:fill="auto"/>
          </w:tcPr>
          <w:p w14:paraId="11403F1F" w14:textId="77777777" w:rsidR="00FB2614" w:rsidRPr="00470524" w:rsidRDefault="00FB2614" w:rsidP="0079246E">
            <w:pPr>
              <w:spacing w:after="0" w:line="240" w:lineRule="auto"/>
            </w:pPr>
          </w:p>
        </w:tc>
        <w:tc>
          <w:tcPr>
            <w:tcW w:w="6517" w:type="dxa"/>
            <w:shd w:val="clear" w:color="auto" w:fill="auto"/>
          </w:tcPr>
          <w:p w14:paraId="68C23E5C" w14:textId="77777777" w:rsidR="00FB2614" w:rsidRPr="00470524" w:rsidRDefault="00FB2614" w:rsidP="0079246E">
            <w:pPr>
              <w:spacing w:after="0" w:line="240" w:lineRule="auto"/>
            </w:pPr>
            <w:r w:rsidRPr="00470524">
              <w:t>Department of Social Services</w:t>
            </w:r>
          </w:p>
        </w:tc>
      </w:tr>
      <w:tr w:rsidR="00FB2614" w:rsidRPr="00470524" w14:paraId="7A7D34B3" w14:textId="77777777" w:rsidTr="00EE6AA1">
        <w:tc>
          <w:tcPr>
            <w:tcW w:w="2232" w:type="dxa"/>
            <w:shd w:val="clear" w:color="auto" w:fill="auto"/>
          </w:tcPr>
          <w:p w14:paraId="53137771" w14:textId="77777777" w:rsidR="00FB2614" w:rsidRPr="00470524" w:rsidRDefault="00FB2614" w:rsidP="0079246E">
            <w:pPr>
              <w:spacing w:after="0" w:line="240" w:lineRule="auto"/>
            </w:pPr>
            <w:r w:rsidRPr="00470524">
              <w:t>ERD</w:t>
            </w:r>
          </w:p>
        </w:tc>
        <w:tc>
          <w:tcPr>
            <w:tcW w:w="268" w:type="dxa"/>
            <w:shd w:val="clear" w:color="auto" w:fill="auto"/>
          </w:tcPr>
          <w:p w14:paraId="2CDA0564" w14:textId="77777777" w:rsidR="00FB2614" w:rsidRPr="00470524" w:rsidRDefault="00FB2614" w:rsidP="0079246E">
            <w:pPr>
              <w:spacing w:after="0" w:line="240" w:lineRule="auto"/>
            </w:pPr>
          </w:p>
        </w:tc>
        <w:tc>
          <w:tcPr>
            <w:tcW w:w="6517" w:type="dxa"/>
            <w:shd w:val="clear" w:color="auto" w:fill="auto"/>
          </w:tcPr>
          <w:p w14:paraId="430D90EA" w14:textId="77777777" w:rsidR="00FB2614" w:rsidRPr="00470524" w:rsidRDefault="00FB2614" w:rsidP="0079246E">
            <w:pPr>
              <w:spacing w:after="0" w:line="240" w:lineRule="auto"/>
            </w:pPr>
            <w:r w:rsidRPr="00470524">
              <w:t xml:space="preserve">Economic Relations Division </w:t>
            </w:r>
          </w:p>
        </w:tc>
      </w:tr>
      <w:tr w:rsidR="00FB2614" w:rsidRPr="00470524" w14:paraId="0359AC9B" w14:textId="77777777" w:rsidTr="00EE6AA1">
        <w:tc>
          <w:tcPr>
            <w:tcW w:w="2232" w:type="dxa"/>
            <w:shd w:val="clear" w:color="auto" w:fill="auto"/>
          </w:tcPr>
          <w:p w14:paraId="305BB31C" w14:textId="77777777" w:rsidR="00FB2614" w:rsidRPr="00470524" w:rsidRDefault="00FB2614" w:rsidP="0079246E">
            <w:pPr>
              <w:spacing w:after="0" w:line="240" w:lineRule="auto"/>
            </w:pPr>
            <w:r w:rsidRPr="00470524">
              <w:t>FD</w:t>
            </w:r>
          </w:p>
        </w:tc>
        <w:tc>
          <w:tcPr>
            <w:tcW w:w="268" w:type="dxa"/>
            <w:shd w:val="clear" w:color="auto" w:fill="auto"/>
          </w:tcPr>
          <w:p w14:paraId="48F30B38" w14:textId="77777777" w:rsidR="00FB2614" w:rsidRPr="00470524" w:rsidRDefault="00FB2614" w:rsidP="0079246E">
            <w:pPr>
              <w:spacing w:after="0" w:line="240" w:lineRule="auto"/>
            </w:pPr>
          </w:p>
        </w:tc>
        <w:tc>
          <w:tcPr>
            <w:tcW w:w="6517" w:type="dxa"/>
            <w:shd w:val="clear" w:color="auto" w:fill="auto"/>
          </w:tcPr>
          <w:p w14:paraId="2F023937" w14:textId="77777777" w:rsidR="00FB2614" w:rsidRPr="00470524" w:rsidRDefault="00FB2614" w:rsidP="0079246E">
            <w:pPr>
              <w:spacing w:after="0" w:line="240" w:lineRule="auto"/>
            </w:pPr>
            <w:r w:rsidRPr="00470524">
              <w:t>Finance Division</w:t>
            </w:r>
          </w:p>
        </w:tc>
      </w:tr>
      <w:tr w:rsidR="00FB2614" w:rsidRPr="00470524" w14:paraId="0F2343A1" w14:textId="77777777" w:rsidTr="00EE6AA1">
        <w:tc>
          <w:tcPr>
            <w:tcW w:w="2232" w:type="dxa"/>
            <w:shd w:val="clear" w:color="auto" w:fill="auto"/>
          </w:tcPr>
          <w:p w14:paraId="223F5D93" w14:textId="77777777" w:rsidR="00FB2614" w:rsidRPr="00470524" w:rsidRDefault="00FB2614" w:rsidP="0079246E">
            <w:pPr>
              <w:spacing w:after="0" w:line="240" w:lineRule="auto"/>
            </w:pPr>
            <w:r w:rsidRPr="00470524">
              <w:t>FID</w:t>
            </w:r>
          </w:p>
        </w:tc>
        <w:tc>
          <w:tcPr>
            <w:tcW w:w="268" w:type="dxa"/>
            <w:shd w:val="clear" w:color="auto" w:fill="auto"/>
          </w:tcPr>
          <w:p w14:paraId="73F58AC5" w14:textId="77777777" w:rsidR="00FB2614" w:rsidRPr="00470524" w:rsidRDefault="00FB2614" w:rsidP="0079246E">
            <w:pPr>
              <w:spacing w:after="0" w:line="240" w:lineRule="auto"/>
            </w:pPr>
          </w:p>
        </w:tc>
        <w:tc>
          <w:tcPr>
            <w:tcW w:w="6517" w:type="dxa"/>
            <w:shd w:val="clear" w:color="auto" w:fill="auto"/>
          </w:tcPr>
          <w:p w14:paraId="2DD99483" w14:textId="77777777" w:rsidR="00FB2614" w:rsidRPr="00470524" w:rsidRDefault="00FB2614" w:rsidP="0079246E">
            <w:pPr>
              <w:spacing w:after="0" w:line="240" w:lineRule="auto"/>
            </w:pPr>
            <w:r w:rsidRPr="00470524">
              <w:t xml:space="preserve">Financial Institutions Division </w:t>
            </w:r>
          </w:p>
        </w:tc>
      </w:tr>
      <w:tr w:rsidR="00FB2614" w:rsidRPr="00470524" w14:paraId="128F762B" w14:textId="77777777" w:rsidTr="00EE6AA1">
        <w:tc>
          <w:tcPr>
            <w:tcW w:w="2232" w:type="dxa"/>
            <w:shd w:val="clear" w:color="auto" w:fill="auto"/>
          </w:tcPr>
          <w:p w14:paraId="56E62964" w14:textId="58B27021" w:rsidR="00FB2614" w:rsidRPr="00470524" w:rsidRDefault="006C5BE9" w:rsidP="0079246E">
            <w:pPr>
              <w:spacing w:after="0" w:line="240" w:lineRule="auto"/>
            </w:pPr>
            <w:r>
              <w:t>FLIP</w:t>
            </w:r>
          </w:p>
        </w:tc>
        <w:tc>
          <w:tcPr>
            <w:tcW w:w="268" w:type="dxa"/>
            <w:shd w:val="clear" w:color="auto" w:fill="auto"/>
          </w:tcPr>
          <w:p w14:paraId="56CEBA1E" w14:textId="77777777" w:rsidR="00FB2614" w:rsidRPr="00470524" w:rsidRDefault="00FB2614" w:rsidP="0079246E">
            <w:pPr>
              <w:spacing w:after="0" w:line="240" w:lineRule="auto"/>
            </w:pPr>
          </w:p>
        </w:tc>
        <w:tc>
          <w:tcPr>
            <w:tcW w:w="6517" w:type="dxa"/>
            <w:shd w:val="clear" w:color="auto" w:fill="auto"/>
          </w:tcPr>
          <w:p w14:paraId="53C6F41A" w14:textId="77777777" w:rsidR="00FB2614" w:rsidRPr="00470524" w:rsidRDefault="00FB2614" w:rsidP="0079246E">
            <w:pPr>
              <w:spacing w:after="0" w:line="240" w:lineRule="auto"/>
            </w:pPr>
            <w:r w:rsidRPr="00470524">
              <w:t>Five-Year Plan</w:t>
            </w:r>
          </w:p>
        </w:tc>
      </w:tr>
      <w:tr w:rsidR="00FB2614" w:rsidRPr="00470524" w14:paraId="644ABD48" w14:textId="77777777" w:rsidTr="00EE6AA1">
        <w:tc>
          <w:tcPr>
            <w:tcW w:w="2232" w:type="dxa"/>
            <w:shd w:val="clear" w:color="auto" w:fill="auto"/>
          </w:tcPr>
          <w:p w14:paraId="24B5189A" w14:textId="77777777" w:rsidR="00FB2614" w:rsidRPr="00470524" w:rsidRDefault="00FB2614" w:rsidP="0079246E">
            <w:pPr>
              <w:spacing w:after="0" w:line="240" w:lineRule="auto"/>
            </w:pPr>
            <w:r w:rsidRPr="00470524">
              <w:t>GDP</w:t>
            </w:r>
          </w:p>
        </w:tc>
        <w:tc>
          <w:tcPr>
            <w:tcW w:w="268" w:type="dxa"/>
            <w:shd w:val="clear" w:color="auto" w:fill="auto"/>
          </w:tcPr>
          <w:p w14:paraId="527DA2A3" w14:textId="77777777" w:rsidR="00FB2614" w:rsidRPr="00470524" w:rsidRDefault="00FB2614" w:rsidP="0079246E">
            <w:pPr>
              <w:spacing w:after="0" w:line="240" w:lineRule="auto"/>
            </w:pPr>
          </w:p>
        </w:tc>
        <w:tc>
          <w:tcPr>
            <w:tcW w:w="6517" w:type="dxa"/>
            <w:shd w:val="clear" w:color="auto" w:fill="auto"/>
          </w:tcPr>
          <w:p w14:paraId="38D52720" w14:textId="77777777" w:rsidR="00FB2614" w:rsidRPr="00470524" w:rsidRDefault="00FB2614" w:rsidP="0079246E">
            <w:pPr>
              <w:spacing w:after="0" w:line="240" w:lineRule="auto"/>
            </w:pPr>
            <w:r w:rsidRPr="00470524">
              <w:t xml:space="preserve">Gross Domestic Product </w:t>
            </w:r>
          </w:p>
        </w:tc>
      </w:tr>
      <w:tr w:rsidR="00FB2614" w:rsidRPr="00470524" w14:paraId="6CD10263" w14:textId="77777777" w:rsidTr="00EE6AA1">
        <w:tc>
          <w:tcPr>
            <w:tcW w:w="2232" w:type="dxa"/>
            <w:shd w:val="clear" w:color="auto" w:fill="auto"/>
          </w:tcPr>
          <w:p w14:paraId="224C5803" w14:textId="77777777" w:rsidR="00FB2614" w:rsidRPr="00470524" w:rsidRDefault="00FB2614" w:rsidP="0079246E">
            <w:pPr>
              <w:spacing w:after="0" w:line="240" w:lineRule="auto"/>
            </w:pPr>
            <w:r w:rsidRPr="00470524">
              <w:t>GED</w:t>
            </w:r>
          </w:p>
        </w:tc>
        <w:tc>
          <w:tcPr>
            <w:tcW w:w="268" w:type="dxa"/>
            <w:shd w:val="clear" w:color="auto" w:fill="auto"/>
          </w:tcPr>
          <w:p w14:paraId="65D9314C" w14:textId="77777777" w:rsidR="00FB2614" w:rsidRPr="00470524" w:rsidRDefault="00FB2614" w:rsidP="0079246E">
            <w:pPr>
              <w:spacing w:after="0" w:line="240" w:lineRule="auto"/>
            </w:pPr>
          </w:p>
        </w:tc>
        <w:tc>
          <w:tcPr>
            <w:tcW w:w="6517" w:type="dxa"/>
            <w:shd w:val="clear" w:color="auto" w:fill="auto"/>
          </w:tcPr>
          <w:p w14:paraId="58451204" w14:textId="77777777" w:rsidR="00FB2614" w:rsidRPr="00470524" w:rsidRDefault="00FB2614" w:rsidP="0079246E">
            <w:pPr>
              <w:spacing w:after="0" w:line="240" w:lineRule="auto"/>
            </w:pPr>
            <w:r w:rsidRPr="00470524">
              <w:t>General Economics Division</w:t>
            </w:r>
          </w:p>
        </w:tc>
      </w:tr>
      <w:tr w:rsidR="00FB2614" w:rsidRPr="00470524" w14:paraId="03024ECE" w14:textId="77777777" w:rsidTr="00EE6AA1">
        <w:tc>
          <w:tcPr>
            <w:tcW w:w="2232" w:type="dxa"/>
            <w:shd w:val="clear" w:color="auto" w:fill="auto"/>
          </w:tcPr>
          <w:p w14:paraId="29556F20" w14:textId="77777777" w:rsidR="00FB2614" w:rsidRPr="00470524" w:rsidRDefault="00FB2614" w:rsidP="0079246E">
            <w:pPr>
              <w:spacing w:after="0" w:line="240" w:lineRule="auto"/>
            </w:pPr>
            <w:r w:rsidRPr="00470524">
              <w:t>GoB</w:t>
            </w:r>
          </w:p>
        </w:tc>
        <w:tc>
          <w:tcPr>
            <w:tcW w:w="268" w:type="dxa"/>
            <w:shd w:val="clear" w:color="auto" w:fill="auto"/>
          </w:tcPr>
          <w:p w14:paraId="4D94EC7A" w14:textId="77777777" w:rsidR="00FB2614" w:rsidRPr="00470524" w:rsidRDefault="00FB2614" w:rsidP="0079246E">
            <w:pPr>
              <w:spacing w:after="0" w:line="240" w:lineRule="auto"/>
            </w:pPr>
          </w:p>
        </w:tc>
        <w:tc>
          <w:tcPr>
            <w:tcW w:w="6517" w:type="dxa"/>
            <w:shd w:val="clear" w:color="auto" w:fill="auto"/>
          </w:tcPr>
          <w:p w14:paraId="6540D398" w14:textId="77777777" w:rsidR="00FB2614" w:rsidRPr="00470524" w:rsidRDefault="00FB2614" w:rsidP="0079246E">
            <w:pPr>
              <w:spacing w:after="0" w:line="240" w:lineRule="auto"/>
            </w:pPr>
            <w:r w:rsidRPr="00470524">
              <w:t>Government of Bangladesh</w:t>
            </w:r>
          </w:p>
        </w:tc>
      </w:tr>
      <w:tr w:rsidR="00FB2614" w:rsidRPr="00470524" w14:paraId="498CFF7A" w14:textId="77777777" w:rsidTr="00EE6AA1">
        <w:tc>
          <w:tcPr>
            <w:tcW w:w="2232" w:type="dxa"/>
            <w:shd w:val="clear" w:color="auto" w:fill="auto"/>
          </w:tcPr>
          <w:p w14:paraId="0A95ED7C" w14:textId="77777777" w:rsidR="00FB2614" w:rsidRPr="00470524" w:rsidRDefault="00FB2614" w:rsidP="0079246E">
            <w:pPr>
              <w:spacing w:after="0" w:line="240" w:lineRule="auto"/>
            </w:pPr>
            <w:r w:rsidRPr="00470524">
              <w:t>GRS</w:t>
            </w:r>
          </w:p>
        </w:tc>
        <w:tc>
          <w:tcPr>
            <w:tcW w:w="268" w:type="dxa"/>
            <w:shd w:val="clear" w:color="auto" w:fill="auto"/>
          </w:tcPr>
          <w:p w14:paraId="34C46DD0" w14:textId="77777777" w:rsidR="00FB2614" w:rsidRPr="00470524" w:rsidRDefault="00FB2614" w:rsidP="0079246E">
            <w:pPr>
              <w:spacing w:after="0" w:line="240" w:lineRule="auto"/>
            </w:pPr>
          </w:p>
        </w:tc>
        <w:tc>
          <w:tcPr>
            <w:tcW w:w="6517" w:type="dxa"/>
            <w:shd w:val="clear" w:color="auto" w:fill="auto"/>
          </w:tcPr>
          <w:p w14:paraId="6EB5A522" w14:textId="77777777" w:rsidR="00FB2614" w:rsidRPr="00470524" w:rsidRDefault="00FB2614" w:rsidP="0079246E">
            <w:pPr>
              <w:spacing w:after="0" w:line="240" w:lineRule="auto"/>
            </w:pPr>
            <w:r w:rsidRPr="00470524">
              <w:t>Grievance Redressal System</w:t>
            </w:r>
          </w:p>
        </w:tc>
      </w:tr>
      <w:tr w:rsidR="00FB2614" w:rsidRPr="00470524" w14:paraId="7D828ECC" w14:textId="77777777" w:rsidTr="00EE6AA1">
        <w:tc>
          <w:tcPr>
            <w:tcW w:w="2232" w:type="dxa"/>
            <w:shd w:val="clear" w:color="auto" w:fill="auto"/>
          </w:tcPr>
          <w:p w14:paraId="4131BFC4" w14:textId="77777777" w:rsidR="00FB2614" w:rsidRPr="00470524" w:rsidRDefault="00FB2614" w:rsidP="0079246E">
            <w:pPr>
              <w:spacing w:after="0" w:line="240" w:lineRule="auto"/>
            </w:pPr>
            <w:r w:rsidRPr="00470524">
              <w:t>HIES</w:t>
            </w:r>
          </w:p>
        </w:tc>
        <w:tc>
          <w:tcPr>
            <w:tcW w:w="268" w:type="dxa"/>
            <w:shd w:val="clear" w:color="auto" w:fill="auto"/>
          </w:tcPr>
          <w:p w14:paraId="2C9690E1" w14:textId="77777777" w:rsidR="00FB2614" w:rsidRPr="00470524" w:rsidRDefault="00FB2614" w:rsidP="0079246E">
            <w:pPr>
              <w:spacing w:after="0" w:line="240" w:lineRule="auto"/>
            </w:pPr>
          </w:p>
        </w:tc>
        <w:tc>
          <w:tcPr>
            <w:tcW w:w="6517" w:type="dxa"/>
            <w:shd w:val="clear" w:color="auto" w:fill="auto"/>
          </w:tcPr>
          <w:p w14:paraId="2740D6F0" w14:textId="77777777" w:rsidR="00FB2614" w:rsidRPr="00470524" w:rsidRDefault="00FB2614" w:rsidP="0079246E">
            <w:pPr>
              <w:spacing w:after="0" w:line="240" w:lineRule="auto"/>
            </w:pPr>
            <w:r w:rsidRPr="00470524">
              <w:t>Household Income and Expenditure Survey</w:t>
            </w:r>
          </w:p>
        </w:tc>
      </w:tr>
      <w:tr w:rsidR="00FB2614" w:rsidRPr="00470524" w14:paraId="063AC833" w14:textId="77777777" w:rsidTr="00EE6AA1">
        <w:tc>
          <w:tcPr>
            <w:tcW w:w="2232" w:type="dxa"/>
            <w:shd w:val="clear" w:color="auto" w:fill="auto"/>
          </w:tcPr>
          <w:p w14:paraId="14AD319B" w14:textId="77777777" w:rsidR="00FB2614" w:rsidRPr="00470524" w:rsidRDefault="00FB2614" w:rsidP="0079246E">
            <w:pPr>
              <w:spacing w:after="0" w:line="240" w:lineRule="auto"/>
            </w:pPr>
            <w:r w:rsidRPr="00470524">
              <w:t>LCG</w:t>
            </w:r>
          </w:p>
        </w:tc>
        <w:tc>
          <w:tcPr>
            <w:tcW w:w="268" w:type="dxa"/>
            <w:shd w:val="clear" w:color="auto" w:fill="auto"/>
          </w:tcPr>
          <w:p w14:paraId="5354C6C6" w14:textId="77777777" w:rsidR="00FB2614" w:rsidRPr="00470524" w:rsidRDefault="00FB2614" w:rsidP="0079246E">
            <w:pPr>
              <w:spacing w:after="0" w:line="240" w:lineRule="auto"/>
            </w:pPr>
          </w:p>
        </w:tc>
        <w:tc>
          <w:tcPr>
            <w:tcW w:w="6517" w:type="dxa"/>
            <w:shd w:val="clear" w:color="auto" w:fill="auto"/>
          </w:tcPr>
          <w:p w14:paraId="765A6DFF" w14:textId="77777777" w:rsidR="00FB2614" w:rsidRPr="00470524" w:rsidRDefault="00FB2614" w:rsidP="0079246E">
            <w:pPr>
              <w:spacing w:after="0" w:line="240" w:lineRule="auto"/>
            </w:pPr>
            <w:r w:rsidRPr="00470524">
              <w:t>Local Consultative Group</w:t>
            </w:r>
          </w:p>
        </w:tc>
      </w:tr>
      <w:tr w:rsidR="00FB2614" w:rsidRPr="00470524" w14:paraId="4D8DFEDD" w14:textId="77777777" w:rsidTr="00EE6AA1">
        <w:tc>
          <w:tcPr>
            <w:tcW w:w="2232" w:type="dxa"/>
            <w:shd w:val="clear" w:color="auto" w:fill="auto"/>
          </w:tcPr>
          <w:p w14:paraId="181F0A0C" w14:textId="77777777" w:rsidR="00FB2614" w:rsidRPr="00470524" w:rsidRDefault="00FB2614" w:rsidP="0079246E">
            <w:pPr>
              <w:spacing w:after="0" w:line="240" w:lineRule="auto"/>
            </w:pPr>
            <w:r w:rsidRPr="00470524">
              <w:t>LGD</w:t>
            </w:r>
          </w:p>
        </w:tc>
        <w:tc>
          <w:tcPr>
            <w:tcW w:w="268" w:type="dxa"/>
            <w:shd w:val="clear" w:color="auto" w:fill="auto"/>
          </w:tcPr>
          <w:p w14:paraId="79D126B4" w14:textId="77777777" w:rsidR="00FB2614" w:rsidRPr="00470524" w:rsidRDefault="00FB2614" w:rsidP="0079246E">
            <w:pPr>
              <w:spacing w:after="0" w:line="240" w:lineRule="auto"/>
            </w:pPr>
          </w:p>
        </w:tc>
        <w:tc>
          <w:tcPr>
            <w:tcW w:w="6517" w:type="dxa"/>
            <w:shd w:val="clear" w:color="auto" w:fill="auto"/>
          </w:tcPr>
          <w:p w14:paraId="67C6B801" w14:textId="77777777" w:rsidR="00FB2614" w:rsidRPr="00470524" w:rsidRDefault="00FB2614" w:rsidP="0079246E">
            <w:pPr>
              <w:spacing w:after="0" w:line="240" w:lineRule="auto"/>
            </w:pPr>
            <w:r w:rsidRPr="00470524">
              <w:t>Local Government Division</w:t>
            </w:r>
          </w:p>
        </w:tc>
      </w:tr>
      <w:tr w:rsidR="00BC4F0E" w:rsidRPr="00470524" w14:paraId="659BE51F" w14:textId="77777777" w:rsidTr="00EE6AA1">
        <w:tc>
          <w:tcPr>
            <w:tcW w:w="2232" w:type="dxa"/>
            <w:shd w:val="clear" w:color="auto" w:fill="auto"/>
          </w:tcPr>
          <w:p w14:paraId="02A0EBC2" w14:textId="7A3AB0F2" w:rsidR="00BC4F0E" w:rsidRPr="00470524" w:rsidRDefault="00BC4F0E" w:rsidP="0079246E">
            <w:pPr>
              <w:spacing w:after="0" w:line="240" w:lineRule="auto"/>
            </w:pPr>
            <w:r w:rsidRPr="00470524">
              <w:t>LNOB</w:t>
            </w:r>
          </w:p>
        </w:tc>
        <w:tc>
          <w:tcPr>
            <w:tcW w:w="268" w:type="dxa"/>
            <w:shd w:val="clear" w:color="auto" w:fill="auto"/>
          </w:tcPr>
          <w:p w14:paraId="72812699" w14:textId="77777777" w:rsidR="00BC4F0E" w:rsidRPr="00470524" w:rsidRDefault="00BC4F0E" w:rsidP="0079246E">
            <w:pPr>
              <w:spacing w:after="0" w:line="240" w:lineRule="auto"/>
            </w:pPr>
          </w:p>
        </w:tc>
        <w:tc>
          <w:tcPr>
            <w:tcW w:w="6517" w:type="dxa"/>
            <w:shd w:val="clear" w:color="auto" w:fill="auto"/>
          </w:tcPr>
          <w:p w14:paraId="5FB2B378" w14:textId="237789A1" w:rsidR="00BC4F0E" w:rsidRPr="00470524" w:rsidRDefault="00BC4F0E" w:rsidP="0079246E">
            <w:pPr>
              <w:spacing w:after="0" w:line="240" w:lineRule="auto"/>
            </w:pPr>
            <w:r w:rsidRPr="00470524">
              <w:t>Leave N</w:t>
            </w:r>
            <w:r w:rsidR="00C856A5" w:rsidRPr="00470524">
              <w:t>o</w:t>
            </w:r>
            <w:r w:rsidRPr="00470524">
              <w:t xml:space="preserve"> One Behind</w:t>
            </w:r>
          </w:p>
        </w:tc>
      </w:tr>
      <w:tr w:rsidR="00FB2614" w:rsidRPr="00470524" w14:paraId="5FD0D78D" w14:textId="77777777" w:rsidTr="00EE6AA1">
        <w:tc>
          <w:tcPr>
            <w:tcW w:w="2232" w:type="dxa"/>
            <w:shd w:val="clear" w:color="auto" w:fill="auto"/>
          </w:tcPr>
          <w:p w14:paraId="5B7751D4" w14:textId="77777777" w:rsidR="00FB2614" w:rsidRPr="00470524" w:rsidRDefault="00FB2614" w:rsidP="0079246E">
            <w:pPr>
              <w:spacing w:after="0" w:line="240" w:lineRule="auto"/>
            </w:pPr>
            <w:r w:rsidRPr="00470524">
              <w:t>M&amp;E</w:t>
            </w:r>
          </w:p>
        </w:tc>
        <w:tc>
          <w:tcPr>
            <w:tcW w:w="268" w:type="dxa"/>
            <w:shd w:val="clear" w:color="auto" w:fill="auto"/>
          </w:tcPr>
          <w:p w14:paraId="0B8B214A" w14:textId="77777777" w:rsidR="00FB2614" w:rsidRPr="00470524" w:rsidRDefault="00FB2614" w:rsidP="0079246E">
            <w:pPr>
              <w:spacing w:after="0" w:line="240" w:lineRule="auto"/>
            </w:pPr>
          </w:p>
        </w:tc>
        <w:tc>
          <w:tcPr>
            <w:tcW w:w="6517" w:type="dxa"/>
            <w:shd w:val="clear" w:color="auto" w:fill="auto"/>
          </w:tcPr>
          <w:p w14:paraId="7388BD3E" w14:textId="77777777" w:rsidR="00FB2614" w:rsidRPr="00470524" w:rsidRDefault="00FB2614" w:rsidP="0079246E">
            <w:pPr>
              <w:spacing w:after="0" w:line="240" w:lineRule="auto"/>
            </w:pPr>
            <w:r w:rsidRPr="00470524">
              <w:t>Monitoring &amp; Evaluation</w:t>
            </w:r>
          </w:p>
        </w:tc>
      </w:tr>
      <w:tr w:rsidR="00FB2614" w:rsidRPr="00470524" w14:paraId="774B1D02" w14:textId="77777777" w:rsidTr="00EE6AA1">
        <w:tc>
          <w:tcPr>
            <w:tcW w:w="2232" w:type="dxa"/>
            <w:shd w:val="clear" w:color="auto" w:fill="auto"/>
          </w:tcPr>
          <w:p w14:paraId="69EA28F1" w14:textId="77777777" w:rsidR="00FB2614" w:rsidRPr="00470524" w:rsidRDefault="00FB2614" w:rsidP="0079246E">
            <w:pPr>
              <w:spacing w:after="0" w:line="240" w:lineRule="auto"/>
            </w:pPr>
            <w:r w:rsidRPr="00470524">
              <w:t>MIS</w:t>
            </w:r>
          </w:p>
        </w:tc>
        <w:tc>
          <w:tcPr>
            <w:tcW w:w="268" w:type="dxa"/>
            <w:shd w:val="clear" w:color="auto" w:fill="auto"/>
          </w:tcPr>
          <w:p w14:paraId="573194E5" w14:textId="77777777" w:rsidR="00FB2614" w:rsidRPr="00470524" w:rsidRDefault="00FB2614" w:rsidP="0079246E">
            <w:pPr>
              <w:spacing w:after="0" w:line="240" w:lineRule="auto"/>
            </w:pPr>
          </w:p>
        </w:tc>
        <w:tc>
          <w:tcPr>
            <w:tcW w:w="6517" w:type="dxa"/>
            <w:shd w:val="clear" w:color="auto" w:fill="auto"/>
          </w:tcPr>
          <w:p w14:paraId="2429EBE3" w14:textId="77777777" w:rsidR="00FB2614" w:rsidRPr="00470524" w:rsidRDefault="00FB2614" w:rsidP="0079246E">
            <w:pPr>
              <w:spacing w:after="0" w:line="240" w:lineRule="auto"/>
            </w:pPr>
            <w:r w:rsidRPr="00470524">
              <w:t>Management Information System</w:t>
            </w:r>
          </w:p>
        </w:tc>
      </w:tr>
      <w:tr w:rsidR="00FB2614" w:rsidRPr="00470524" w14:paraId="30A78F3B" w14:textId="77777777" w:rsidTr="00EE6AA1">
        <w:tc>
          <w:tcPr>
            <w:tcW w:w="2232" w:type="dxa"/>
            <w:shd w:val="clear" w:color="auto" w:fill="auto"/>
          </w:tcPr>
          <w:p w14:paraId="17A4C2C0" w14:textId="77777777" w:rsidR="00FB2614" w:rsidRPr="00470524" w:rsidRDefault="00FB2614" w:rsidP="0079246E">
            <w:pPr>
              <w:spacing w:after="0" w:line="240" w:lineRule="auto"/>
            </w:pPr>
            <w:r w:rsidRPr="00470524">
              <w:t>MJF</w:t>
            </w:r>
          </w:p>
        </w:tc>
        <w:tc>
          <w:tcPr>
            <w:tcW w:w="268" w:type="dxa"/>
            <w:shd w:val="clear" w:color="auto" w:fill="auto"/>
          </w:tcPr>
          <w:p w14:paraId="26CFFE51" w14:textId="77777777" w:rsidR="00FB2614" w:rsidRPr="00470524" w:rsidRDefault="00FB2614" w:rsidP="0079246E">
            <w:pPr>
              <w:spacing w:after="0" w:line="240" w:lineRule="auto"/>
            </w:pPr>
          </w:p>
        </w:tc>
        <w:tc>
          <w:tcPr>
            <w:tcW w:w="6517" w:type="dxa"/>
            <w:shd w:val="clear" w:color="auto" w:fill="auto"/>
          </w:tcPr>
          <w:p w14:paraId="145C369B" w14:textId="77777777" w:rsidR="00FB2614" w:rsidRPr="00470524" w:rsidRDefault="00FB2614" w:rsidP="0079246E">
            <w:pPr>
              <w:spacing w:after="0" w:line="240" w:lineRule="auto"/>
            </w:pPr>
            <w:r w:rsidRPr="00470524">
              <w:t>Manusher Jonno Foundation</w:t>
            </w:r>
          </w:p>
        </w:tc>
      </w:tr>
      <w:tr w:rsidR="00FB2614" w:rsidRPr="00470524" w14:paraId="28E1FFC5" w14:textId="77777777" w:rsidTr="00EE6AA1">
        <w:tc>
          <w:tcPr>
            <w:tcW w:w="2232" w:type="dxa"/>
            <w:shd w:val="clear" w:color="auto" w:fill="auto"/>
          </w:tcPr>
          <w:p w14:paraId="272EA9BF" w14:textId="77777777" w:rsidR="00FB2614" w:rsidRPr="00470524" w:rsidRDefault="00FB2614" w:rsidP="0079246E">
            <w:pPr>
              <w:spacing w:after="0" w:line="240" w:lineRule="auto"/>
            </w:pPr>
            <w:r w:rsidRPr="00470524">
              <w:t>MoDMR</w:t>
            </w:r>
          </w:p>
        </w:tc>
        <w:tc>
          <w:tcPr>
            <w:tcW w:w="268" w:type="dxa"/>
            <w:shd w:val="clear" w:color="auto" w:fill="auto"/>
          </w:tcPr>
          <w:p w14:paraId="4432B9A9" w14:textId="77777777" w:rsidR="00FB2614" w:rsidRPr="00470524" w:rsidRDefault="00FB2614" w:rsidP="0079246E">
            <w:pPr>
              <w:spacing w:after="0" w:line="240" w:lineRule="auto"/>
            </w:pPr>
          </w:p>
        </w:tc>
        <w:tc>
          <w:tcPr>
            <w:tcW w:w="6517" w:type="dxa"/>
            <w:shd w:val="clear" w:color="auto" w:fill="auto"/>
          </w:tcPr>
          <w:p w14:paraId="690967DA" w14:textId="77777777" w:rsidR="00FB2614" w:rsidRPr="00470524" w:rsidRDefault="00FB2614" w:rsidP="0079246E">
            <w:pPr>
              <w:spacing w:after="0" w:line="240" w:lineRule="auto"/>
            </w:pPr>
            <w:r w:rsidRPr="00470524">
              <w:t>Ministry of Disaster Management and Relief</w:t>
            </w:r>
          </w:p>
        </w:tc>
      </w:tr>
      <w:tr w:rsidR="00FB2614" w:rsidRPr="00470524" w14:paraId="35ED9C13" w14:textId="77777777" w:rsidTr="00EE6AA1">
        <w:tc>
          <w:tcPr>
            <w:tcW w:w="2232" w:type="dxa"/>
            <w:shd w:val="clear" w:color="auto" w:fill="auto"/>
          </w:tcPr>
          <w:p w14:paraId="011DFFC9" w14:textId="270CBAD9" w:rsidR="00FB2614" w:rsidRPr="00470524" w:rsidRDefault="00FB2614" w:rsidP="0079246E">
            <w:pPr>
              <w:spacing w:after="0" w:line="240" w:lineRule="auto"/>
            </w:pPr>
            <w:r w:rsidRPr="00470524">
              <w:t>MoFi</w:t>
            </w:r>
          </w:p>
        </w:tc>
        <w:tc>
          <w:tcPr>
            <w:tcW w:w="268" w:type="dxa"/>
            <w:shd w:val="clear" w:color="auto" w:fill="auto"/>
          </w:tcPr>
          <w:p w14:paraId="76EA85FA" w14:textId="77777777" w:rsidR="00FB2614" w:rsidRPr="00470524" w:rsidRDefault="00FB2614" w:rsidP="0079246E">
            <w:pPr>
              <w:spacing w:after="0" w:line="240" w:lineRule="auto"/>
            </w:pPr>
          </w:p>
        </w:tc>
        <w:tc>
          <w:tcPr>
            <w:tcW w:w="6517" w:type="dxa"/>
            <w:shd w:val="clear" w:color="auto" w:fill="auto"/>
          </w:tcPr>
          <w:p w14:paraId="1E22BE5C" w14:textId="77777777" w:rsidR="00FB2614" w:rsidRPr="00470524" w:rsidRDefault="00FB2614" w:rsidP="0079246E">
            <w:pPr>
              <w:spacing w:after="0" w:line="240" w:lineRule="auto"/>
            </w:pPr>
            <w:r w:rsidRPr="00470524">
              <w:t>Ministry of Finance</w:t>
            </w:r>
          </w:p>
        </w:tc>
      </w:tr>
      <w:tr w:rsidR="00FB2614" w:rsidRPr="00470524" w14:paraId="49C44266" w14:textId="77777777" w:rsidTr="00EE6AA1">
        <w:tc>
          <w:tcPr>
            <w:tcW w:w="2232" w:type="dxa"/>
            <w:shd w:val="clear" w:color="auto" w:fill="auto"/>
          </w:tcPr>
          <w:p w14:paraId="778957C5" w14:textId="77777777" w:rsidR="00FB2614" w:rsidRPr="00470524" w:rsidRDefault="00FB2614" w:rsidP="0079246E">
            <w:pPr>
              <w:spacing w:after="0" w:line="240" w:lineRule="auto"/>
            </w:pPr>
            <w:r w:rsidRPr="00470524">
              <w:t>MoF</w:t>
            </w:r>
          </w:p>
        </w:tc>
        <w:tc>
          <w:tcPr>
            <w:tcW w:w="268" w:type="dxa"/>
            <w:shd w:val="clear" w:color="auto" w:fill="auto"/>
          </w:tcPr>
          <w:p w14:paraId="6AF91CB8" w14:textId="77777777" w:rsidR="00FB2614" w:rsidRPr="00470524" w:rsidRDefault="00FB2614" w:rsidP="0079246E">
            <w:pPr>
              <w:spacing w:after="0" w:line="240" w:lineRule="auto"/>
            </w:pPr>
          </w:p>
        </w:tc>
        <w:tc>
          <w:tcPr>
            <w:tcW w:w="6517" w:type="dxa"/>
            <w:shd w:val="clear" w:color="auto" w:fill="auto"/>
          </w:tcPr>
          <w:p w14:paraId="71CFBE4B" w14:textId="77777777" w:rsidR="00FB2614" w:rsidRPr="00470524" w:rsidRDefault="00FB2614" w:rsidP="0079246E">
            <w:pPr>
              <w:spacing w:after="0" w:line="240" w:lineRule="auto"/>
            </w:pPr>
            <w:r w:rsidRPr="00470524">
              <w:t>Ministry of Food</w:t>
            </w:r>
          </w:p>
        </w:tc>
      </w:tr>
      <w:tr w:rsidR="00FB2614" w:rsidRPr="00470524" w14:paraId="67132D9F" w14:textId="77777777" w:rsidTr="00EE6AA1">
        <w:tc>
          <w:tcPr>
            <w:tcW w:w="2232" w:type="dxa"/>
            <w:shd w:val="clear" w:color="auto" w:fill="auto"/>
          </w:tcPr>
          <w:p w14:paraId="09342657" w14:textId="4531B013" w:rsidR="00FB2614" w:rsidRPr="00470524" w:rsidRDefault="00FB2614" w:rsidP="0079246E">
            <w:pPr>
              <w:spacing w:after="0" w:line="240" w:lineRule="auto"/>
            </w:pPr>
            <w:r w:rsidRPr="00470524">
              <w:t>Mo</w:t>
            </w:r>
            <w:r w:rsidR="00712FC8">
              <w:t>LE</w:t>
            </w:r>
          </w:p>
        </w:tc>
        <w:tc>
          <w:tcPr>
            <w:tcW w:w="268" w:type="dxa"/>
            <w:shd w:val="clear" w:color="auto" w:fill="auto"/>
          </w:tcPr>
          <w:p w14:paraId="30AF7E92" w14:textId="77777777" w:rsidR="00FB2614" w:rsidRPr="00470524" w:rsidRDefault="00FB2614" w:rsidP="0079246E">
            <w:pPr>
              <w:spacing w:after="0" w:line="240" w:lineRule="auto"/>
            </w:pPr>
          </w:p>
        </w:tc>
        <w:tc>
          <w:tcPr>
            <w:tcW w:w="6517" w:type="dxa"/>
            <w:shd w:val="clear" w:color="auto" w:fill="auto"/>
          </w:tcPr>
          <w:p w14:paraId="57976BE6" w14:textId="3188A22E" w:rsidR="00FB2614" w:rsidRPr="009C4E66" w:rsidRDefault="00FB2614" w:rsidP="009C4E66">
            <w:pPr>
              <w:pStyle w:val="NoSpacing"/>
            </w:pPr>
            <w:r w:rsidRPr="009C4E66">
              <w:t xml:space="preserve">Ministry </w:t>
            </w:r>
            <w:r w:rsidR="009C4E66" w:rsidRPr="009C4E66">
              <w:t>of Labour and Employment</w:t>
            </w:r>
          </w:p>
        </w:tc>
      </w:tr>
      <w:tr w:rsidR="00FB2614" w:rsidRPr="00470524" w14:paraId="41585381" w14:textId="77777777" w:rsidTr="00EE6AA1">
        <w:tc>
          <w:tcPr>
            <w:tcW w:w="2232" w:type="dxa"/>
            <w:shd w:val="clear" w:color="auto" w:fill="auto"/>
          </w:tcPr>
          <w:p w14:paraId="65CA0925" w14:textId="77777777" w:rsidR="00FB2614" w:rsidRPr="00470524" w:rsidRDefault="00FB2614" w:rsidP="0079246E">
            <w:pPr>
              <w:spacing w:after="0" w:line="240" w:lineRule="auto"/>
            </w:pPr>
            <w:r w:rsidRPr="00470524">
              <w:t>MoSW</w:t>
            </w:r>
          </w:p>
        </w:tc>
        <w:tc>
          <w:tcPr>
            <w:tcW w:w="268" w:type="dxa"/>
            <w:shd w:val="clear" w:color="auto" w:fill="auto"/>
          </w:tcPr>
          <w:p w14:paraId="12CDCF39" w14:textId="77777777" w:rsidR="00FB2614" w:rsidRPr="00470524" w:rsidRDefault="00FB2614" w:rsidP="0079246E">
            <w:pPr>
              <w:spacing w:after="0" w:line="240" w:lineRule="auto"/>
            </w:pPr>
          </w:p>
        </w:tc>
        <w:tc>
          <w:tcPr>
            <w:tcW w:w="6517" w:type="dxa"/>
            <w:shd w:val="clear" w:color="auto" w:fill="auto"/>
          </w:tcPr>
          <w:p w14:paraId="7C937E11" w14:textId="77777777" w:rsidR="00FB2614" w:rsidRPr="00470524" w:rsidRDefault="00FB2614" w:rsidP="0079246E">
            <w:pPr>
              <w:spacing w:after="0" w:line="240" w:lineRule="auto"/>
            </w:pPr>
            <w:r w:rsidRPr="00470524">
              <w:t>Ministry of Social Welfare</w:t>
            </w:r>
          </w:p>
        </w:tc>
      </w:tr>
      <w:tr w:rsidR="00FB2614" w:rsidRPr="00470524" w14:paraId="013F9593" w14:textId="77777777" w:rsidTr="00EE6AA1">
        <w:tc>
          <w:tcPr>
            <w:tcW w:w="2232" w:type="dxa"/>
            <w:shd w:val="clear" w:color="auto" w:fill="auto"/>
          </w:tcPr>
          <w:p w14:paraId="7488431E" w14:textId="77777777" w:rsidR="00FB2614" w:rsidRPr="00470524" w:rsidRDefault="00FB2614" w:rsidP="0079246E">
            <w:pPr>
              <w:spacing w:after="0" w:line="240" w:lineRule="auto"/>
            </w:pPr>
            <w:r w:rsidRPr="00470524">
              <w:t>MoWCA</w:t>
            </w:r>
          </w:p>
        </w:tc>
        <w:tc>
          <w:tcPr>
            <w:tcW w:w="268" w:type="dxa"/>
            <w:shd w:val="clear" w:color="auto" w:fill="auto"/>
          </w:tcPr>
          <w:p w14:paraId="2A83CC23" w14:textId="77777777" w:rsidR="00FB2614" w:rsidRPr="00470524" w:rsidRDefault="00FB2614" w:rsidP="0079246E">
            <w:pPr>
              <w:spacing w:after="0" w:line="240" w:lineRule="auto"/>
            </w:pPr>
          </w:p>
        </w:tc>
        <w:tc>
          <w:tcPr>
            <w:tcW w:w="6517" w:type="dxa"/>
            <w:shd w:val="clear" w:color="auto" w:fill="auto"/>
          </w:tcPr>
          <w:p w14:paraId="1D3B2678" w14:textId="77777777" w:rsidR="00FB2614" w:rsidRPr="00470524" w:rsidRDefault="00FB2614" w:rsidP="0079246E">
            <w:pPr>
              <w:spacing w:after="0" w:line="240" w:lineRule="auto"/>
            </w:pPr>
            <w:r w:rsidRPr="00470524">
              <w:t>Ministry of Women and Children’s Affairs</w:t>
            </w:r>
          </w:p>
        </w:tc>
      </w:tr>
      <w:tr w:rsidR="00FB2614" w:rsidRPr="00470524" w14:paraId="04E96E24" w14:textId="77777777" w:rsidTr="00EE6AA1">
        <w:tc>
          <w:tcPr>
            <w:tcW w:w="2232" w:type="dxa"/>
            <w:shd w:val="clear" w:color="auto" w:fill="auto"/>
          </w:tcPr>
          <w:p w14:paraId="7F59E2EB" w14:textId="77777777" w:rsidR="00FB2614" w:rsidRPr="00470524" w:rsidRDefault="00FB2614" w:rsidP="0079246E">
            <w:pPr>
              <w:spacing w:after="0" w:line="240" w:lineRule="auto"/>
            </w:pPr>
            <w:r w:rsidRPr="00470524">
              <w:t>MoU</w:t>
            </w:r>
          </w:p>
        </w:tc>
        <w:tc>
          <w:tcPr>
            <w:tcW w:w="268" w:type="dxa"/>
            <w:shd w:val="clear" w:color="auto" w:fill="auto"/>
          </w:tcPr>
          <w:p w14:paraId="36634C41" w14:textId="77777777" w:rsidR="00FB2614" w:rsidRPr="00470524" w:rsidRDefault="00FB2614" w:rsidP="0079246E">
            <w:pPr>
              <w:spacing w:after="0" w:line="240" w:lineRule="auto"/>
            </w:pPr>
          </w:p>
        </w:tc>
        <w:tc>
          <w:tcPr>
            <w:tcW w:w="6517" w:type="dxa"/>
            <w:shd w:val="clear" w:color="auto" w:fill="auto"/>
          </w:tcPr>
          <w:p w14:paraId="1A713ACC" w14:textId="77777777" w:rsidR="00FB2614" w:rsidRPr="00470524" w:rsidRDefault="00FB2614" w:rsidP="0079246E">
            <w:pPr>
              <w:spacing w:after="0" w:line="240" w:lineRule="auto"/>
            </w:pPr>
            <w:r w:rsidRPr="00470524">
              <w:t xml:space="preserve">Memorandum of Understanding </w:t>
            </w:r>
          </w:p>
        </w:tc>
      </w:tr>
      <w:tr w:rsidR="00FB2614" w:rsidRPr="00470524" w14:paraId="1DEF643B" w14:textId="77777777" w:rsidTr="00EE6AA1">
        <w:tc>
          <w:tcPr>
            <w:tcW w:w="2232" w:type="dxa"/>
            <w:shd w:val="clear" w:color="auto" w:fill="auto"/>
          </w:tcPr>
          <w:p w14:paraId="0A33203E" w14:textId="77777777" w:rsidR="00FB2614" w:rsidRPr="00470524" w:rsidRDefault="00FB2614" w:rsidP="0079246E">
            <w:pPr>
              <w:spacing w:after="0" w:line="240" w:lineRule="auto"/>
            </w:pPr>
            <w:r w:rsidRPr="00470524">
              <w:t>NGO</w:t>
            </w:r>
          </w:p>
        </w:tc>
        <w:tc>
          <w:tcPr>
            <w:tcW w:w="268" w:type="dxa"/>
            <w:shd w:val="clear" w:color="auto" w:fill="auto"/>
          </w:tcPr>
          <w:p w14:paraId="666890BC" w14:textId="77777777" w:rsidR="00FB2614" w:rsidRPr="00470524" w:rsidRDefault="00FB2614" w:rsidP="0079246E">
            <w:pPr>
              <w:spacing w:after="0" w:line="240" w:lineRule="auto"/>
            </w:pPr>
          </w:p>
        </w:tc>
        <w:tc>
          <w:tcPr>
            <w:tcW w:w="6517" w:type="dxa"/>
            <w:shd w:val="clear" w:color="auto" w:fill="auto"/>
          </w:tcPr>
          <w:p w14:paraId="54856E90" w14:textId="77777777" w:rsidR="00FB2614" w:rsidRPr="00470524" w:rsidRDefault="00FB2614" w:rsidP="0079246E">
            <w:pPr>
              <w:spacing w:after="0" w:line="240" w:lineRule="auto"/>
            </w:pPr>
            <w:r w:rsidRPr="00470524">
              <w:t>Non-governmental Organisation</w:t>
            </w:r>
          </w:p>
        </w:tc>
      </w:tr>
      <w:tr w:rsidR="00FB2614" w:rsidRPr="00470524" w14:paraId="29119AFC" w14:textId="77777777" w:rsidTr="00EE6AA1">
        <w:tc>
          <w:tcPr>
            <w:tcW w:w="2232" w:type="dxa"/>
            <w:shd w:val="clear" w:color="auto" w:fill="auto"/>
          </w:tcPr>
          <w:p w14:paraId="03E4DDB7" w14:textId="22ABF4AA" w:rsidR="00FB2614" w:rsidRPr="00470524" w:rsidRDefault="00E9520F" w:rsidP="0079246E">
            <w:pPr>
              <w:spacing w:after="0" w:line="240" w:lineRule="auto"/>
            </w:pPr>
            <w:r w:rsidRPr="00470524">
              <w:t>OAA</w:t>
            </w:r>
          </w:p>
        </w:tc>
        <w:tc>
          <w:tcPr>
            <w:tcW w:w="268" w:type="dxa"/>
            <w:shd w:val="clear" w:color="auto" w:fill="auto"/>
          </w:tcPr>
          <w:p w14:paraId="7E1A6462" w14:textId="77777777" w:rsidR="00FB2614" w:rsidRPr="00470524" w:rsidRDefault="00FB2614" w:rsidP="0079246E">
            <w:pPr>
              <w:spacing w:after="0" w:line="240" w:lineRule="auto"/>
            </w:pPr>
          </w:p>
        </w:tc>
        <w:tc>
          <w:tcPr>
            <w:tcW w:w="6517" w:type="dxa"/>
            <w:shd w:val="clear" w:color="auto" w:fill="auto"/>
          </w:tcPr>
          <w:p w14:paraId="5589F890" w14:textId="2A9A2AF2" w:rsidR="00FB2614" w:rsidRPr="00470524" w:rsidRDefault="00E9520F" w:rsidP="0079246E">
            <w:pPr>
              <w:spacing w:after="0" w:line="240" w:lineRule="auto"/>
            </w:pPr>
            <w:r w:rsidRPr="00470524">
              <w:t>Old Age Allowance</w:t>
            </w:r>
            <w:r w:rsidR="00FB2614" w:rsidRPr="00470524">
              <w:t xml:space="preserve"> </w:t>
            </w:r>
          </w:p>
        </w:tc>
      </w:tr>
      <w:tr w:rsidR="00F5495C" w:rsidRPr="00470524" w14:paraId="6BA022C5" w14:textId="77777777" w:rsidTr="00EE6AA1">
        <w:tc>
          <w:tcPr>
            <w:tcW w:w="2232" w:type="dxa"/>
            <w:shd w:val="clear" w:color="auto" w:fill="auto"/>
          </w:tcPr>
          <w:p w14:paraId="0ADE9173" w14:textId="1C32B580" w:rsidR="00F5495C" w:rsidRPr="00470524" w:rsidRDefault="00F5495C" w:rsidP="0079246E">
            <w:pPr>
              <w:spacing w:after="0" w:line="240" w:lineRule="auto"/>
            </w:pPr>
            <w:r w:rsidRPr="00470524">
              <w:t>OPDs</w:t>
            </w:r>
          </w:p>
        </w:tc>
        <w:tc>
          <w:tcPr>
            <w:tcW w:w="268" w:type="dxa"/>
            <w:shd w:val="clear" w:color="auto" w:fill="auto"/>
          </w:tcPr>
          <w:p w14:paraId="177EA493" w14:textId="77777777" w:rsidR="00F5495C" w:rsidRPr="00470524" w:rsidRDefault="00F5495C" w:rsidP="0079246E">
            <w:pPr>
              <w:spacing w:after="0" w:line="240" w:lineRule="auto"/>
            </w:pPr>
          </w:p>
        </w:tc>
        <w:tc>
          <w:tcPr>
            <w:tcW w:w="6517" w:type="dxa"/>
            <w:shd w:val="clear" w:color="auto" w:fill="auto"/>
          </w:tcPr>
          <w:p w14:paraId="707C4CED" w14:textId="6953CF41" w:rsidR="00F5495C" w:rsidRPr="00470524" w:rsidRDefault="00F5495C" w:rsidP="0079246E">
            <w:pPr>
              <w:spacing w:after="0" w:line="240" w:lineRule="auto"/>
            </w:pPr>
            <w:r w:rsidRPr="00470524">
              <w:t>Organisation of Person with Disabilities</w:t>
            </w:r>
          </w:p>
        </w:tc>
      </w:tr>
      <w:tr w:rsidR="00FB2614" w:rsidRPr="00470524" w14:paraId="67A6661E" w14:textId="77777777" w:rsidTr="00EE6AA1">
        <w:tc>
          <w:tcPr>
            <w:tcW w:w="2232" w:type="dxa"/>
            <w:shd w:val="clear" w:color="auto" w:fill="auto"/>
          </w:tcPr>
          <w:p w14:paraId="237373E4" w14:textId="77777777" w:rsidR="00FB2614" w:rsidRPr="00470524" w:rsidRDefault="00FB2614" w:rsidP="0079246E">
            <w:pPr>
              <w:spacing w:after="0" w:line="240" w:lineRule="auto"/>
            </w:pPr>
            <w:r w:rsidRPr="00470524">
              <w:t>NSSS</w:t>
            </w:r>
          </w:p>
        </w:tc>
        <w:tc>
          <w:tcPr>
            <w:tcW w:w="268" w:type="dxa"/>
            <w:shd w:val="clear" w:color="auto" w:fill="auto"/>
          </w:tcPr>
          <w:p w14:paraId="1F31AA1A" w14:textId="77777777" w:rsidR="00FB2614" w:rsidRPr="00470524" w:rsidRDefault="00FB2614" w:rsidP="0079246E">
            <w:pPr>
              <w:spacing w:after="0" w:line="240" w:lineRule="auto"/>
            </w:pPr>
          </w:p>
        </w:tc>
        <w:tc>
          <w:tcPr>
            <w:tcW w:w="6517" w:type="dxa"/>
            <w:shd w:val="clear" w:color="auto" w:fill="auto"/>
          </w:tcPr>
          <w:p w14:paraId="4F576ABB" w14:textId="77777777" w:rsidR="00FB2614" w:rsidRPr="00470524" w:rsidRDefault="00FB2614" w:rsidP="0079246E">
            <w:pPr>
              <w:spacing w:after="0" w:line="240" w:lineRule="auto"/>
            </w:pPr>
            <w:r w:rsidRPr="00470524">
              <w:t>National Social Security Strategy</w:t>
            </w:r>
          </w:p>
        </w:tc>
      </w:tr>
      <w:tr w:rsidR="00FB2614" w:rsidRPr="00470524" w14:paraId="5CB4769E" w14:textId="77777777" w:rsidTr="00EE6AA1">
        <w:tc>
          <w:tcPr>
            <w:tcW w:w="2232" w:type="dxa"/>
            <w:shd w:val="clear" w:color="auto" w:fill="auto"/>
          </w:tcPr>
          <w:p w14:paraId="75A87319" w14:textId="3CBEC4CE" w:rsidR="00FB2614" w:rsidRPr="00470524" w:rsidRDefault="00E9520F" w:rsidP="0079246E">
            <w:pPr>
              <w:spacing w:after="0" w:line="240" w:lineRule="auto"/>
            </w:pPr>
            <w:r w:rsidRPr="00470524">
              <w:t>NSIS</w:t>
            </w:r>
          </w:p>
        </w:tc>
        <w:tc>
          <w:tcPr>
            <w:tcW w:w="268" w:type="dxa"/>
            <w:shd w:val="clear" w:color="auto" w:fill="auto"/>
          </w:tcPr>
          <w:p w14:paraId="5A547CFE" w14:textId="77777777" w:rsidR="00FB2614" w:rsidRPr="00470524" w:rsidRDefault="00FB2614" w:rsidP="0079246E">
            <w:pPr>
              <w:spacing w:after="0" w:line="240" w:lineRule="auto"/>
            </w:pPr>
          </w:p>
        </w:tc>
        <w:tc>
          <w:tcPr>
            <w:tcW w:w="6517" w:type="dxa"/>
            <w:shd w:val="clear" w:color="auto" w:fill="auto"/>
          </w:tcPr>
          <w:p w14:paraId="764C004D" w14:textId="12C2FAD3" w:rsidR="00FB2614" w:rsidRPr="00470524" w:rsidRDefault="00E9520F" w:rsidP="0079246E">
            <w:pPr>
              <w:spacing w:after="0" w:line="240" w:lineRule="auto"/>
            </w:pPr>
            <w:r w:rsidRPr="00470524">
              <w:t>National Social Insurance System</w:t>
            </w:r>
          </w:p>
        </w:tc>
      </w:tr>
      <w:tr w:rsidR="00FB2614" w:rsidRPr="00470524" w14:paraId="4C0E459C" w14:textId="77777777" w:rsidTr="00EE6AA1">
        <w:tc>
          <w:tcPr>
            <w:tcW w:w="2232" w:type="dxa"/>
            <w:shd w:val="clear" w:color="auto" w:fill="auto"/>
          </w:tcPr>
          <w:p w14:paraId="123773ED" w14:textId="77777777" w:rsidR="00FB2614" w:rsidRPr="00470524" w:rsidRDefault="00FB2614" w:rsidP="0079246E">
            <w:pPr>
              <w:spacing w:after="0" w:line="240" w:lineRule="auto"/>
            </w:pPr>
            <w:r w:rsidRPr="00470524">
              <w:t>PIC</w:t>
            </w:r>
          </w:p>
        </w:tc>
        <w:tc>
          <w:tcPr>
            <w:tcW w:w="268" w:type="dxa"/>
            <w:shd w:val="clear" w:color="auto" w:fill="auto"/>
          </w:tcPr>
          <w:p w14:paraId="74670D7B" w14:textId="77777777" w:rsidR="00FB2614" w:rsidRPr="00470524" w:rsidRDefault="00FB2614" w:rsidP="0079246E">
            <w:pPr>
              <w:spacing w:after="0" w:line="240" w:lineRule="auto"/>
            </w:pPr>
          </w:p>
        </w:tc>
        <w:tc>
          <w:tcPr>
            <w:tcW w:w="6517" w:type="dxa"/>
            <w:shd w:val="clear" w:color="auto" w:fill="auto"/>
          </w:tcPr>
          <w:p w14:paraId="307D2557" w14:textId="77777777" w:rsidR="00FB2614" w:rsidRPr="00470524" w:rsidRDefault="00FB2614" w:rsidP="0079246E">
            <w:pPr>
              <w:spacing w:after="0" w:line="240" w:lineRule="auto"/>
              <w:rPr>
                <w:rFonts w:cs="Calibri"/>
              </w:rPr>
            </w:pPr>
            <w:r w:rsidRPr="00470524">
              <w:rPr>
                <w:rFonts w:cs="Calibri"/>
              </w:rPr>
              <w:t>Project Implementation Committee</w:t>
            </w:r>
          </w:p>
        </w:tc>
      </w:tr>
      <w:tr w:rsidR="00FB2614" w:rsidRPr="00470524" w14:paraId="52DA8AB5" w14:textId="77777777" w:rsidTr="00EE6AA1">
        <w:tc>
          <w:tcPr>
            <w:tcW w:w="2232" w:type="dxa"/>
            <w:shd w:val="clear" w:color="auto" w:fill="auto"/>
          </w:tcPr>
          <w:p w14:paraId="5A9144B1" w14:textId="77777777" w:rsidR="00FB2614" w:rsidRPr="00470524" w:rsidRDefault="00FB2614" w:rsidP="0079246E">
            <w:pPr>
              <w:spacing w:after="0" w:line="240" w:lineRule="auto"/>
            </w:pPr>
            <w:r w:rsidRPr="00470524">
              <w:t>PSC</w:t>
            </w:r>
          </w:p>
        </w:tc>
        <w:tc>
          <w:tcPr>
            <w:tcW w:w="268" w:type="dxa"/>
            <w:shd w:val="clear" w:color="auto" w:fill="auto"/>
          </w:tcPr>
          <w:p w14:paraId="12051E09" w14:textId="77777777" w:rsidR="00FB2614" w:rsidRPr="00470524" w:rsidRDefault="00FB2614" w:rsidP="0079246E">
            <w:pPr>
              <w:spacing w:after="0" w:line="240" w:lineRule="auto"/>
            </w:pPr>
          </w:p>
        </w:tc>
        <w:tc>
          <w:tcPr>
            <w:tcW w:w="6517" w:type="dxa"/>
            <w:shd w:val="clear" w:color="auto" w:fill="auto"/>
          </w:tcPr>
          <w:p w14:paraId="695DE9AD" w14:textId="77777777" w:rsidR="00FB2614" w:rsidRPr="00470524" w:rsidRDefault="00FB2614" w:rsidP="0079246E">
            <w:pPr>
              <w:spacing w:after="0" w:line="240" w:lineRule="auto"/>
              <w:rPr>
                <w:rFonts w:cs="Calibri"/>
              </w:rPr>
            </w:pPr>
            <w:r w:rsidRPr="00470524">
              <w:rPr>
                <w:rFonts w:cs="Calibri"/>
              </w:rPr>
              <w:t>Project Steering Committee</w:t>
            </w:r>
          </w:p>
        </w:tc>
      </w:tr>
      <w:tr w:rsidR="00FB2614" w:rsidRPr="00470524" w14:paraId="5D850787" w14:textId="77777777" w:rsidTr="00EE6AA1">
        <w:tc>
          <w:tcPr>
            <w:tcW w:w="2232" w:type="dxa"/>
            <w:shd w:val="clear" w:color="auto" w:fill="auto"/>
          </w:tcPr>
          <w:p w14:paraId="394379ED" w14:textId="0D597762" w:rsidR="00FB2614" w:rsidRPr="00470524" w:rsidRDefault="00FB2614" w:rsidP="0079246E">
            <w:pPr>
              <w:spacing w:after="0" w:line="240" w:lineRule="auto"/>
            </w:pPr>
            <w:r w:rsidRPr="00470524">
              <w:t>PWD</w:t>
            </w:r>
          </w:p>
        </w:tc>
        <w:tc>
          <w:tcPr>
            <w:tcW w:w="268" w:type="dxa"/>
            <w:shd w:val="clear" w:color="auto" w:fill="auto"/>
          </w:tcPr>
          <w:p w14:paraId="6CA952C9" w14:textId="77777777" w:rsidR="00FB2614" w:rsidRPr="00470524" w:rsidRDefault="00FB2614" w:rsidP="0079246E">
            <w:pPr>
              <w:spacing w:after="0" w:line="240" w:lineRule="auto"/>
            </w:pPr>
          </w:p>
        </w:tc>
        <w:tc>
          <w:tcPr>
            <w:tcW w:w="6517" w:type="dxa"/>
            <w:shd w:val="clear" w:color="auto" w:fill="auto"/>
          </w:tcPr>
          <w:p w14:paraId="36D9D31E" w14:textId="75F7040A" w:rsidR="00FB2614" w:rsidRPr="00470524" w:rsidRDefault="00FB2614" w:rsidP="0079246E">
            <w:pPr>
              <w:spacing w:after="0" w:line="240" w:lineRule="auto"/>
              <w:rPr>
                <w:rFonts w:cs="Calibri"/>
              </w:rPr>
            </w:pPr>
            <w:r w:rsidRPr="00470524">
              <w:rPr>
                <w:rFonts w:cs="Calibri"/>
              </w:rPr>
              <w:t>Person With Disability</w:t>
            </w:r>
          </w:p>
        </w:tc>
      </w:tr>
      <w:tr w:rsidR="00FB2614" w:rsidRPr="00470524" w14:paraId="2C165427" w14:textId="77777777" w:rsidTr="00EE6AA1">
        <w:tc>
          <w:tcPr>
            <w:tcW w:w="2232" w:type="dxa"/>
            <w:shd w:val="clear" w:color="auto" w:fill="auto"/>
          </w:tcPr>
          <w:p w14:paraId="25081B12" w14:textId="77777777" w:rsidR="00FB2614" w:rsidRPr="00470524" w:rsidRDefault="00FB2614" w:rsidP="0079246E">
            <w:pPr>
              <w:spacing w:after="0" w:line="240" w:lineRule="auto"/>
            </w:pPr>
            <w:r w:rsidRPr="00470524">
              <w:t>SDF</w:t>
            </w:r>
          </w:p>
        </w:tc>
        <w:tc>
          <w:tcPr>
            <w:tcW w:w="268" w:type="dxa"/>
            <w:shd w:val="clear" w:color="auto" w:fill="auto"/>
          </w:tcPr>
          <w:p w14:paraId="430348CC" w14:textId="77777777" w:rsidR="00FB2614" w:rsidRPr="00470524" w:rsidRDefault="00FB2614" w:rsidP="0079246E">
            <w:pPr>
              <w:spacing w:after="0" w:line="240" w:lineRule="auto"/>
            </w:pPr>
          </w:p>
        </w:tc>
        <w:tc>
          <w:tcPr>
            <w:tcW w:w="6517" w:type="dxa"/>
            <w:shd w:val="clear" w:color="auto" w:fill="auto"/>
          </w:tcPr>
          <w:p w14:paraId="700C89FB" w14:textId="77777777" w:rsidR="00FB2614" w:rsidRPr="00470524" w:rsidRDefault="00FB2614" w:rsidP="0079246E">
            <w:pPr>
              <w:spacing w:after="0" w:line="240" w:lineRule="auto"/>
              <w:rPr>
                <w:rFonts w:cs="Calibri"/>
              </w:rPr>
            </w:pPr>
            <w:r w:rsidRPr="00470524">
              <w:rPr>
                <w:rFonts w:cs="Calibri"/>
              </w:rPr>
              <w:t>Social Development Framework</w:t>
            </w:r>
          </w:p>
        </w:tc>
      </w:tr>
      <w:tr w:rsidR="00FB2614" w:rsidRPr="00470524" w14:paraId="105C4958" w14:textId="77777777" w:rsidTr="00EE6AA1">
        <w:tc>
          <w:tcPr>
            <w:tcW w:w="2232" w:type="dxa"/>
            <w:shd w:val="clear" w:color="auto" w:fill="auto"/>
          </w:tcPr>
          <w:p w14:paraId="477897B0" w14:textId="77777777" w:rsidR="00FB2614" w:rsidRPr="00470524" w:rsidRDefault="00FB2614" w:rsidP="0079246E">
            <w:pPr>
              <w:spacing w:after="0" w:line="240" w:lineRule="auto"/>
            </w:pPr>
            <w:r w:rsidRPr="00470524">
              <w:t>SPEC</w:t>
            </w:r>
          </w:p>
        </w:tc>
        <w:tc>
          <w:tcPr>
            <w:tcW w:w="268" w:type="dxa"/>
            <w:shd w:val="clear" w:color="auto" w:fill="auto"/>
          </w:tcPr>
          <w:p w14:paraId="78601AD8" w14:textId="77777777" w:rsidR="00FB2614" w:rsidRPr="00470524" w:rsidRDefault="00FB2614" w:rsidP="0079246E">
            <w:pPr>
              <w:spacing w:after="0" w:line="240" w:lineRule="auto"/>
            </w:pPr>
          </w:p>
        </w:tc>
        <w:tc>
          <w:tcPr>
            <w:tcW w:w="6517" w:type="dxa"/>
            <w:shd w:val="clear" w:color="auto" w:fill="auto"/>
          </w:tcPr>
          <w:p w14:paraId="19F2BD7E" w14:textId="77777777" w:rsidR="00FB2614" w:rsidRPr="00470524" w:rsidRDefault="00FB2614" w:rsidP="0079246E">
            <w:pPr>
              <w:spacing w:after="0" w:line="240" w:lineRule="auto"/>
            </w:pPr>
            <w:r w:rsidRPr="00470524">
              <w:t xml:space="preserve">Special Project Evaluation Committee </w:t>
            </w:r>
          </w:p>
        </w:tc>
      </w:tr>
      <w:tr w:rsidR="00FB2614" w:rsidRPr="00470524" w14:paraId="55AB638F" w14:textId="77777777" w:rsidTr="00EE6AA1">
        <w:tc>
          <w:tcPr>
            <w:tcW w:w="2232" w:type="dxa"/>
            <w:shd w:val="clear" w:color="auto" w:fill="auto"/>
          </w:tcPr>
          <w:p w14:paraId="3F765BC8" w14:textId="77777777" w:rsidR="00FB2614" w:rsidRPr="00470524" w:rsidRDefault="00FB2614" w:rsidP="0079246E">
            <w:pPr>
              <w:spacing w:after="0" w:line="240" w:lineRule="auto"/>
            </w:pPr>
            <w:r w:rsidRPr="00470524">
              <w:t xml:space="preserve">SSPS Programme </w:t>
            </w:r>
          </w:p>
        </w:tc>
        <w:tc>
          <w:tcPr>
            <w:tcW w:w="268" w:type="dxa"/>
            <w:shd w:val="clear" w:color="auto" w:fill="auto"/>
          </w:tcPr>
          <w:p w14:paraId="3AABE4F1" w14:textId="77777777" w:rsidR="00FB2614" w:rsidRPr="00470524" w:rsidRDefault="00FB2614" w:rsidP="0079246E">
            <w:pPr>
              <w:spacing w:after="0" w:line="240" w:lineRule="auto"/>
            </w:pPr>
          </w:p>
        </w:tc>
        <w:tc>
          <w:tcPr>
            <w:tcW w:w="6517" w:type="dxa"/>
            <w:shd w:val="clear" w:color="auto" w:fill="auto"/>
          </w:tcPr>
          <w:p w14:paraId="6F7AD0DB" w14:textId="77777777" w:rsidR="00FB2614" w:rsidRPr="00470524" w:rsidRDefault="00FB2614" w:rsidP="0079246E">
            <w:pPr>
              <w:spacing w:after="0" w:line="240" w:lineRule="auto"/>
            </w:pPr>
            <w:r w:rsidRPr="00470524">
              <w:t>Social Security Policy Support Programme</w:t>
            </w:r>
          </w:p>
        </w:tc>
      </w:tr>
      <w:tr w:rsidR="00FB2614" w:rsidRPr="00470524" w14:paraId="09D514F6" w14:textId="77777777" w:rsidTr="00EE6AA1">
        <w:tc>
          <w:tcPr>
            <w:tcW w:w="2232" w:type="dxa"/>
            <w:shd w:val="clear" w:color="auto" w:fill="auto"/>
          </w:tcPr>
          <w:p w14:paraId="2B17447C" w14:textId="77777777" w:rsidR="00FB2614" w:rsidRPr="00470524" w:rsidRDefault="00FB2614" w:rsidP="0079246E">
            <w:pPr>
              <w:spacing w:after="0" w:line="240" w:lineRule="auto"/>
            </w:pPr>
            <w:r w:rsidRPr="00470524">
              <w:t>TPP</w:t>
            </w:r>
          </w:p>
        </w:tc>
        <w:tc>
          <w:tcPr>
            <w:tcW w:w="268" w:type="dxa"/>
            <w:shd w:val="clear" w:color="auto" w:fill="auto"/>
          </w:tcPr>
          <w:p w14:paraId="36AB133A" w14:textId="77777777" w:rsidR="00FB2614" w:rsidRPr="00470524" w:rsidRDefault="00FB2614" w:rsidP="0079246E">
            <w:pPr>
              <w:spacing w:after="0" w:line="240" w:lineRule="auto"/>
            </w:pPr>
          </w:p>
        </w:tc>
        <w:tc>
          <w:tcPr>
            <w:tcW w:w="6517" w:type="dxa"/>
            <w:shd w:val="clear" w:color="auto" w:fill="auto"/>
          </w:tcPr>
          <w:p w14:paraId="5C0D6B2A" w14:textId="77777777" w:rsidR="00FB2614" w:rsidRPr="00470524" w:rsidRDefault="00FB2614" w:rsidP="0079246E">
            <w:pPr>
              <w:spacing w:after="0" w:line="240" w:lineRule="auto"/>
            </w:pPr>
            <w:r w:rsidRPr="00470524">
              <w:t>Technical Assistance Project Proposal</w:t>
            </w:r>
          </w:p>
        </w:tc>
      </w:tr>
      <w:tr w:rsidR="00541E93" w:rsidRPr="00470524" w14:paraId="298E6201" w14:textId="77777777" w:rsidTr="00EE6AA1">
        <w:tc>
          <w:tcPr>
            <w:tcW w:w="2232" w:type="dxa"/>
            <w:shd w:val="clear" w:color="auto" w:fill="auto"/>
          </w:tcPr>
          <w:p w14:paraId="331F26B2" w14:textId="3E1E2B0C" w:rsidR="00541E93" w:rsidRPr="00470524" w:rsidRDefault="00541E93" w:rsidP="0079246E">
            <w:pPr>
              <w:spacing w:after="0" w:line="240" w:lineRule="auto"/>
            </w:pPr>
            <w:r w:rsidRPr="00470524">
              <w:t>ToR</w:t>
            </w:r>
          </w:p>
        </w:tc>
        <w:tc>
          <w:tcPr>
            <w:tcW w:w="268" w:type="dxa"/>
            <w:shd w:val="clear" w:color="auto" w:fill="auto"/>
          </w:tcPr>
          <w:p w14:paraId="4D1C528E" w14:textId="77777777" w:rsidR="00541E93" w:rsidRPr="00470524" w:rsidRDefault="00541E93" w:rsidP="0079246E">
            <w:pPr>
              <w:spacing w:after="0" w:line="240" w:lineRule="auto"/>
            </w:pPr>
          </w:p>
        </w:tc>
        <w:tc>
          <w:tcPr>
            <w:tcW w:w="6517" w:type="dxa"/>
            <w:shd w:val="clear" w:color="auto" w:fill="auto"/>
          </w:tcPr>
          <w:p w14:paraId="5297EDE6" w14:textId="179DFFD8" w:rsidR="00541E93" w:rsidRPr="00470524" w:rsidRDefault="00541E93" w:rsidP="0079246E">
            <w:pPr>
              <w:spacing w:after="0" w:line="240" w:lineRule="auto"/>
            </w:pPr>
            <w:r w:rsidRPr="00470524">
              <w:t>Terms of Reference</w:t>
            </w:r>
          </w:p>
        </w:tc>
      </w:tr>
      <w:tr w:rsidR="00FB2614" w:rsidRPr="00470524" w14:paraId="16E00023" w14:textId="77777777" w:rsidTr="00EE6AA1">
        <w:tc>
          <w:tcPr>
            <w:tcW w:w="2232" w:type="dxa"/>
            <w:shd w:val="clear" w:color="auto" w:fill="auto"/>
          </w:tcPr>
          <w:p w14:paraId="4E91C7A8" w14:textId="77777777" w:rsidR="00FB2614" w:rsidRPr="00470524" w:rsidRDefault="00FB2614" w:rsidP="0079246E">
            <w:pPr>
              <w:spacing w:after="0" w:line="240" w:lineRule="auto"/>
            </w:pPr>
            <w:r w:rsidRPr="00470524">
              <w:t>SDGs</w:t>
            </w:r>
          </w:p>
        </w:tc>
        <w:tc>
          <w:tcPr>
            <w:tcW w:w="268" w:type="dxa"/>
            <w:shd w:val="clear" w:color="auto" w:fill="auto"/>
          </w:tcPr>
          <w:p w14:paraId="49A54AE7" w14:textId="77777777" w:rsidR="00FB2614" w:rsidRPr="00470524" w:rsidRDefault="00FB2614" w:rsidP="0079246E">
            <w:pPr>
              <w:spacing w:after="0" w:line="240" w:lineRule="auto"/>
            </w:pPr>
          </w:p>
        </w:tc>
        <w:tc>
          <w:tcPr>
            <w:tcW w:w="6517" w:type="dxa"/>
            <w:shd w:val="clear" w:color="auto" w:fill="auto"/>
          </w:tcPr>
          <w:p w14:paraId="653755B5" w14:textId="77777777" w:rsidR="00FB2614" w:rsidRPr="00470524" w:rsidRDefault="00FB2614" w:rsidP="0079246E">
            <w:pPr>
              <w:spacing w:after="0" w:line="240" w:lineRule="auto"/>
            </w:pPr>
            <w:r w:rsidRPr="00470524">
              <w:t>Sustainable Development Goals</w:t>
            </w:r>
          </w:p>
        </w:tc>
      </w:tr>
      <w:tr w:rsidR="00FB2614" w:rsidRPr="00470524" w14:paraId="35CE68BC" w14:textId="77777777" w:rsidTr="00EE6AA1">
        <w:tc>
          <w:tcPr>
            <w:tcW w:w="2232" w:type="dxa"/>
            <w:shd w:val="clear" w:color="auto" w:fill="auto"/>
          </w:tcPr>
          <w:p w14:paraId="2A71EA1A" w14:textId="77777777" w:rsidR="00FB2614" w:rsidRPr="00470524" w:rsidRDefault="00FB2614" w:rsidP="0079246E">
            <w:pPr>
              <w:spacing w:after="0" w:line="240" w:lineRule="auto"/>
            </w:pPr>
            <w:r w:rsidRPr="00470524">
              <w:t>UNDP</w:t>
            </w:r>
          </w:p>
        </w:tc>
        <w:tc>
          <w:tcPr>
            <w:tcW w:w="268" w:type="dxa"/>
            <w:shd w:val="clear" w:color="auto" w:fill="auto"/>
          </w:tcPr>
          <w:p w14:paraId="6F2EA170" w14:textId="77777777" w:rsidR="00FB2614" w:rsidRPr="00470524" w:rsidRDefault="00FB2614" w:rsidP="0079246E">
            <w:pPr>
              <w:spacing w:after="0" w:line="240" w:lineRule="auto"/>
            </w:pPr>
          </w:p>
        </w:tc>
        <w:tc>
          <w:tcPr>
            <w:tcW w:w="6517" w:type="dxa"/>
            <w:shd w:val="clear" w:color="auto" w:fill="auto"/>
          </w:tcPr>
          <w:p w14:paraId="6AF43627" w14:textId="77777777" w:rsidR="00FB2614" w:rsidRPr="00470524" w:rsidRDefault="00FB2614" w:rsidP="0079246E">
            <w:pPr>
              <w:spacing w:after="0" w:line="240" w:lineRule="auto"/>
            </w:pPr>
            <w:r w:rsidRPr="00470524">
              <w:t>United Nations Development Programme Bangladesh</w:t>
            </w:r>
          </w:p>
        </w:tc>
      </w:tr>
      <w:tr w:rsidR="00FB2614" w:rsidRPr="00470524" w14:paraId="4FD65E4D" w14:textId="77777777" w:rsidTr="00EE6AA1">
        <w:tc>
          <w:tcPr>
            <w:tcW w:w="2232" w:type="dxa"/>
            <w:shd w:val="clear" w:color="auto" w:fill="auto"/>
          </w:tcPr>
          <w:p w14:paraId="4A94C3CC" w14:textId="23DB7AD2" w:rsidR="00FB2614" w:rsidRPr="00470524" w:rsidRDefault="00541E93" w:rsidP="0079246E">
            <w:pPr>
              <w:spacing w:after="0" w:line="240" w:lineRule="auto"/>
            </w:pPr>
            <w:r w:rsidRPr="00470524">
              <w:t>VFM</w:t>
            </w:r>
          </w:p>
        </w:tc>
        <w:tc>
          <w:tcPr>
            <w:tcW w:w="268" w:type="dxa"/>
            <w:shd w:val="clear" w:color="auto" w:fill="auto"/>
          </w:tcPr>
          <w:p w14:paraId="4828383C" w14:textId="77777777" w:rsidR="00FB2614" w:rsidRPr="00470524" w:rsidRDefault="00FB2614" w:rsidP="0079246E">
            <w:pPr>
              <w:spacing w:after="0" w:line="240" w:lineRule="auto"/>
            </w:pPr>
          </w:p>
        </w:tc>
        <w:tc>
          <w:tcPr>
            <w:tcW w:w="6517" w:type="dxa"/>
            <w:shd w:val="clear" w:color="auto" w:fill="auto"/>
          </w:tcPr>
          <w:p w14:paraId="4A022871" w14:textId="76C050F1" w:rsidR="00FB2614" w:rsidRPr="00470524" w:rsidRDefault="00541E93" w:rsidP="0079246E">
            <w:pPr>
              <w:spacing w:after="0" w:line="240" w:lineRule="auto"/>
            </w:pPr>
            <w:r w:rsidRPr="00470524">
              <w:t>Value for Money</w:t>
            </w:r>
          </w:p>
        </w:tc>
      </w:tr>
    </w:tbl>
    <w:p w14:paraId="47F82E43" w14:textId="304AE642" w:rsidR="00381E8D" w:rsidRPr="00470524" w:rsidRDefault="00381E8D" w:rsidP="0079246E">
      <w:pPr>
        <w:pStyle w:val="Default"/>
        <w:spacing w:before="120" w:after="120"/>
        <w:rPr>
          <w:rFonts w:asciiTheme="minorHAnsi" w:hAnsiTheme="minorHAnsi" w:cstheme="minorHAnsi"/>
          <w:sz w:val="22"/>
          <w:szCs w:val="22"/>
          <w:lang w:val="en-GB"/>
        </w:rPr>
        <w:sectPr w:rsidR="00381E8D" w:rsidRPr="00470524" w:rsidSect="00381E8D">
          <w:pgSz w:w="11906" w:h="16838"/>
          <w:pgMar w:top="1417" w:right="1417" w:bottom="1417" w:left="1417" w:header="708" w:footer="708" w:gutter="0"/>
          <w:pgNumType w:start="1"/>
          <w:cols w:space="708"/>
          <w:titlePg/>
          <w:docGrid w:linePitch="360"/>
        </w:sectPr>
      </w:pPr>
    </w:p>
    <w:p w14:paraId="73902488" w14:textId="7C946DA3" w:rsidR="008D78EF" w:rsidRPr="00470524" w:rsidRDefault="008D78EF" w:rsidP="0079246E">
      <w:pPr>
        <w:pStyle w:val="Heading1"/>
        <w:numPr>
          <w:ilvl w:val="0"/>
          <w:numId w:val="2"/>
        </w:numPr>
        <w:spacing w:before="120" w:after="120" w:line="240" w:lineRule="auto"/>
        <w:ind w:left="426" w:hanging="426"/>
        <w:rPr>
          <w:rFonts w:asciiTheme="minorHAnsi" w:hAnsiTheme="minorHAnsi" w:cstheme="minorHAnsi"/>
          <w:b/>
          <w:bCs/>
          <w:sz w:val="24"/>
          <w:szCs w:val="24"/>
        </w:rPr>
      </w:pPr>
      <w:bookmarkStart w:id="0" w:name="_Toc96954193"/>
      <w:r w:rsidRPr="00470524">
        <w:rPr>
          <w:rFonts w:asciiTheme="minorHAnsi" w:hAnsiTheme="minorHAnsi" w:cstheme="minorHAnsi"/>
          <w:b/>
          <w:bCs/>
          <w:sz w:val="24"/>
          <w:szCs w:val="24"/>
        </w:rPr>
        <w:lastRenderedPageBreak/>
        <w:t>Executive Summary</w:t>
      </w:r>
      <w:bookmarkEnd w:id="0"/>
    </w:p>
    <w:p w14:paraId="7D4986AD" w14:textId="74C96288" w:rsidR="00C85D40" w:rsidRDefault="009C25B7" w:rsidP="00A24A6E">
      <w:pPr>
        <w:pStyle w:val="NoSpacing"/>
        <w:spacing w:before="120" w:after="120"/>
        <w:jc w:val="both"/>
      </w:pPr>
      <w:r>
        <w:t xml:space="preserve">The social protection has assumed greater prominence and </w:t>
      </w:r>
      <w:r w:rsidR="00C85D40">
        <w:t xml:space="preserve">played important role </w:t>
      </w:r>
      <w:r>
        <w:t xml:space="preserve">to address the ravages caused by the COVID-19 pandemic. Bangladesh </w:t>
      </w:r>
      <w:r w:rsidR="00C85D40">
        <w:t>f</w:t>
      </w:r>
      <w:r>
        <w:t xml:space="preserve">irst detected </w:t>
      </w:r>
      <w:r w:rsidR="00C85D40">
        <w:t xml:space="preserve">its </w:t>
      </w:r>
      <w:r>
        <w:t>COVID</w:t>
      </w:r>
      <w:r w:rsidR="00C85D40">
        <w:t xml:space="preserve">-19 </w:t>
      </w:r>
      <w:r>
        <w:t xml:space="preserve">case in March 2020, followed by </w:t>
      </w:r>
      <w:r w:rsidR="00C85D40">
        <w:t xml:space="preserve">a </w:t>
      </w:r>
      <w:r>
        <w:t xml:space="preserve">country-wide conditional </w:t>
      </w:r>
      <w:r w:rsidR="00C85D40">
        <w:t xml:space="preserve">lockdown, which caused </w:t>
      </w:r>
      <w:r>
        <w:t>immense pressure on the economy</w:t>
      </w:r>
      <w:r w:rsidR="00F57228">
        <w:t xml:space="preserve"> and people’s livelihood</w:t>
      </w:r>
      <w:r w:rsidR="00C85D40">
        <w:t xml:space="preserve">., </w:t>
      </w:r>
      <w:r w:rsidR="00476C9B">
        <w:t>E</w:t>
      </w:r>
      <w:r w:rsidR="00C85D40">
        <w:t xml:space="preserve">conomic activities came at </w:t>
      </w:r>
      <w:r w:rsidR="007E5F94">
        <w:t xml:space="preserve">a </w:t>
      </w:r>
      <w:r w:rsidR="00C85D40">
        <w:t xml:space="preserve">stand-still, </w:t>
      </w:r>
      <w:r>
        <w:t>crippl</w:t>
      </w:r>
      <w:r w:rsidR="00C85D40">
        <w:t xml:space="preserve">ing the </w:t>
      </w:r>
      <w:r>
        <w:t>livelihood</w:t>
      </w:r>
      <w:r w:rsidR="00C85D40">
        <w:t>, especially of the poor and marginalized groups across the lifecycle both in formal and informal sectors</w:t>
      </w:r>
      <w:r>
        <w:t xml:space="preserve">. </w:t>
      </w:r>
    </w:p>
    <w:p w14:paraId="30814B49" w14:textId="4D8BF782" w:rsidR="00424B28" w:rsidRPr="0023265A" w:rsidRDefault="00C16CE8" w:rsidP="003A7E7B">
      <w:pPr>
        <w:spacing w:before="120" w:after="120" w:line="240" w:lineRule="auto"/>
        <w:jc w:val="both"/>
        <w:rPr>
          <w:rFonts w:cstheme="minorHAnsi"/>
        </w:rPr>
      </w:pPr>
      <w:r w:rsidRPr="0023265A">
        <w:rPr>
          <w:rFonts w:cstheme="minorHAnsi"/>
        </w:rPr>
        <w:t xml:space="preserve">Until </w:t>
      </w:r>
      <w:r w:rsidR="00527225" w:rsidRPr="0023265A">
        <w:rPr>
          <w:rFonts w:cstheme="minorHAnsi"/>
        </w:rPr>
        <w:t>the C</w:t>
      </w:r>
      <w:r w:rsidR="00174DA7" w:rsidRPr="0023265A">
        <w:rPr>
          <w:rFonts w:cstheme="minorHAnsi"/>
        </w:rPr>
        <w:t>OVID</w:t>
      </w:r>
      <w:r w:rsidR="00527225" w:rsidRPr="0023265A">
        <w:rPr>
          <w:rFonts w:cstheme="minorHAnsi"/>
        </w:rPr>
        <w:t>-1</w:t>
      </w:r>
      <w:r w:rsidRPr="0023265A">
        <w:rPr>
          <w:rFonts w:cstheme="minorHAnsi"/>
        </w:rPr>
        <w:t xml:space="preserve">9 contagion, Bangladesh made impressive progress in </w:t>
      </w:r>
      <w:r w:rsidR="00527225" w:rsidRPr="0023265A">
        <w:rPr>
          <w:rFonts w:cstheme="minorHAnsi"/>
        </w:rPr>
        <w:t>socio-</w:t>
      </w:r>
      <w:r w:rsidRPr="0023265A">
        <w:rPr>
          <w:rFonts w:cstheme="minorHAnsi"/>
        </w:rPr>
        <w:t>economic development and poverty reduction.</w:t>
      </w:r>
      <w:r w:rsidR="00527225" w:rsidRPr="0023265A">
        <w:rPr>
          <w:rFonts w:cstheme="minorHAnsi"/>
        </w:rPr>
        <w:t xml:space="preserve"> Aided by prudent macroeconomic management annual economic growth continued to remain brisk above 6 percent in real terms. With stable population and rising GDP growth per capita income rose to USD 2,500 plus in 2021. The GDP size expanded to USD 416 billion in 2021-22 fiscal year </w:t>
      </w:r>
      <w:r w:rsidR="00B534D6" w:rsidRPr="0023265A">
        <w:rPr>
          <w:rFonts w:cstheme="minorHAnsi"/>
        </w:rPr>
        <w:t>compared</w:t>
      </w:r>
      <w:r w:rsidR="00527225" w:rsidRPr="0023265A">
        <w:rPr>
          <w:rFonts w:cstheme="minorHAnsi"/>
        </w:rPr>
        <w:t xml:space="preserve"> to USD 411 billion in the previous year. Notwithstanding rising food price</w:t>
      </w:r>
      <w:r w:rsidR="001E748B">
        <w:rPr>
          <w:rFonts w:cstheme="minorHAnsi"/>
        </w:rPr>
        <w:t>, overall</w:t>
      </w:r>
      <w:r w:rsidR="00527225" w:rsidRPr="0023265A">
        <w:rPr>
          <w:rFonts w:cstheme="minorHAnsi"/>
        </w:rPr>
        <w:t xml:space="preserve"> inflation remain</w:t>
      </w:r>
      <w:r w:rsidR="002618AF">
        <w:rPr>
          <w:rFonts w:cstheme="minorHAnsi"/>
        </w:rPr>
        <w:t>ed</w:t>
      </w:r>
      <w:r w:rsidR="00527225" w:rsidRPr="0023265A">
        <w:rPr>
          <w:rFonts w:cstheme="minorHAnsi"/>
        </w:rPr>
        <w:t xml:space="preserve"> </w:t>
      </w:r>
      <w:r w:rsidR="002618AF">
        <w:rPr>
          <w:rFonts w:cstheme="minorHAnsi"/>
        </w:rPr>
        <w:t>below</w:t>
      </w:r>
      <w:r w:rsidR="002618AF" w:rsidRPr="0023265A">
        <w:rPr>
          <w:rFonts w:cstheme="minorHAnsi"/>
        </w:rPr>
        <w:t xml:space="preserve"> </w:t>
      </w:r>
      <w:r w:rsidR="00527225" w:rsidRPr="0023265A">
        <w:rPr>
          <w:rFonts w:cstheme="minorHAnsi"/>
        </w:rPr>
        <w:t>6 percent. Prudent fiscal management kept the fiscal deficit within 5 percent</w:t>
      </w:r>
      <w:r w:rsidR="00F457D3">
        <w:rPr>
          <w:rFonts w:cstheme="minorHAnsi"/>
        </w:rPr>
        <w:t>,</w:t>
      </w:r>
      <w:r w:rsidR="00527225" w:rsidRPr="0023265A">
        <w:rPr>
          <w:rFonts w:cstheme="minorHAnsi"/>
        </w:rPr>
        <w:t xml:space="preserve"> </w:t>
      </w:r>
      <w:r w:rsidR="00B76885" w:rsidRPr="0023265A">
        <w:rPr>
          <w:rFonts w:cstheme="minorHAnsi"/>
        </w:rPr>
        <w:t xml:space="preserve">despite pressured by </w:t>
      </w:r>
      <w:r w:rsidR="007F02C6" w:rsidRPr="0023265A">
        <w:rPr>
          <w:rFonts w:cstheme="minorHAnsi"/>
        </w:rPr>
        <w:t xml:space="preserve">lingering </w:t>
      </w:r>
      <w:r w:rsidR="00B76885" w:rsidRPr="0023265A">
        <w:rPr>
          <w:rFonts w:cstheme="minorHAnsi"/>
        </w:rPr>
        <w:t xml:space="preserve">Rohingya refugee </w:t>
      </w:r>
      <w:r w:rsidR="007F02C6" w:rsidRPr="0023265A">
        <w:rPr>
          <w:rFonts w:cstheme="minorHAnsi"/>
        </w:rPr>
        <w:t xml:space="preserve">influx </w:t>
      </w:r>
      <w:r w:rsidR="00B76885" w:rsidRPr="0023265A">
        <w:rPr>
          <w:rFonts w:cstheme="minorHAnsi"/>
        </w:rPr>
        <w:t>and the COVID-19 pandemic</w:t>
      </w:r>
      <w:r w:rsidR="00527225" w:rsidRPr="0023265A">
        <w:rPr>
          <w:rFonts w:cstheme="minorHAnsi"/>
        </w:rPr>
        <w:t>. Despite missing the ambitious target</w:t>
      </w:r>
      <w:r w:rsidR="00F457D3">
        <w:rPr>
          <w:rFonts w:cstheme="minorHAnsi"/>
        </w:rPr>
        <w:t>,</w:t>
      </w:r>
      <w:r w:rsidR="00527225" w:rsidRPr="0023265A">
        <w:rPr>
          <w:rFonts w:cstheme="minorHAnsi"/>
        </w:rPr>
        <w:t xml:space="preserve"> uptick </w:t>
      </w:r>
      <w:r w:rsidR="00424B28" w:rsidRPr="0023265A">
        <w:rPr>
          <w:rFonts w:cstheme="minorHAnsi"/>
        </w:rPr>
        <w:t>in</w:t>
      </w:r>
      <w:r w:rsidR="00527225" w:rsidRPr="0023265A">
        <w:rPr>
          <w:rFonts w:cstheme="minorHAnsi"/>
        </w:rPr>
        <w:t xml:space="preserve"> </w:t>
      </w:r>
      <w:r w:rsidR="00424B28" w:rsidRPr="0023265A">
        <w:rPr>
          <w:rFonts w:cstheme="minorHAnsi"/>
        </w:rPr>
        <w:t xml:space="preserve">government revenue collection </w:t>
      </w:r>
      <w:r w:rsidR="00527225" w:rsidRPr="0023265A">
        <w:rPr>
          <w:rFonts w:cstheme="minorHAnsi"/>
        </w:rPr>
        <w:t xml:space="preserve">helped to announce large stimulus package amounting </w:t>
      </w:r>
      <w:r w:rsidR="00424B28" w:rsidRPr="0023265A">
        <w:rPr>
          <w:rFonts w:cstheme="minorHAnsi"/>
        </w:rPr>
        <w:t xml:space="preserve">USD 22.02 billion. </w:t>
      </w:r>
    </w:p>
    <w:p w14:paraId="77FBFC91" w14:textId="78A07BE3" w:rsidR="00C16CE8" w:rsidRPr="0023265A" w:rsidRDefault="00424B28" w:rsidP="007E5F94">
      <w:pPr>
        <w:pStyle w:val="Default"/>
        <w:spacing w:before="120" w:after="120"/>
        <w:jc w:val="both"/>
        <w:rPr>
          <w:rFonts w:asciiTheme="minorHAnsi" w:hAnsiTheme="minorHAnsi" w:cstheme="minorHAnsi"/>
          <w:color w:val="auto"/>
          <w:sz w:val="22"/>
          <w:szCs w:val="22"/>
          <w:lang w:val="en-GB"/>
        </w:rPr>
      </w:pPr>
      <w:r w:rsidRPr="0023265A">
        <w:rPr>
          <w:rFonts w:asciiTheme="minorHAnsi" w:hAnsiTheme="minorHAnsi" w:cstheme="minorHAnsi"/>
          <w:color w:val="auto"/>
          <w:sz w:val="22"/>
          <w:szCs w:val="22"/>
          <w:lang w:val="en-GB"/>
        </w:rPr>
        <w:t>Exports</w:t>
      </w:r>
      <w:r w:rsidR="00426A05">
        <w:rPr>
          <w:rFonts w:asciiTheme="minorHAnsi" w:hAnsiTheme="minorHAnsi" w:cstheme="minorHAnsi"/>
          <w:color w:val="auto"/>
          <w:sz w:val="22"/>
          <w:szCs w:val="22"/>
          <w:lang w:val="en-GB"/>
        </w:rPr>
        <w:t>,</w:t>
      </w:r>
      <w:r w:rsidRPr="0023265A">
        <w:rPr>
          <w:rFonts w:asciiTheme="minorHAnsi" w:hAnsiTheme="minorHAnsi" w:cstheme="minorHAnsi"/>
          <w:color w:val="auto"/>
          <w:sz w:val="22"/>
          <w:szCs w:val="22"/>
          <w:lang w:val="en-GB"/>
        </w:rPr>
        <w:t xml:space="preserve"> despite </w:t>
      </w:r>
      <w:r w:rsidR="00A514B1" w:rsidRPr="0023265A">
        <w:rPr>
          <w:rFonts w:asciiTheme="minorHAnsi" w:hAnsiTheme="minorHAnsi" w:cstheme="minorHAnsi"/>
          <w:color w:val="auto"/>
          <w:sz w:val="22"/>
          <w:szCs w:val="22"/>
          <w:lang w:val="en-GB"/>
        </w:rPr>
        <w:t>an</w:t>
      </w:r>
      <w:r w:rsidRPr="0023265A">
        <w:rPr>
          <w:rFonts w:asciiTheme="minorHAnsi" w:hAnsiTheme="minorHAnsi" w:cstheme="minorHAnsi"/>
          <w:color w:val="auto"/>
          <w:sz w:val="22"/>
          <w:szCs w:val="22"/>
          <w:lang w:val="en-GB"/>
        </w:rPr>
        <w:t xml:space="preserve"> initial dip bounce</w:t>
      </w:r>
      <w:r w:rsidR="00426A05">
        <w:rPr>
          <w:rFonts w:asciiTheme="minorHAnsi" w:hAnsiTheme="minorHAnsi" w:cstheme="minorHAnsi"/>
          <w:color w:val="auto"/>
          <w:sz w:val="22"/>
          <w:szCs w:val="22"/>
          <w:lang w:val="en-GB"/>
        </w:rPr>
        <w:t>d</w:t>
      </w:r>
      <w:r w:rsidRPr="0023265A">
        <w:rPr>
          <w:rFonts w:asciiTheme="minorHAnsi" w:hAnsiTheme="minorHAnsi" w:cstheme="minorHAnsi"/>
          <w:color w:val="auto"/>
          <w:sz w:val="22"/>
          <w:szCs w:val="22"/>
          <w:lang w:val="en-GB"/>
        </w:rPr>
        <w:t xml:space="preserve"> back in the second half of 2021. Remittances took a hit despite a</w:t>
      </w:r>
      <w:r w:rsidR="000E11A5">
        <w:rPr>
          <w:rFonts w:asciiTheme="minorHAnsi" w:hAnsiTheme="minorHAnsi" w:cstheme="minorHAnsi"/>
          <w:color w:val="auto"/>
          <w:sz w:val="22"/>
          <w:szCs w:val="22"/>
          <w:lang w:val="en-GB"/>
        </w:rPr>
        <w:t xml:space="preserve"> </w:t>
      </w:r>
      <w:r w:rsidRPr="0023265A">
        <w:rPr>
          <w:rFonts w:asciiTheme="minorHAnsi" w:hAnsiTheme="minorHAnsi" w:cstheme="minorHAnsi"/>
          <w:color w:val="auto"/>
          <w:sz w:val="22"/>
          <w:szCs w:val="22"/>
          <w:lang w:val="en-GB"/>
        </w:rPr>
        <w:t xml:space="preserve">rising trend in the first quarter. Larger trade deficit caused narrower current account </w:t>
      </w:r>
      <w:r w:rsidR="000E11A5">
        <w:rPr>
          <w:rFonts w:asciiTheme="minorHAnsi" w:hAnsiTheme="minorHAnsi" w:cstheme="minorHAnsi"/>
          <w:color w:val="auto"/>
          <w:sz w:val="22"/>
          <w:szCs w:val="22"/>
          <w:lang w:val="en-GB"/>
        </w:rPr>
        <w:t>surplus</w:t>
      </w:r>
      <w:r w:rsidRPr="0023265A">
        <w:rPr>
          <w:rFonts w:asciiTheme="minorHAnsi" w:hAnsiTheme="minorHAnsi" w:cstheme="minorHAnsi"/>
          <w:color w:val="auto"/>
          <w:sz w:val="22"/>
          <w:szCs w:val="22"/>
          <w:lang w:val="en-GB"/>
        </w:rPr>
        <w:t xml:space="preserve">, which was well within </w:t>
      </w:r>
      <w:r w:rsidR="00A514B1" w:rsidRPr="0023265A">
        <w:rPr>
          <w:rFonts w:asciiTheme="minorHAnsi" w:hAnsiTheme="minorHAnsi" w:cstheme="minorHAnsi"/>
          <w:color w:val="auto"/>
          <w:sz w:val="22"/>
          <w:szCs w:val="22"/>
          <w:lang w:val="en-GB"/>
        </w:rPr>
        <w:t xml:space="preserve">the </w:t>
      </w:r>
      <w:r w:rsidRPr="0023265A">
        <w:rPr>
          <w:rFonts w:asciiTheme="minorHAnsi" w:hAnsiTheme="minorHAnsi" w:cstheme="minorHAnsi"/>
          <w:color w:val="auto"/>
          <w:sz w:val="22"/>
          <w:szCs w:val="22"/>
          <w:lang w:val="en-GB"/>
        </w:rPr>
        <w:t>sustainable limit. Bangladesh’s low debt to GDP ratio contribute</w:t>
      </w:r>
      <w:r w:rsidR="00AD3FEE">
        <w:rPr>
          <w:rFonts w:asciiTheme="minorHAnsi" w:hAnsiTheme="minorHAnsi" w:cstheme="minorHAnsi"/>
          <w:color w:val="auto"/>
          <w:sz w:val="22"/>
          <w:szCs w:val="22"/>
          <w:lang w:val="en-GB"/>
        </w:rPr>
        <w:t>d</w:t>
      </w:r>
      <w:r w:rsidRPr="0023265A">
        <w:rPr>
          <w:rFonts w:asciiTheme="minorHAnsi" w:hAnsiTheme="minorHAnsi" w:cstheme="minorHAnsi"/>
          <w:color w:val="auto"/>
          <w:sz w:val="22"/>
          <w:szCs w:val="22"/>
          <w:lang w:val="en-GB"/>
        </w:rPr>
        <w:t xml:space="preserve"> to overall debt sustainability. Sustained strengthening of </w:t>
      </w:r>
      <w:r w:rsidR="00A514B1" w:rsidRPr="0023265A">
        <w:rPr>
          <w:rFonts w:asciiTheme="minorHAnsi" w:hAnsiTheme="minorHAnsi" w:cstheme="minorHAnsi"/>
          <w:color w:val="auto"/>
          <w:sz w:val="22"/>
          <w:szCs w:val="22"/>
          <w:lang w:val="en-GB"/>
        </w:rPr>
        <w:t>the fo</w:t>
      </w:r>
      <w:r w:rsidRPr="0023265A">
        <w:rPr>
          <w:rFonts w:asciiTheme="minorHAnsi" w:hAnsiTheme="minorHAnsi" w:cstheme="minorHAnsi"/>
          <w:color w:val="auto"/>
          <w:sz w:val="22"/>
          <w:szCs w:val="22"/>
          <w:lang w:val="en-GB"/>
        </w:rPr>
        <w:t xml:space="preserve">reign reserve was also </w:t>
      </w:r>
      <w:r w:rsidR="00A514B1" w:rsidRPr="0023265A">
        <w:rPr>
          <w:rFonts w:asciiTheme="minorHAnsi" w:hAnsiTheme="minorHAnsi" w:cstheme="minorHAnsi"/>
          <w:color w:val="auto"/>
          <w:sz w:val="22"/>
          <w:szCs w:val="22"/>
          <w:lang w:val="en-GB"/>
        </w:rPr>
        <w:t xml:space="preserve">a </w:t>
      </w:r>
      <w:r w:rsidRPr="0023265A">
        <w:rPr>
          <w:rFonts w:asciiTheme="minorHAnsi" w:hAnsiTheme="minorHAnsi" w:cstheme="minorHAnsi"/>
          <w:color w:val="auto"/>
          <w:sz w:val="22"/>
          <w:szCs w:val="22"/>
          <w:lang w:val="en-GB"/>
        </w:rPr>
        <w:t xml:space="preserve">positive development. </w:t>
      </w:r>
    </w:p>
    <w:p w14:paraId="6D12C0EC" w14:textId="7CF70A85" w:rsidR="00424B28" w:rsidRDefault="00FF12D8" w:rsidP="007E5F94">
      <w:pPr>
        <w:pStyle w:val="Default"/>
        <w:spacing w:before="120" w:after="12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Government’s budget allocation for social protection programmes shows a </w:t>
      </w:r>
      <w:r w:rsidR="00A514B1">
        <w:rPr>
          <w:rFonts w:asciiTheme="minorHAnsi" w:hAnsiTheme="minorHAnsi" w:cstheme="minorHAnsi"/>
          <w:sz w:val="22"/>
          <w:szCs w:val="22"/>
          <w:lang w:val="en-GB"/>
        </w:rPr>
        <w:t>sustained</w:t>
      </w:r>
      <w:r>
        <w:rPr>
          <w:rFonts w:asciiTheme="minorHAnsi" w:hAnsiTheme="minorHAnsi" w:cstheme="minorHAnsi"/>
          <w:sz w:val="22"/>
          <w:szCs w:val="22"/>
          <w:lang w:val="en-GB"/>
        </w:rPr>
        <w:t xml:space="preserve"> rise </w:t>
      </w:r>
      <w:r w:rsidR="0029250E">
        <w:rPr>
          <w:rFonts w:asciiTheme="minorHAnsi" w:hAnsiTheme="minorHAnsi" w:cstheme="minorHAnsi"/>
          <w:sz w:val="22"/>
          <w:szCs w:val="22"/>
          <w:lang w:val="en-GB"/>
        </w:rPr>
        <w:t xml:space="preserve">during </w:t>
      </w:r>
      <w:r w:rsidR="00A514B1">
        <w:rPr>
          <w:rFonts w:asciiTheme="minorHAnsi" w:hAnsiTheme="minorHAnsi" w:cstheme="minorHAnsi"/>
          <w:sz w:val="22"/>
          <w:szCs w:val="22"/>
          <w:lang w:val="en-GB"/>
        </w:rPr>
        <w:t xml:space="preserve">the </w:t>
      </w:r>
      <w:r w:rsidR="0029250E">
        <w:rPr>
          <w:rFonts w:asciiTheme="minorHAnsi" w:hAnsiTheme="minorHAnsi" w:cstheme="minorHAnsi"/>
          <w:sz w:val="22"/>
          <w:szCs w:val="22"/>
          <w:lang w:val="en-GB"/>
        </w:rPr>
        <w:t xml:space="preserve">fiscal year </w:t>
      </w:r>
      <w:r>
        <w:rPr>
          <w:rFonts w:asciiTheme="minorHAnsi" w:hAnsiTheme="minorHAnsi" w:cstheme="minorHAnsi"/>
          <w:sz w:val="22"/>
          <w:szCs w:val="22"/>
          <w:lang w:val="en-GB"/>
        </w:rPr>
        <w:t>2013-14</w:t>
      </w:r>
      <w:r w:rsidR="0029250E">
        <w:rPr>
          <w:rFonts w:asciiTheme="minorHAnsi" w:hAnsiTheme="minorHAnsi" w:cstheme="minorHAnsi"/>
          <w:sz w:val="22"/>
          <w:szCs w:val="22"/>
          <w:lang w:val="en-GB"/>
        </w:rPr>
        <w:t xml:space="preserve"> to 2021-22</w:t>
      </w:r>
      <w:r>
        <w:rPr>
          <w:rFonts w:asciiTheme="minorHAnsi" w:hAnsiTheme="minorHAnsi" w:cstheme="minorHAnsi"/>
          <w:sz w:val="22"/>
          <w:szCs w:val="22"/>
          <w:lang w:val="en-GB"/>
        </w:rPr>
        <w:t xml:space="preserve"> (</w:t>
      </w:r>
      <w:r w:rsidR="00353EBE">
        <w:rPr>
          <w:rFonts w:asciiTheme="minorHAnsi" w:hAnsiTheme="minorHAnsi" w:cstheme="minorHAnsi"/>
          <w:sz w:val="22"/>
          <w:szCs w:val="22"/>
          <w:lang w:val="en-GB"/>
        </w:rPr>
        <w:t>figure</w:t>
      </w:r>
      <w:r>
        <w:rPr>
          <w:rFonts w:asciiTheme="minorHAnsi" w:hAnsiTheme="minorHAnsi" w:cstheme="minorHAnsi"/>
          <w:sz w:val="22"/>
          <w:szCs w:val="22"/>
          <w:lang w:val="en-GB"/>
        </w:rPr>
        <w:t xml:space="preserve"> 1).</w:t>
      </w:r>
      <w:r w:rsidR="0029250E">
        <w:rPr>
          <w:rFonts w:asciiTheme="minorHAnsi" w:hAnsiTheme="minorHAnsi" w:cstheme="minorHAnsi"/>
          <w:sz w:val="22"/>
          <w:szCs w:val="22"/>
          <w:lang w:val="en-GB"/>
        </w:rPr>
        <w:t xml:space="preserve"> During the said period, budget provisions for social protection rose from 12.</w:t>
      </w:r>
      <w:r w:rsidR="00DA0D4E">
        <w:rPr>
          <w:rFonts w:asciiTheme="minorHAnsi" w:hAnsiTheme="minorHAnsi" w:cstheme="minorHAnsi"/>
          <w:sz w:val="22"/>
          <w:szCs w:val="22"/>
          <w:lang w:val="en-GB"/>
        </w:rPr>
        <w:t>3</w:t>
      </w:r>
      <w:r w:rsidR="0029250E">
        <w:rPr>
          <w:rFonts w:asciiTheme="minorHAnsi" w:hAnsiTheme="minorHAnsi" w:cstheme="minorHAnsi"/>
          <w:sz w:val="22"/>
          <w:szCs w:val="22"/>
          <w:lang w:val="en-GB"/>
        </w:rPr>
        <w:t xml:space="preserve"> percent to 1</w:t>
      </w:r>
      <w:r w:rsidR="00DA0D4E">
        <w:rPr>
          <w:rFonts w:asciiTheme="minorHAnsi" w:hAnsiTheme="minorHAnsi" w:cstheme="minorHAnsi"/>
          <w:sz w:val="22"/>
          <w:szCs w:val="22"/>
          <w:lang w:val="en-GB"/>
        </w:rPr>
        <w:t>7</w:t>
      </w:r>
      <w:r w:rsidR="0029250E">
        <w:rPr>
          <w:rFonts w:asciiTheme="minorHAnsi" w:hAnsiTheme="minorHAnsi" w:cstheme="minorHAnsi"/>
          <w:sz w:val="22"/>
          <w:szCs w:val="22"/>
          <w:lang w:val="en-GB"/>
        </w:rPr>
        <w:t>.</w:t>
      </w:r>
      <w:r w:rsidR="00DA0D4E">
        <w:rPr>
          <w:rFonts w:asciiTheme="minorHAnsi" w:hAnsiTheme="minorHAnsi" w:cstheme="minorHAnsi"/>
          <w:sz w:val="22"/>
          <w:szCs w:val="22"/>
          <w:lang w:val="en-GB"/>
        </w:rPr>
        <w:t>8</w:t>
      </w:r>
      <w:r w:rsidR="0029250E">
        <w:rPr>
          <w:rFonts w:asciiTheme="minorHAnsi" w:hAnsiTheme="minorHAnsi" w:cstheme="minorHAnsi"/>
          <w:sz w:val="22"/>
          <w:szCs w:val="22"/>
          <w:lang w:val="en-GB"/>
        </w:rPr>
        <w:t xml:space="preserve"> percent, while </w:t>
      </w:r>
      <w:r w:rsidR="00A514B1">
        <w:rPr>
          <w:rFonts w:asciiTheme="minorHAnsi" w:hAnsiTheme="minorHAnsi" w:cstheme="minorHAnsi"/>
          <w:sz w:val="22"/>
          <w:szCs w:val="22"/>
          <w:lang w:val="en-GB"/>
        </w:rPr>
        <w:t xml:space="preserve">the </w:t>
      </w:r>
      <w:r w:rsidR="0029250E">
        <w:rPr>
          <w:rFonts w:asciiTheme="minorHAnsi" w:hAnsiTheme="minorHAnsi" w:cstheme="minorHAnsi"/>
          <w:sz w:val="22"/>
          <w:szCs w:val="22"/>
          <w:lang w:val="en-GB"/>
        </w:rPr>
        <w:t xml:space="preserve">social protection budget as a percentage of GDP </w:t>
      </w:r>
      <w:r w:rsidR="00A514B1">
        <w:rPr>
          <w:rFonts w:asciiTheme="minorHAnsi" w:hAnsiTheme="minorHAnsi" w:cstheme="minorHAnsi"/>
          <w:sz w:val="22"/>
          <w:szCs w:val="22"/>
          <w:lang w:val="en-GB"/>
        </w:rPr>
        <w:t xml:space="preserve">was </w:t>
      </w:r>
      <w:r w:rsidR="0029250E">
        <w:rPr>
          <w:rFonts w:asciiTheme="minorHAnsi" w:hAnsiTheme="minorHAnsi" w:cstheme="minorHAnsi"/>
          <w:sz w:val="22"/>
          <w:szCs w:val="22"/>
          <w:lang w:val="en-GB"/>
        </w:rPr>
        <w:t xml:space="preserve">2.3 percent to 3.1 percent. In addition, a </w:t>
      </w:r>
      <w:r w:rsidR="00A514B1">
        <w:rPr>
          <w:rFonts w:asciiTheme="minorHAnsi" w:hAnsiTheme="minorHAnsi" w:cstheme="minorHAnsi"/>
          <w:sz w:val="22"/>
          <w:szCs w:val="22"/>
          <w:lang w:val="en-GB"/>
        </w:rPr>
        <w:t>medium-term</w:t>
      </w:r>
      <w:r w:rsidR="0029250E">
        <w:rPr>
          <w:rFonts w:asciiTheme="minorHAnsi" w:hAnsiTheme="minorHAnsi" w:cstheme="minorHAnsi"/>
          <w:sz w:val="22"/>
          <w:szCs w:val="22"/>
          <w:lang w:val="en-GB"/>
        </w:rPr>
        <w:t xml:space="preserve"> projection up to </w:t>
      </w:r>
      <w:r w:rsidR="00A514B1">
        <w:rPr>
          <w:rFonts w:asciiTheme="minorHAnsi" w:hAnsiTheme="minorHAnsi" w:cstheme="minorHAnsi"/>
          <w:sz w:val="22"/>
          <w:szCs w:val="22"/>
          <w:lang w:val="en-GB"/>
        </w:rPr>
        <w:t xml:space="preserve">the </w:t>
      </w:r>
      <w:r w:rsidR="00B76885">
        <w:rPr>
          <w:rFonts w:asciiTheme="minorHAnsi" w:hAnsiTheme="minorHAnsi" w:cstheme="minorHAnsi"/>
          <w:sz w:val="22"/>
          <w:szCs w:val="22"/>
          <w:lang w:val="en-GB"/>
        </w:rPr>
        <w:t>f</w:t>
      </w:r>
      <w:r w:rsidR="0029250E">
        <w:rPr>
          <w:rFonts w:asciiTheme="minorHAnsi" w:hAnsiTheme="minorHAnsi" w:cstheme="minorHAnsi"/>
          <w:sz w:val="22"/>
          <w:szCs w:val="22"/>
          <w:lang w:val="en-GB"/>
        </w:rPr>
        <w:t xml:space="preserve">iscal </w:t>
      </w:r>
      <w:r w:rsidR="00B76885">
        <w:rPr>
          <w:rFonts w:asciiTheme="minorHAnsi" w:hAnsiTheme="minorHAnsi" w:cstheme="minorHAnsi"/>
          <w:sz w:val="22"/>
          <w:szCs w:val="22"/>
          <w:lang w:val="en-GB"/>
        </w:rPr>
        <w:t>y</w:t>
      </w:r>
      <w:r w:rsidR="0029250E">
        <w:rPr>
          <w:rFonts w:asciiTheme="minorHAnsi" w:hAnsiTheme="minorHAnsi" w:cstheme="minorHAnsi"/>
          <w:sz w:val="22"/>
          <w:szCs w:val="22"/>
          <w:lang w:val="en-GB"/>
        </w:rPr>
        <w:t xml:space="preserve">ear </w:t>
      </w:r>
      <w:r w:rsidR="00B76885">
        <w:rPr>
          <w:rFonts w:asciiTheme="minorHAnsi" w:hAnsiTheme="minorHAnsi" w:cstheme="minorHAnsi"/>
          <w:sz w:val="22"/>
          <w:szCs w:val="22"/>
          <w:lang w:val="en-GB"/>
        </w:rPr>
        <w:t xml:space="preserve">(FY) </w:t>
      </w:r>
      <w:r w:rsidR="0029250E">
        <w:rPr>
          <w:rFonts w:asciiTheme="minorHAnsi" w:hAnsiTheme="minorHAnsi" w:cstheme="minorHAnsi"/>
          <w:sz w:val="22"/>
          <w:szCs w:val="22"/>
          <w:lang w:val="en-GB"/>
        </w:rPr>
        <w:t xml:space="preserve">2026 reveals that budget allocation for social protection would slightly decline to 16.3 percent, while its ratio to GDP will increase to 3.0 percent. Despite, </w:t>
      </w:r>
      <w:r w:rsidR="00A514B1">
        <w:rPr>
          <w:rFonts w:asciiTheme="minorHAnsi" w:hAnsiTheme="minorHAnsi" w:cstheme="minorHAnsi"/>
          <w:sz w:val="22"/>
          <w:szCs w:val="22"/>
          <w:lang w:val="en-GB"/>
        </w:rPr>
        <w:t xml:space="preserve">the </w:t>
      </w:r>
      <w:r w:rsidR="0029250E">
        <w:rPr>
          <w:rFonts w:asciiTheme="minorHAnsi" w:hAnsiTheme="minorHAnsi" w:cstheme="minorHAnsi"/>
          <w:sz w:val="22"/>
          <w:szCs w:val="22"/>
          <w:lang w:val="en-GB"/>
        </w:rPr>
        <w:t xml:space="preserve">rise in </w:t>
      </w:r>
      <w:r w:rsidR="00A514B1">
        <w:rPr>
          <w:rFonts w:asciiTheme="minorHAnsi" w:hAnsiTheme="minorHAnsi" w:cstheme="minorHAnsi"/>
          <w:sz w:val="22"/>
          <w:szCs w:val="22"/>
          <w:lang w:val="en-GB"/>
        </w:rPr>
        <w:t xml:space="preserve">the </w:t>
      </w:r>
      <w:r w:rsidR="0029250E">
        <w:rPr>
          <w:rFonts w:asciiTheme="minorHAnsi" w:hAnsiTheme="minorHAnsi" w:cstheme="minorHAnsi"/>
          <w:sz w:val="22"/>
          <w:szCs w:val="22"/>
          <w:lang w:val="en-GB"/>
        </w:rPr>
        <w:t>absolute amount</w:t>
      </w:r>
      <w:r w:rsidR="00BC3A32">
        <w:rPr>
          <w:rFonts w:asciiTheme="minorHAnsi" w:hAnsiTheme="minorHAnsi" w:cstheme="minorHAnsi"/>
          <w:sz w:val="22"/>
          <w:szCs w:val="22"/>
          <w:lang w:val="en-GB"/>
        </w:rPr>
        <w:t>,</w:t>
      </w:r>
      <w:r w:rsidR="0029250E">
        <w:rPr>
          <w:rFonts w:asciiTheme="minorHAnsi" w:hAnsiTheme="minorHAnsi" w:cstheme="minorHAnsi"/>
          <w:sz w:val="22"/>
          <w:szCs w:val="22"/>
          <w:lang w:val="en-GB"/>
        </w:rPr>
        <w:t xml:space="preserve"> the projected share of budget allocation would moderate due to higher-budget size.    </w:t>
      </w:r>
      <w:r>
        <w:rPr>
          <w:rFonts w:asciiTheme="minorHAnsi" w:hAnsiTheme="minorHAnsi" w:cstheme="minorHAnsi"/>
          <w:sz w:val="22"/>
          <w:szCs w:val="22"/>
          <w:lang w:val="en-GB"/>
        </w:rPr>
        <w:t xml:space="preserve"> </w:t>
      </w:r>
    </w:p>
    <w:p w14:paraId="17C40D53" w14:textId="630D5DE1" w:rsidR="001F1269" w:rsidRPr="00011595" w:rsidRDefault="00353EBE" w:rsidP="007E5F94">
      <w:pPr>
        <w:pStyle w:val="Default"/>
        <w:spacing w:before="120" w:after="120"/>
        <w:jc w:val="both"/>
        <w:rPr>
          <w:rFonts w:asciiTheme="minorHAnsi" w:hAnsiTheme="minorHAnsi" w:cstheme="minorHAnsi"/>
          <w:b/>
          <w:bCs/>
          <w:i/>
          <w:iCs/>
          <w:sz w:val="22"/>
          <w:szCs w:val="22"/>
          <w:lang w:val="en-GB"/>
        </w:rPr>
      </w:pPr>
      <w:r w:rsidRPr="00011595">
        <w:rPr>
          <w:rFonts w:asciiTheme="minorHAnsi" w:hAnsiTheme="minorHAnsi" w:cstheme="minorHAnsi"/>
          <w:b/>
          <w:bCs/>
          <w:i/>
          <w:iCs/>
          <w:sz w:val="22"/>
          <w:szCs w:val="22"/>
          <w:lang w:val="en-GB"/>
        </w:rPr>
        <w:t>Figure</w:t>
      </w:r>
      <w:r w:rsidR="001F1269" w:rsidRPr="00011595">
        <w:rPr>
          <w:rFonts w:asciiTheme="minorHAnsi" w:hAnsiTheme="minorHAnsi" w:cstheme="minorHAnsi"/>
          <w:b/>
          <w:bCs/>
          <w:i/>
          <w:iCs/>
          <w:sz w:val="22"/>
          <w:szCs w:val="22"/>
          <w:lang w:val="en-GB"/>
        </w:rPr>
        <w:t xml:space="preserve"> – 1</w:t>
      </w:r>
      <w:r w:rsidR="0023265A" w:rsidRPr="00011595">
        <w:rPr>
          <w:rFonts w:asciiTheme="minorHAnsi" w:hAnsiTheme="minorHAnsi" w:cstheme="minorHAnsi"/>
          <w:b/>
          <w:bCs/>
          <w:i/>
          <w:iCs/>
          <w:sz w:val="22"/>
          <w:szCs w:val="22"/>
          <w:lang w:val="en-GB"/>
        </w:rPr>
        <w:t>.1</w:t>
      </w:r>
      <w:r w:rsidR="001F1269" w:rsidRPr="00011595">
        <w:rPr>
          <w:rFonts w:asciiTheme="minorHAnsi" w:hAnsiTheme="minorHAnsi" w:cstheme="minorHAnsi"/>
          <w:b/>
          <w:bCs/>
          <w:i/>
          <w:iCs/>
          <w:sz w:val="22"/>
          <w:szCs w:val="22"/>
          <w:lang w:val="en-GB"/>
        </w:rPr>
        <w:t>: Trends in annual social protection budget allocation (FY 2013-2022)</w:t>
      </w:r>
      <w:r w:rsidR="00FF12D8" w:rsidRPr="00011595">
        <w:rPr>
          <w:rStyle w:val="FootnoteReference"/>
          <w:rFonts w:asciiTheme="minorHAnsi" w:hAnsiTheme="minorHAnsi" w:cstheme="minorHAnsi"/>
          <w:b/>
          <w:bCs/>
          <w:i/>
          <w:iCs/>
          <w:sz w:val="22"/>
          <w:szCs w:val="22"/>
          <w:lang w:val="en-GB"/>
        </w:rPr>
        <w:footnoteReference w:id="1"/>
      </w:r>
    </w:p>
    <w:p w14:paraId="5E28E1D1" w14:textId="05A956E1" w:rsidR="00596107" w:rsidRDefault="00E20C67" w:rsidP="00EE59F4">
      <w:pPr>
        <w:spacing w:before="120" w:after="120" w:line="240" w:lineRule="auto"/>
        <w:jc w:val="both"/>
      </w:pPr>
      <w:r w:rsidRPr="004933AA">
        <w:rPr>
          <w:noProof/>
        </w:rPr>
        <w:drawing>
          <wp:anchor distT="0" distB="0" distL="114300" distR="114300" simplePos="0" relativeHeight="251661312" behindDoc="0" locked="0" layoutInCell="1" allowOverlap="1" wp14:anchorId="75979ECB" wp14:editId="36E9E5E7">
            <wp:simplePos x="0" y="0"/>
            <wp:positionH relativeFrom="column">
              <wp:posOffset>523</wp:posOffset>
            </wp:positionH>
            <wp:positionV relativeFrom="paragraph">
              <wp:posOffset>1868</wp:posOffset>
            </wp:positionV>
            <wp:extent cx="3213847" cy="1797423"/>
            <wp:effectExtent l="0" t="0" r="5715" b="0"/>
            <wp:wrapSquare wrapText="bothSides"/>
            <wp:docPr id="7" name="Graphic 7"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Graphic 7" descr="Chart, line chart&#10;&#10;Description automatically generated"/>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3213847" cy="1797423"/>
                    </a:xfrm>
                    <a:prstGeom prst="rect">
                      <a:avLst/>
                    </a:prstGeom>
                    <a:noFill/>
                    <a:ln>
                      <a:noFill/>
                    </a:ln>
                  </pic:spPr>
                </pic:pic>
              </a:graphicData>
            </a:graphic>
          </wp:anchor>
        </w:drawing>
      </w:r>
      <w:r w:rsidR="00082893" w:rsidRPr="004933AA">
        <w:t xml:space="preserve">The current social security programmes reflect the Government’s response to support the poor and the vulnerable population </w:t>
      </w:r>
      <w:r w:rsidR="0040727C" w:rsidRPr="004933AA">
        <w:t xml:space="preserve">to </w:t>
      </w:r>
      <w:r w:rsidR="00082893" w:rsidRPr="004933AA">
        <w:t xml:space="preserve">manage </w:t>
      </w:r>
      <w:r w:rsidRPr="004933AA">
        <w:t xml:space="preserve">COVID-19 </w:t>
      </w:r>
      <w:r w:rsidR="00082893" w:rsidRPr="004933AA">
        <w:t>risks</w:t>
      </w:r>
      <w:r w:rsidR="00B01A0F" w:rsidRPr="004933AA">
        <w:t xml:space="preserve">. </w:t>
      </w:r>
      <w:r w:rsidR="004933AA" w:rsidRPr="004933AA">
        <w:t>The government strongly responded to the pandemic through both vertically and horizontally</w:t>
      </w:r>
      <w:r w:rsidR="004933AA">
        <w:t xml:space="preserve"> </w:t>
      </w:r>
      <w:r w:rsidR="005A7208">
        <w:t>expanding</w:t>
      </w:r>
      <w:r w:rsidR="004933AA">
        <w:t xml:space="preserve"> the</w:t>
      </w:r>
      <w:r w:rsidR="004933AA" w:rsidRPr="004933AA">
        <w:t xml:space="preserve"> existing social protection programmes and simultaneously </w:t>
      </w:r>
      <w:r w:rsidR="004933AA">
        <w:t>introducing</w:t>
      </w:r>
      <w:r w:rsidR="004933AA" w:rsidRPr="004933AA">
        <w:t xml:space="preserve"> new programmes that significantly impacted saving both lives and livelihood of the vulnerable people.</w:t>
      </w:r>
      <w:r w:rsidR="004933AA">
        <w:t xml:space="preserve"> </w:t>
      </w:r>
      <w:r w:rsidR="004933AA" w:rsidRPr="004933AA">
        <w:t>To</w:t>
      </w:r>
      <w:r w:rsidR="00B01A0F" w:rsidRPr="004933AA">
        <w:t xml:space="preserve"> date, the G</w:t>
      </w:r>
      <w:r w:rsidR="00596107" w:rsidRPr="004933AA">
        <w:t>overnment has announced 28 stimulus packages </w:t>
      </w:r>
      <w:r w:rsidR="00B01A0F" w:rsidRPr="004933AA">
        <w:t xml:space="preserve">(fiscal and </w:t>
      </w:r>
      <w:r w:rsidR="004933AA" w:rsidRPr="004933AA">
        <w:t>one-time entitlement support</w:t>
      </w:r>
      <w:r w:rsidR="00B01A0F" w:rsidRPr="004933AA">
        <w:t xml:space="preserve">) </w:t>
      </w:r>
      <w:r w:rsidR="005C3B7E" w:rsidRPr="004933AA">
        <w:t>involving more</w:t>
      </w:r>
      <w:r w:rsidR="00475E0A" w:rsidRPr="004933AA">
        <w:t xml:space="preserve"> than</w:t>
      </w:r>
      <w:r w:rsidR="004933AA" w:rsidRPr="004933AA">
        <w:t xml:space="preserve"> Taka 1876.79 billion </w:t>
      </w:r>
      <w:r w:rsidR="0031591F">
        <w:t xml:space="preserve">being </w:t>
      </w:r>
      <w:r w:rsidR="004933AA" w:rsidRPr="004933AA">
        <w:t xml:space="preserve">implemented through public and private sectors during 2020-22 </w:t>
      </w:r>
      <w:r w:rsidR="00B534D6" w:rsidRPr="004933AA">
        <w:t>time</w:t>
      </w:r>
      <w:r w:rsidR="004933AA" w:rsidRPr="004933AA">
        <w:t>.</w:t>
      </w:r>
      <w:r w:rsidR="004933AA">
        <w:rPr>
          <w:highlight w:val="cyan"/>
        </w:rPr>
        <w:t xml:space="preserve"> </w:t>
      </w:r>
      <w:r w:rsidR="000D4655" w:rsidRPr="00470524">
        <w:t xml:space="preserve"> </w:t>
      </w:r>
    </w:p>
    <w:p w14:paraId="31EC9875" w14:textId="78F9BC2D" w:rsidR="00DB148F" w:rsidRDefault="00494459" w:rsidP="00EE59F4">
      <w:pPr>
        <w:spacing w:before="120" w:after="120" w:line="240" w:lineRule="auto"/>
        <w:jc w:val="both"/>
      </w:pPr>
      <w:r>
        <w:t>While Bangladesh is advancing towards an ageing</w:t>
      </w:r>
      <w:r w:rsidR="00B95AAA">
        <w:t xml:space="preserve"> </w:t>
      </w:r>
      <w:r>
        <w:t xml:space="preserve">society the government is increasingly ramping up social protection support to the old age population. Importantly, the government currently more </w:t>
      </w:r>
      <w:r w:rsidR="00B95AAA">
        <w:t>emphasized</w:t>
      </w:r>
      <w:r w:rsidR="0024249C">
        <w:t xml:space="preserve"> </w:t>
      </w:r>
      <w:r w:rsidR="00DB52D0">
        <w:t>on</w:t>
      </w:r>
      <w:r>
        <w:t xml:space="preserve"> social protection as </w:t>
      </w:r>
      <w:r w:rsidR="00DB52D0">
        <w:t xml:space="preserve">a </w:t>
      </w:r>
      <w:r>
        <w:t xml:space="preserve">basic </w:t>
      </w:r>
      <w:r w:rsidR="00D04479">
        <w:t xml:space="preserve">human </w:t>
      </w:r>
      <w:r>
        <w:t xml:space="preserve">right </w:t>
      </w:r>
      <w:r w:rsidR="00D04479">
        <w:t>enshrined</w:t>
      </w:r>
      <w:r>
        <w:t xml:space="preserve"> in the </w:t>
      </w:r>
      <w:r w:rsidR="003A6706">
        <w:t xml:space="preserve">country’s </w:t>
      </w:r>
      <w:r>
        <w:t xml:space="preserve">constitution. Accordingly, the government </w:t>
      </w:r>
      <w:r w:rsidR="00DB148F">
        <w:t xml:space="preserve">made a commitment to bring the country’s old age population under universal social protection coverage by 2025. The government </w:t>
      </w:r>
      <w:r w:rsidR="00D04479">
        <w:t xml:space="preserve">has </w:t>
      </w:r>
      <w:r w:rsidR="00DB148F">
        <w:t>begun</w:t>
      </w:r>
      <w:r w:rsidR="00D04479">
        <w:t xml:space="preserve"> financing universal old age allowance in 250 </w:t>
      </w:r>
      <w:r w:rsidR="00D04479">
        <w:lastRenderedPageBreak/>
        <w:t>poverty-prone sub-districts</w:t>
      </w:r>
      <w:r w:rsidR="00DB148F">
        <w:t xml:space="preserve">, which is half of the total sub-districts of Bangladesh. </w:t>
      </w:r>
      <w:r w:rsidR="00001DE6">
        <w:t>Table 1.1</w:t>
      </w:r>
      <w:r w:rsidR="00DB148F">
        <w:t xml:space="preserve"> </w:t>
      </w:r>
      <w:r w:rsidR="004B487E">
        <w:t>reve</w:t>
      </w:r>
      <w:r w:rsidR="00C971E3">
        <w:t xml:space="preserve">als </w:t>
      </w:r>
      <w:r w:rsidR="00B95AAA">
        <w:t xml:space="preserve">an </w:t>
      </w:r>
      <w:r w:rsidR="00001DE6">
        <w:t xml:space="preserve">rising </w:t>
      </w:r>
      <w:r w:rsidR="00F52BD8">
        <w:t xml:space="preserve">trend in old age allowance as a percentage of budget and GDP. </w:t>
      </w:r>
    </w:p>
    <w:p w14:paraId="5E752852" w14:textId="18AEB760" w:rsidR="00264D4A" w:rsidRDefault="00DB148F" w:rsidP="00264D4A">
      <w:pPr>
        <w:spacing w:before="120" w:after="120" w:line="240" w:lineRule="auto"/>
        <w:jc w:val="both"/>
        <w:rPr>
          <w:rFonts w:cstheme="minorHAnsi"/>
          <w:b/>
          <w:bCs/>
          <w:i/>
          <w:iCs/>
          <w:color w:val="000000" w:themeColor="text1"/>
        </w:rPr>
      </w:pPr>
      <w:r>
        <w:rPr>
          <w:rFonts w:cstheme="minorHAnsi"/>
          <w:b/>
          <w:bCs/>
          <w:i/>
          <w:iCs/>
          <w:color w:val="000000" w:themeColor="text1"/>
        </w:rPr>
        <w:t>Table 1</w:t>
      </w:r>
      <w:r w:rsidR="0023265A">
        <w:rPr>
          <w:rFonts w:cstheme="minorHAnsi"/>
          <w:b/>
          <w:bCs/>
          <w:i/>
          <w:iCs/>
          <w:color w:val="000000" w:themeColor="text1"/>
        </w:rPr>
        <w:t>.1</w:t>
      </w:r>
      <w:r>
        <w:rPr>
          <w:rFonts w:cstheme="minorHAnsi"/>
          <w:b/>
          <w:bCs/>
          <w:i/>
          <w:iCs/>
          <w:color w:val="000000" w:themeColor="text1"/>
        </w:rPr>
        <w:t xml:space="preserve">: Trends in </w:t>
      </w:r>
      <w:r w:rsidR="00264D4A" w:rsidRPr="00470524">
        <w:rPr>
          <w:rFonts w:cstheme="minorHAnsi"/>
          <w:b/>
          <w:bCs/>
          <w:i/>
          <w:iCs/>
          <w:color w:val="000000" w:themeColor="text1"/>
        </w:rPr>
        <w:t xml:space="preserve">old age allocations </w:t>
      </w:r>
      <w:r w:rsidR="00B76885">
        <w:rPr>
          <w:rFonts w:cstheme="minorHAnsi"/>
          <w:b/>
          <w:bCs/>
          <w:i/>
          <w:iCs/>
          <w:color w:val="000000" w:themeColor="text1"/>
        </w:rPr>
        <w:t>during</w:t>
      </w:r>
      <w:r w:rsidR="00B95AAA">
        <w:rPr>
          <w:rFonts w:cstheme="minorHAnsi"/>
          <w:b/>
          <w:bCs/>
          <w:i/>
          <w:iCs/>
          <w:color w:val="000000" w:themeColor="text1"/>
        </w:rPr>
        <w:t xml:space="preserve"> </w:t>
      </w:r>
      <w:r w:rsidR="00B76885">
        <w:rPr>
          <w:rFonts w:cstheme="minorHAnsi"/>
          <w:b/>
          <w:bCs/>
          <w:i/>
          <w:iCs/>
          <w:color w:val="000000" w:themeColor="text1"/>
        </w:rPr>
        <w:t>FY</w:t>
      </w:r>
      <w:r w:rsidR="00264D4A" w:rsidRPr="00470524">
        <w:rPr>
          <w:rFonts w:cstheme="minorHAnsi"/>
          <w:b/>
          <w:bCs/>
          <w:i/>
          <w:iCs/>
          <w:color w:val="000000" w:themeColor="text1"/>
        </w:rPr>
        <w:t xml:space="preserve"> 2014 – 2022 (in </w:t>
      </w:r>
      <w:r w:rsidR="00F52BD8">
        <w:rPr>
          <w:rFonts w:cstheme="minorHAnsi"/>
          <w:b/>
          <w:bCs/>
          <w:i/>
          <w:iCs/>
          <w:color w:val="000000" w:themeColor="text1"/>
        </w:rPr>
        <w:t xml:space="preserve">billion </w:t>
      </w:r>
      <w:r w:rsidR="00264D4A" w:rsidRPr="00470524">
        <w:rPr>
          <w:rFonts w:cstheme="minorHAnsi"/>
          <w:b/>
          <w:bCs/>
          <w:i/>
          <w:iCs/>
          <w:color w:val="000000" w:themeColor="text1"/>
        </w:rPr>
        <w:t xml:space="preserve">BDT) </w:t>
      </w:r>
    </w:p>
    <w:tbl>
      <w:tblPr>
        <w:tblW w:w="9260" w:type="dxa"/>
        <w:tblCellMar>
          <w:left w:w="0" w:type="dxa"/>
          <w:right w:w="0" w:type="dxa"/>
        </w:tblCellMar>
        <w:tblLook w:val="04A0" w:firstRow="1" w:lastRow="0" w:firstColumn="1" w:lastColumn="0" w:noHBand="0" w:noVBand="1"/>
      </w:tblPr>
      <w:tblGrid>
        <w:gridCol w:w="2510"/>
        <w:gridCol w:w="2430"/>
        <w:gridCol w:w="2430"/>
        <w:gridCol w:w="1890"/>
      </w:tblGrid>
      <w:tr w:rsidR="00FE3C4F" w:rsidRPr="00FE3C4F" w14:paraId="17CDB161" w14:textId="77777777" w:rsidTr="00FE3C4F">
        <w:trPr>
          <w:trHeight w:val="520"/>
        </w:trPr>
        <w:tc>
          <w:tcPr>
            <w:tcW w:w="2510" w:type="dxa"/>
            <w:tcBorders>
              <w:top w:val="single" w:sz="8" w:space="0" w:color="auto"/>
              <w:left w:val="single" w:sz="8" w:space="0" w:color="auto"/>
              <w:bottom w:val="single" w:sz="8" w:space="0" w:color="auto"/>
              <w:right w:val="single" w:sz="8" w:space="0" w:color="auto"/>
            </w:tcBorders>
            <w:shd w:val="clear" w:color="auto" w:fill="B4C6E7"/>
            <w:tcMar>
              <w:top w:w="15" w:type="dxa"/>
              <w:left w:w="15" w:type="dxa"/>
              <w:bottom w:w="0" w:type="dxa"/>
              <w:right w:w="15" w:type="dxa"/>
            </w:tcMar>
            <w:vAlign w:val="center"/>
            <w:hideMark/>
          </w:tcPr>
          <w:p w14:paraId="57716996" w14:textId="5020AFC3" w:rsidR="00FE3C4F" w:rsidRPr="00FE3C4F" w:rsidRDefault="00FE3C4F" w:rsidP="00FE3C4F">
            <w:pPr>
              <w:spacing w:after="0" w:line="240" w:lineRule="auto"/>
              <w:jc w:val="center"/>
              <w:rPr>
                <w:rFonts w:ascii="Calibri" w:eastAsia="Times New Roman" w:hAnsi="Calibri" w:cs="Calibri"/>
                <w:b/>
                <w:bCs/>
                <w:color w:val="000000"/>
                <w:sz w:val="18"/>
                <w:szCs w:val="18"/>
                <w:lang w:val="en-US"/>
              </w:rPr>
            </w:pPr>
            <w:r w:rsidRPr="00FE3C4F">
              <w:rPr>
                <w:rFonts w:ascii="Calibri" w:eastAsia="Times New Roman" w:hAnsi="Calibri" w:cs="Calibri"/>
                <w:b/>
                <w:bCs/>
                <w:color w:val="000000"/>
                <w:sz w:val="18"/>
                <w:szCs w:val="18"/>
                <w:lang w:val="en-US"/>
              </w:rPr>
              <w:t>Fiscal Year</w:t>
            </w:r>
            <w:r w:rsidR="00B76885">
              <w:rPr>
                <w:rFonts w:ascii="Calibri" w:eastAsia="Times New Roman" w:hAnsi="Calibri" w:cs="Calibri"/>
                <w:b/>
                <w:bCs/>
                <w:color w:val="000000"/>
                <w:sz w:val="18"/>
                <w:szCs w:val="18"/>
                <w:lang w:val="en-US"/>
              </w:rPr>
              <w:t xml:space="preserve"> (FY)</w:t>
            </w:r>
          </w:p>
        </w:tc>
        <w:tc>
          <w:tcPr>
            <w:tcW w:w="243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34EC8AB7" w14:textId="77777777" w:rsidR="00FE3C4F" w:rsidRPr="00FE3C4F" w:rsidRDefault="00FE3C4F" w:rsidP="00FE3C4F">
            <w:pPr>
              <w:spacing w:after="0" w:line="240" w:lineRule="auto"/>
              <w:jc w:val="center"/>
              <w:rPr>
                <w:rFonts w:ascii="Calibri" w:eastAsia="Times New Roman" w:hAnsi="Calibri" w:cs="Calibri"/>
                <w:b/>
                <w:bCs/>
                <w:color w:val="000000"/>
                <w:sz w:val="18"/>
                <w:szCs w:val="18"/>
                <w:lang w:val="en-US"/>
              </w:rPr>
            </w:pPr>
            <w:r w:rsidRPr="00FE3C4F">
              <w:rPr>
                <w:rFonts w:ascii="Calibri" w:eastAsia="Times New Roman" w:hAnsi="Calibri" w:cs="Calibri"/>
                <w:b/>
                <w:bCs/>
                <w:color w:val="000000"/>
                <w:sz w:val="18"/>
                <w:szCs w:val="18"/>
                <w:lang w:val="en-US"/>
              </w:rPr>
              <w:t xml:space="preserve">Old Age Allowance </w:t>
            </w:r>
          </w:p>
        </w:tc>
        <w:tc>
          <w:tcPr>
            <w:tcW w:w="243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7192658B" w14:textId="77777777" w:rsidR="00FE3C4F" w:rsidRPr="00FE3C4F" w:rsidRDefault="00FE3C4F" w:rsidP="00FE3C4F">
            <w:pPr>
              <w:spacing w:after="0" w:line="240" w:lineRule="auto"/>
              <w:jc w:val="center"/>
              <w:rPr>
                <w:rFonts w:ascii="Calibri" w:eastAsia="Times New Roman" w:hAnsi="Calibri" w:cs="Calibri"/>
                <w:b/>
                <w:bCs/>
                <w:color w:val="000000"/>
                <w:sz w:val="18"/>
                <w:szCs w:val="18"/>
                <w:lang w:val="en-US"/>
              </w:rPr>
            </w:pPr>
            <w:r w:rsidRPr="00FE3C4F">
              <w:rPr>
                <w:rFonts w:ascii="Calibri" w:eastAsia="Times New Roman" w:hAnsi="Calibri" w:cs="Calibri"/>
                <w:b/>
                <w:bCs/>
                <w:color w:val="000000"/>
                <w:sz w:val="18"/>
                <w:szCs w:val="18"/>
                <w:lang w:val="en-US"/>
              </w:rPr>
              <w:t>% Budget</w:t>
            </w:r>
          </w:p>
        </w:tc>
        <w:tc>
          <w:tcPr>
            <w:tcW w:w="189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184E8840" w14:textId="77777777" w:rsidR="00FE3C4F" w:rsidRPr="00FE3C4F" w:rsidRDefault="00FE3C4F" w:rsidP="00FE3C4F">
            <w:pPr>
              <w:spacing w:after="0" w:line="240" w:lineRule="auto"/>
              <w:jc w:val="center"/>
              <w:rPr>
                <w:rFonts w:ascii="Calibri" w:eastAsia="Times New Roman" w:hAnsi="Calibri" w:cs="Calibri"/>
                <w:b/>
                <w:bCs/>
                <w:color w:val="000000"/>
                <w:sz w:val="18"/>
                <w:szCs w:val="18"/>
                <w:lang w:val="en-US"/>
              </w:rPr>
            </w:pPr>
            <w:r w:rsidRPr="00FE3C4F">
              <w:rPr>
                <w:rFonts w:ascii="Calibri" w:eastAsia="Times New Roman" w:hAnsi="Calibri" w:cs="Calibri"/>
                <w:b/>
                <w:bCs/>
                <w:color w:val="000000"/>
                <w:sz w:val="18"/>
                <w:szCs w:val="18"/>
                <w:lang w:val="en-US"/>
              </w:rPr>
              <w:t>% GDP</w:t>
            </w:r>
          </w:p>
        </w:tc>
      </w:tr>
      <w:tr w:rsidR="00FE3C4F" w:rsidRPr="00FE3C4F" w14:paraId="13464EE3"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491A9D92"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2012-13</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1D1BC0E2"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8.9</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4CC36595"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0.47</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7F1CE9E7"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0.09</w:t>
            </w:r>
          </w:p>
        </w:tc>
      </w:tr>
      <w:tr w:rsidR="00FE3C4F" w:rsidRPr="00FE3C4F" w14:paraId="337BE504"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0B4D19A2"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2013-14</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7DD140D"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9.8</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6756F30A"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0.45</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0DB6A8F1"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0.08</w:t>
            </w:r>
          </w:p>
        </w:tc>
      </w:tr>
      <w:tr w:rsidR="00FE3C4F" w:rsidRPr="00FE3C4F" w14:paraId="0410D585"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330D9E86"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2014-15</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C874CE1"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13.1</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5D9D112E"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0.55</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6DA8E973"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0.09</w:t>
            </w:r>
          </w:p>
        </w:tc>
      </w:tr>
      <w:tr w:rsidR="00FE3C4F" w:rsidRPr="00FE3C4F" w14:paraId="73F2436D"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14DC02CC"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2015-16</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5763F76B"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14.4</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31179D43"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0.54</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71F8E190"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0.08</w:t>
            </w:r>
          </w:p>
        </w:tc>
      </w:tr>
      <w:tr w:rsidR="00FE3C4F" w:rsidRPr="00FE3C4F" w14:paraId="731A615E"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30119F04"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2016-17</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F0E1E04"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18.9</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4BA256D2"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0.60</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DE98830"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0.10</w:t>
            </w:r>
          </w:p>
        </w:tc>
      </w:tr>
      <w:tr w:rsidR="00FE3C4F" w:rsidRPr="00FE3C4F" w14:paraId="2696AB4E"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56163B5F"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2017-18</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DF09ED4"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21.0</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0309F367"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0.57</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FCB555D"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0.09</w:t>
            </w:r>
          </w:p>
        </w:tc>
      </w:tr>
      <w:tr w:rsidR="00FE3C4F" w:rsidRPr="00FE3C4F" w14:paraId="41A67576"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7D3683A2"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2018-19</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F64D5D0"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24.0</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4A6B5F0F"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0.54</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142A9BC4"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0.09</w:t>
            </w:r>
          </w:p>
        </w:tc>
      </w:tr>
      <w:tr w:rsidR="00FE3C4F" w:rsidRPr="00FE3C4F" w14:paraId="0FD92A65"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29F4FFBE"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2019-20</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3703E7A1"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26.4</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2BD9C988"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0.53</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5D15292A"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0.09</w:t>
            </w:r>
          </w:p>
        </w:tc>
      </w:tr>
      <w:tr w:rsidR="00FE3C4F" w:rsidRPr="00FE3C4F" w14:paraId="06DD4ED4"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hideMark/>
          </w:tcPr>
          <w:p w14:paraId="193C1B04"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2020-21</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31E53661"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29.4</w:t>
            </w: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4163FD7B"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0.55</w:t>
            </w: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hideMark/>
          </w:tcPr>
          <w:p w14:paraId="34003425"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0.10</w:t>
            </w:r>
          </w:p>
        </w:tc>
      </w:tr>
      <w:tr w:rsidR="00FE3C4F" w:rsidRPr="00FE3C4F" w14:paraId="2CCF6DA1" w14:textId="77777777" w:rsidTr="0054697A">
        <w:trPr>
          <w:trHeight w:val="290"/>
        </w:trPr>
        <w:tc>
          <w:tcPr>
            <w:tcW w:w="2510" w:type="dxa"/>
            <w:tcBorders>
              <w:top w:val="nil"/>
              <w:left w:val="single" w:sz="8" w:space="0" w:color="auto"/>
              <w:bottom w:val="nil"/>
              <w:right w:val="single" w:sz="8" w:space="0" w:color="auto"/>
            </w:tcBorders>
            <w:shd w:val="clear" w:color="auto" w:fill="FFFFFF"/>
            <w:tcMar>
              <w:top w:w="15" w:type="dxa"/>
              <w:left w:w="15" w:type="dxa"/>
              <w:bottom w:w="0" w:type="dxa"/>
              <w:right w:w="15" w:type="dxa"/>
            </w:tcMar>
            <w:vAlign w:val="bottom"/>
            <w:hideMark/>
          </w:tcPr>
          <w:p w14:paraId="7325D741" w14:textId="77777777" w:rsidR="00FE3C4F" w:rsidRPr="00FE3C4F" w:rsidRDefault="00FE3C4F" w:rsidP="00FE3C4F">
            <w:pPr>
              <w:spacing w:after="0" w:line="240" w:lineRule="auto"/>
              <w:jc w:val="center"/>
              <w:rPr>
                <w:rFonts w:ascii="Calibri" w:eastAsia="Times New Roman" w:hAnsi="Calibri" w:cs="Calibri"/>
                <w:sz w:val="18"/>
                <w:szCs w:val="18"/>
                <w:lang w:val="en-US"/>
              </w:rPr>
            </w:pPr>
            <w:r w:rsidRPr="00FE3C4F">
              <w:rPr>
                <w:rFonts w:ascii="Calibri" w:eastAsia="Times New Roman" w:hAnsi="Calibri" w:cs="Calibri"/>
                <w:color w:val="000000"/>
                <w:sz w:val="18"/>
                <w:szCs w:val="18"/>
                <w:lang w:val="en-US"/>
              </w:rPr>
              <w:t>2021-22</w:t>
            </w:r>
          </w:p>
        </w:tc>
        <w:tc>
          <w:tcPr>
            <w:tcW w:w="2430" w:type="dxa"/>
            <w:tcBorders>
              <w:top w:val="nil"/>
              <w:left w:val="nil"/>
              <w:bottom w:val="nil"/>
              <w:right w:val="single" w:sz="8" w:space="0" w:color="auto"/>
            </w:tcBorders>
            <w:tcMar>
              <w:top w:w="15" w:type="dxa"/>
              <w:left w:w="15" w:type="dxa"/>
              <w:bottom w:w="0" w:type="dxa"/>
              <w:right w:w="15" w:type="dxa"/>
            </w:tcMar>
            <w:vAlign w:val="bottom"/>
            <w:hideMark/>
          </w:tcPr>
          <w:p w14:paraId="0DBFDA51"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34.4</w:t>
            </w:r>
          </w:p>
        </w:tc>
        <w:tc>
          <w:tcPr>
            <w:tcW w:w="2430" w:type="dxa"/>
            <w:tcBorders>
              <w:top w:val="nil"/>
              <w:left w:val="nil"/>
              <w:bottom w:val="nil"/>
              <w:right w:val="single" w:sz="8" w:space="0" w:color="auto"/>
            </w:tcBorders>
            <w:tcMar>
              <w:top w:w="15" w:type="dxa"/>
              <w:left w:w="15" w:type="dxa"/>
              <w:bottom w:w="0" w:type="dxa"/>
              <w:right w:w="15" w:type="dxa"/>
            </w:tcMar>
            <w:vAlign w:val="bottom"/>
            <w:hideMark/>
          </w:tcPr>
          <w:p w14:paraId="14271917"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0.57</w:t>
            </w:r>
          </w:p>
        </w:tc>
        <w:tc>
          <w:tcPr>
            <w:tcW w:w="1890" w:type="dxa"/>
            <w:tcBorders>
              <w:top w:val="nil"/>
              <w:left w:val="nil"/>
              <w:bottom w:val="nil"/>
              <w:right w:val="single" w:sz="8" w:space="0" w:color="auto"/>
            </w:tcBorders>
            <w:tcMar>
              <w:top w:w="15" w:type="dxa"/>
              <w:left w:w="15" w:type="dxa"/>
              <w:bottom w:w="0" w:type="dxa"/>
              <w:right w:w="15" w:type="dxa"/>
            </w:tcMar>
            <w:vAlign w:val="bottom"/>
            <w:hideMark/>
          </w:tcPr>
          <w:p w14:paraId="3AFA3BA8" w14:textId="77777777" w:rsidR="00FE3C4F" w:rsidRPr="00FE3C4F" w:rsidRDefault="00FE3C4F" w:rsidP="00FE3C4F">
            <w:pPr>
              <w:spacing w:after="0" w:line="240" w:lineRule="auto"/>
              <w:jc w:val="center"/>
              <w:rPr>
                <w:rFonts w:ascii="Calibri" w:eastAsia="Times New Roman" w:hAnsi="Calibri" w:cs="Calibri"/>
                <w:color w:val="000000"/>
                <w:sz w:val="18"/>
                <w:szCs w:val="18"/>
                <w:lang w:val="en-US"/>
              </w:rPr>
            </w:pPr>
            <w:r w:rsidRPr="00FE3C4F">
              <w:rPr>
                <w:rFonts w:ascii="Calibri" w:eastAsia="Times New Roman" w:hAnsi="Calibri" w:cs="Calibri"/>
                <w:color w:val="000000"/>
                <w:sz w:val="18"/>
                <w:szCs w:val="18"/>
                <w:lang w:val="en-US"/>
              </w:rPr>
              <w:t>0.10</w:t>
            </w:r>
          </w:p>
        </w:tc>
      </w:tr>
      <w:tr w:rsidR="0054697A" w:rsidRPr="00FE3C4F" w14:paraId="1ABB9528" w14:textId="77777777" w:rsidTr="0054697A">
        <w:trPr>
          <w:trHeight w:val="290"/>
        </w:trPr>
        <w:tc>
          <w:tcPr>
            <w:tcW w:w="2510" w:type="dxa"/>
            <w:tcBorders>
              <w:top w:val="nil"/>
              <w:left w:val="single" w:sz="8" w:space="0" w:color="auto"/>
              <w:bottom w:val="nil"/>
              <w:right w:val="single" w:sz="8" w:space="0" w:color="auto"/>
            </w:tcBorders>
            <w:shd w:val="clear" w:color="auto" w:fill="FFFFFF"/>
            <w:tcMar>
              <w:top w:w="15" w:type="dxa"/>
              <w:left w:w="15" w:type="dxa"/>
              <w:bottom w:w="0" w:type="dxa"/>
              <w:right w:w="15" w:type="dxa"/>
            </w:tcMar>
            <w:vAlign w:val="bottom"/>
          </w:tcPr>
          <w:p w14:paraId="05A0CAAA"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c>
          <w:tcPr>
            <w:tcW w:w="2430" w:type="dxa"/>
            <w:tcBorders>
              <w:top w:val="nil"/>
              <w:left w:val="nil"/>
              <w:bottom w:val="nil"/>
              <w:right w:val="single" w:sz="8" w:space="0" w:color="auto"/>
            </w:tcBorders>
            <w:tcMar>
              <w:top w:w="15" w:type="dxa"/>
              <w:left w:w="15" w:type="dxa"/>
              <w:bottom w:w="0" w:type="dxa"/>
              <w:right w:w="15" w:type="dxa"/>
            </w:tcMar>
            <w:vAlign w:val="bottom"/>
          </w:tcPr>
          <w:p w14:paraId="048B7C81"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c>
          <w:tcPr>
            <w:tcW w:w="2430" w:type="dxa"/>
            <w:tcBorders>
              <w:top w:val="nil"/>
              <w:left w:val="nil"/>
              <w:bottom w:val="nil"/>
              <w:right w:val="single" w:sz="8" w:space="0" w:color="auto"/>
            </w:tcBorders>
            <w:tcMar>
              <w:top w:w="15" w:type="dxa"/>
              <w:left w:w="15" w:type="dxa"/>
              <w:bottom w:w="0" w:type="dxa"/>
              <w:right w:w="15" w:type="dxa"/>
            </w:tcMar>
            <w:vAlign w:val="bottom"/>
          </w:tcPr>
          <w:p w14:paraId="763422CC"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c>
          <w:tcPr>
            <w:tcW w:w="1890" w:type="dxa"/>
            <w:tcBorders>
              <w:top w:val="nil"/>
              <w:left w:val="nil"/>
              <w:bottom w:val="nil"/>
              <w:right w:val="single" w:sz="8" w:space="0" w:color="auto"/>
            </w:tcBorders>
            <w:tcMar>
              <w:top w:w="15" w:type="dxa"/>
              <w:left w:w="15" w:type="dxa"/>
              <w:bottom w:w="0" w:type="dxa"/>
              <w:right w:w="15" w:type="dxa"/>
            </w:tcMar>
            <w:vAlign w:val="bottom"/>
          </w:tcPr>
          <w:p w14:paraId="4927E651"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r>
      <w:tr w:rsidR="0054697A" w:rsidRPr="00FE3C4F" w14:paraId="5EBEAE0F" w14:textId="77777777" w:rsidTr="00FE3C4F">
        <w:trPr>
          <w:trHeight w:val="290"/>
        </w:trPr>
        <w:tc>
          <w:tcPr>
            <w:tcW w:w="2510" w:type="dxa"/>
            <w:tcBorders>
              <w:top w:val="nil"/>
              <w:left w:val="single" w:sz="8" w:space="0" w:color="auto"/>
              <w:bottom w:val="single" w:sz="8" w:space="0" w:color="auto"/>
              <w:right w:val="single" w:sz="8" w:space="0" w:color="auto"/>
            </w:tcBorders>
            <w:shd w:val="clear" w:color="auto" w:fill="FFFFFF"/>
            <w:tcMar>
              <w:top w:w="15" w:type="dxa"/>
              <w:left w:w="15" w:type="dxa"/>
              <w:bottom w:w="0" w:type="dxa"/>
              <w:right w:w="15" w:type="dxa"/>
            </w:tcMar>
            <w:vAlign w:val="bottom"/>
          </w:tcPr>
          <w:p w14:paraId="2561BFD6" w14:textId="77777777" w:rsidR="0054697A" w:rsidRPr="00FE3C4F" w:rsidRDefault="0054697A" w:rsidP="0054697A">
            <w:pPr>
              <w:spacing w:after="0" w:line="240" w:lineRule="auto"/>
              <w:rPr>
                <w:rFonts w:ascii="Calibri" w:eastAsia="Times New Roman" w:hAnsi="Calibri" w:cs="Calibri"/>
                <w:color w:val="000000"/>
                <w:sz w:val="18"/>
                <w:szCs w:val="18"/>
                <w:lang w:val="en-US"/>
              </w:rPr>
            </w:pP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tcPr>
          <w:p w14:paraId="32093781"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c>
          <w:tcPr>
            <w:tcW w:w="2430" w:type="dxa"/>
            <w:tcBorders>
              <w:top w:val="nil"/>
              <w:left w:val="nil"/>
              <w:bottom w:val="single" w:sz="8" w:space="0" w:color="auto"/>
              <w:right w:val="single" w:sz="8" w:space="0" w:color="auto"/>
            </w:tcBorders>
            <w:tcMar>
              <w:top w:w="15" w:type="dxa"/>
              <w:left w:w="15" w:type="dxa"/>
              <w:bottom w:w="0" w:type="dxa"/>
              <w:right w:w="15" w:type="dxa"/>
            </w:tcMar>
            <w:vAlign w:val="bottom"/>
          </w:tcPr>
          <w:p w14:paraId="26A323A3"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c>
          <w:tcPr>
            <w:tcW w:w="1890" w:type="dxa"/>
            <w:tcBorders>
              <w:top w:val="nil"/>
              <w:left w:val="nil"/>
              <w:bottom w:val="single" w:sz="8" w:space="0" w:color="auto"/>
              <w:right w:val="single" w:sz="8" w:space="0" w:color="auto"/>
            </w:tcBorders>
            <w:tcMar>
              <w:top w:w="15" w:type="dxa"/>
              <w:left w:w="15" w:type="dxa"/>
              <w:bottom w:w="0" w:type="dxa"/>
              <w:right w:w="15" w:type="dxa"/>
            </w:tcMar>
            <w:vAlign w:val="bottom"/>
          </w:tcPr>
          <w:p w14:paraId="5B9ADA89" w14:textId="77777777" w:rsidR="0054697A" w:rsidRPr="00FE3C4F" w:rsidRDefault="0054697A" w:rsidP="00FE3C4F">
            <w:pPr>
              <w:spacing w:after="0" w:line="240" w:lineRule="auto"/>
              <w:jc w:val="center"/>
              <w:rPr>
                <w:rFonts w:ascii="Calibri" w:eastAsia="Times New Roman" w:hAnsi="Calibri" w:cs="Calibri"/>
                <w:color w:val="000000"/>
                <w:sz w:val="18"/>
                <w:szCs w:val="18"/>
                <w:lang w:val="en-US"/>
              </w:rPr>
            </w:pPr>
          </w:p>
        </w:tc>
      </w:tr>
    </w:tbl>
    <w:p w14:paraId="28ECA1C4" w14:textId="16A1E29E" w:rsidR="0054697A" w:rsidRPr="00106FAE" w:rsidRDefault="0054697A" w:rsidP="00264D4A">
      <w:pPr>
        <w:spacing w:before="120" w:after="120" w:line="240" w:lineRule="auto"/>
        <w:jc w:val="both"/>
        <w:rPr>
          <w:rFonts w:cstheme="minorHAnsi"/>
          <w:b/>
          <w:bCs/>
          <w:i/>
          <w:iCs/>
          <w:sz w:val="16"/>
          <w:szCs w:val="16"/>
        </w:rPr>
      </w:pPr>
      <w:r w:rsidRPr="00106FAE">
        <w:rPr>
          <w:rFonts w:cstheme="minorHAnsi"/>
          <w:b/>
          <w:bCs/>
          <w:i/>
          <w:iCs/>
          <w:sz w:val="16"/>
          <w:szCs w:val="16"/>
        </w:rPr>
        <w:t>Source: Ministry of Finance, National Budget Document</w:t>
      </w:r>
    </w:p>
    <w:p w14:paraId="4856CA2B" w14:textId="5A4F9B4B" w:rsidR="00D16EEF" w:rsidRDefault="00B534D6" w:rsidP="00264D4A">
      <w:pPr>
        <w:spacing w:before="120" w:after="120" w:line="240" w:lineRule="auto"/>
        <w:jc w:val="both"/>
        <w:rPr>
          <w:rFonts w:cstheme="minorHAnsi"/>
          <w:b/>
          <w:bCs/>
          <w:i/>
          <w:iCs/>
          <w:color w:val="000000" w:themeColor="text1"/>
        </w:rPr>
      </w:pPr>
      <w:r>
        <w:rPr>
          <w:rFonts w:cstheme="minorHAnsi"/>
        </w:rPr>
        <w:t>Along with</w:t>
      </w:r>
      <w:r w:rsidR="00BC3A9B">
        <w:rPr>
          <w:rFonts w:cstheme="minorHAnsi"/>
        </w:rPr>
        <w:t xml:space="preserve"> </w:t>
      </w:r>
      <w:r w:rsidR="001948F3">
        <w:rPr>
          <w:rFonts w:cstheme="minorHAnsi"/>
        </w:rPr>
        <w:t>expanding</w:t>
      </w:r>
      <w:r w:rsidR="007F02C6">
        <w:rPr>
          <w:rFonts w:cstheme="minorHAnsi"/>
        </w:rPr>
        <w:t xml:space="preserve"> universal coverage </w:t>
      </w:r>
      <w:r w:rsidR="0036268E">
        <w:rPr>
          <w:rFonts w:cstheme="minorHAnsi"/>
        </w:rPr>
        <w:t xml:space="preserve">social protection </w:t>
      </w:r>
      <w:r w:rsidR="003A7E7B">
        <w:rPr>
          <w:rFonts w:cstheme="minorHAnsi"/>
        </w:rPr>
        <w:t>for old</w:t>
      </w:r>
      <w:r w:rsidR="007F02C6">
        <w:rPr>
          <w:rFonts w:cstheme="minorHAnsi"/>
        </w:rPr>
        <w:t xml:space="preserve"> age population, the government also announced the universal coverage of </w:t>
      </w:r>
      <w:r w:rsidR="007F02C6" w:rsidRPr="00470524">
        <w:rPr>
          <w:rFonts w:cstheme="minorHAnsi"/>
        </w:rPr>
        <w:t>widowed, and disserted women</w:t>
      </w:r>
      <w:r w:rsidR="007F02C6">
        <w:rPr>
          <w:rFonts w:cstheme="minorHAnsi"/>
        </w:rPr>
        <w:t xml:space="preserve"> in its</w:t>
      </w:r>
      <w:r w:rsidR="007F02C6" w:rsidRPr="00470524">
        <w:rPr>
          <w:rFonts w:cstheme="minorHAnsi"/>
        </w:rPr>
        <w:t xml:space="preserve"> allowance</w:t>
      </w:r>
      <w:r w:rsidR="007F02C6">
        <w:rPr>
          <w:rFonts w:cstheme="minorHAnsi"/>
        </w:rPr>
        <w:t xml:space="preserve"> system, and </w:t>
      </w:r>
      <w:r w:rsidR="0036268E">
        <w:rPr>
          <w:rFonts w:cstheme="minorHAnsi"/>
        </w:rPr>
        <w:t>likewise</w:t>
      </w:r>
      <w:r w:rsidR="0079314C">
        <w:rPr>
          <w:rFonts w:cstheme="minorHAnsi"/>
        </w:rPr>
        <w:t>,</w:t>
      </w:r>
      <w:r w:rsidR="0036268E">
        <w:rPr>
          <w:rFonts w:cstheme="minorHAnsi"/>
        </w:rPr>
        <w:t xml:space="preserve"> </w:t>
      </w:r>
      <w:r w:rsidR="007F02C6">
        <w:rPr>
          <w:rFonts w:cstheme="minorHAnsi"/>
        </w:rPr>
        <w:t xml:space="preserve">half of the total sub-districts of Bangladesh are </w:t>
      </w:r>
      <w:r w:rsidR="00966D9A">
        <w:rPr>
          <w:rFonts w:cstheme="minorHAnsi"/>
        </w:rPr>
        <w:t xml:space="preserve">being brought </w:t>
      </w:r>
      <w:r w:rsidR="007F02C6">
        <w:rPr>
          <w:rFonts w:cstheme="minorHAnsi"/>
        </w:rPr>
        <w:t xml:space="preserve">under </w:t>
      </w:r>
      <w:r w:rsidR="00966D9A">
        <w:rPr>
          <w:rFonts w:cstheme="minorHAnsi"/>
        </w:rPr>
        <w:t xml:space="preserve">this social protection programme. </w:t>
      </w:r>
      <w:r w:rsidR="000576FB">
        <w:rPr>
          <w:rFonts w:cstheme="minorHAnsi"/>
          <w:color w:val="000000" w:themeColor="text1"/>
        </w:rPr>
        <w:t>The Finance</w:t>
      </w:r>
      <w:r w:rsidR="003923C5">
        <w:rPr>
          <w:rFonts w:cstheme="minorHAnsi"/>
          <w:color w:val="000000" w:themeColor="text1"/>
        </w:rPr>
        <w:t xml:space="preserve"> Division of the </w:t>
      </w:r>
      <w:r w:rsidR="00D16EEF">
        <w:rPr>
          <w:rFonts w:cstheme="minorHAnsi"/>
          <w:color w:val="000000" w:themeColor="text1"/>
        </w:rPr>
        <w:t xml:space="preserve">government </w:t>
      </w:r>
      <w:r w:rsidR="003923C5">
        <w:rPr>
          <w:rFonts w:cstheme="minorHAnsi"/>
          <w:color w:val="000000" w:themeColor="text1"/>
        </w:rPr>
        <w:t xml:space="preserve">in February 2022 presented a strategy paper to the Prime Minister </w:t>
      </w:r>
      <w:r w:rsidR="002573FC">
        <w:rPr>
          <w:rFonts w:cstheme="minorHAnsi"/>
          <w:color w:val="000000" w:themeColor="text1"/>
        </w:rPr>
        <w:t xml:space="preserve">which </w:t>
      </w:r>
      <w:r w:rsidR="003923C5">
        <w:rPr>
          <w:rFonts w:cstheme="minorHAnsi"/>
          <w:color w:val="000000" w:themeColor="text1"/>
        </w:rPr>
        <w:t xml:space="preserve"> </w:t>
      </w:r>
      <w:r w:rsidR="00D16EEF">
        <w:rPr>
          <w:rFonts w:cstheme="minorHAnsi"/>
          <w:color w:val="000000" w:themeColor="text1"/>
        </w:rPr>
        <w:t xml:space="preserve"> recently announced universal contributory private pension in line with its budgetary commitment of Pension for All. In the proposed scheme</w:t>
      </w:r>
      <w:r w:rsidR="00FE3C4F">
        <w:rPr>
          <w:rFonts w:cstheme="minorHAnsi"/>
          <w:color w:val="000000" w:themeColor="text1"/>
        </w:rPr>
        <w:t xml:space="preserve">, </w:t>
      </w:r>
      <w:r w:rsidR="00BF2C69">
        <w:rPr>
          <w:rFonts w:cstheme="minorHAnsi"/>
          <w:color w:val="000000" w:themeColor="text1"/>
        </w:rPr>
        <w:t xml:space="preserve">any citizen including expatriate Bangladeshis, aged between 18 and 50 </w:t>
      </w:r>
      <w:r w:rsidR="00FE3C4F">
        <w:rPr>
          <w:rFonts w:cstheme="minorHAnsi"/>
          <w:color w:val="000000" w:themeColor="text1"/>
        </w:rPr>
        <w:t xml:space="preserve">is </w:t>
      </w:r>
      <w:r w:rsidR="00CA3DCA">
        <w:rPr>
          <w:rFonts w:cstheme="minorHAnsi"/>
          <w:color w:val="000000" w:themeColor="text1"/>
        </w:rPr>
        <w:t xml:space="preserve">eligible </w:t>
      </w:r>
      <w:r w:rsidR="00FE3C4F">
        <w:rPr>
          <w:rFonts w:cstheme="minorHAnsi"/>
          <w:color w:val="000000" w:themeColor="text1"/>
        </w:rPr>
        <w:t>to</w:t>
      </w:r>
      <w:r w:rsidR="00BF2C69">
        <w:rPr>
          <w:rFonts w:cstheme="minorHAnsi"/>
          <w:color w:val="000000" w:themeColor="text1"/>
        </w:rPr>
        <w:t xml:space="preserve"> </w:t>
      </w:r>
      <w:r w:rsidR="00FE3C4F">
        <w:rPr>
          <w:rFonts w:cstheme="minorHAnsi"/>
          <w:color w:val="000000" w:themeColor="text1"/>
        </w:rPr>
        <w:t>avail the programme</w:t>
      </w:r>
      <w:r w:rsidR="00BF2C69">
        <w:rPr>
          <w:rFonts w:cstheme="minorHAnsi"/>
          <w:color w:val="000000" w:themeColor="text1"/>
        </w:rPr>
        <w:t xml:space="preserve">. The government will constitute a National Pension Authority to look after the private pension issue. </w:t>
      </w:r>
      <w:r w:rsidR="00966D9A">
        <w:rPr>
          <w:rFonts w:cstheme="minorHAnsi"/>
          <w:color w:val="000000" w:themeColor="text1"/>
        </w:rPr>
        <w:t>To build a shock responsive social protection system, the government</w:t>
      </w:r>
      <w:r w:rsidR="00AB7B89">
        <w:rPr>
          <w:rFonts w:cstheme="minorHAnsi"/>
          <w:color w:val="000000" w:themeColor="text1"/>
        </w:rPr>
        <w:t xml:space="preserve"> ( </w:t>
      </w:r>
      <w:r w:rsidR="00712FC8">
        <w:rPr>
          <w:rFonts w:cstheme="minorHAnsi"/>
          <w:color w:val="000000" w:themeColor="text1"/>
        </w:rPr>
        <w:t>MoSW, Finance</w:t>
      </w:r>
      <w:r w:rsidR="00AB7B89">
        <w:rPr>
          <w:rFonts w:cstheme="minorHAnsi"/>
          <w:color w:val="000000" w:themeColor="text1"/>
        </w:rPr>
        <w:t xml:space="preserve"> </w:t>
      </w:r>
      <w:r w:rsidR="00712FC8">
        <w:rPr>
          <w:rFonts w:cstheme="minorHAnsi"/>
          <w:color w:val="000000" w:themeColor="text1"/>
        </w:rPr>
        <w:t>Division, MoLE</w:t>
      </w:r>
      <w:r w:rsidR="00AB7B89">
        <w:rPr>
          <w:rFonts w:cstheme="minorHAnsi"/>
          <w:color w:val="000000" w:themeColor="text1"/>
        </w:rPr>
        <w:t>)</w:t>
      </w:r>
      <w:r w:rsidR="00966D9A">
        <w:rPr>
          <w:rFonts w:cstheme="minorHAnsi"/>
          <w:color w:val="000000" w:themeColor="text1"/>
        </w:rPr>
        <w:t xml:space="preserve"> is also considering </w:t>
      </w:r>
      <w:r>
        <w:rPr>
          <w:rFonts w:cstheme="minorHAnsi"/>
          <w:color w:val="000000" w:themeColor="text1"/>
        </w:rPr>
        <w:t>making</w:t>
      </w:r>
      <w:r w:rsidR="00966D9A">
        <w:rPr>
          <w:rFonts w:cstheme="minorHAnsi"/>
          <w:color w:val="000000" w:themeColor="text1"/>
        </w:rPr>
        <w:t xml:space="preserve"> provisions for </w:t>
      </w:r>
      <w:r w:rsidR="00966D9A" w:rsidRPr="00470524">
        <w:rPr>
          <w:rFonts w:cstheme="minorHAnsi"/>
        </w:rPr>
        <w:t>unemployment and injury, maternity, retirement pension under the National Social Insurance Scheme (NSIS).</w:t>
      </w:r>
    </w:p>
    <w:p w14:paraId="4259F15E" w14:textId="36E96709" w:rsidR="00470524" w:rsidRDefault="00C87C86" w:rsidP="00D16EEF">
      <w:pPr>
        <w:spacing w:before="120" w:after="120" w:line="240" w:lineRule="auto"/>
        <w:jc w:val="both"/>
        <w:rPr>
          <w:rFonts w:cstheme="minorHAnsi"/>
          <w:b/>
          <w:bCs/>
          <w:i/>
          <w:iCs/>
          <w:color w:val="000000" w:themeColor="text1"/>
        </w:rPr>
      </w:pPr>
      <w:r>
        <w:rPr>
          <w:rFonts w:cstheme="minorHAnsi"/>
          <w:b/>
          <w:bCs/>
          <w:i/>
          <w:iCs/>
          <w:color w:val="000000" w:themeColor="text1"/>
        </w:rPr>
        <w:t xml:space="preserve">Addressing the </w:t>
      </w:r>
      <w:r w:rsidR="00AD311B">
        <w:rPr>
          <w:rFonts w:cstheme="minorHAnsi"/>
          <w:b/>
          <w:bCs/>
          <w:i/>
          <w:iCs/>
          <w:color w:val="000000" w:themeColor="text1"/>
        </w:rPr>
        <w:t>Person with disabilities</w:t>
      </w:r>
      <w:r>
        <w:rPr>
          <w:rFonts w:cstheme="minorHAnsi"/>
          <w:b/>
          <w:bCs/>
          <w:i/>
          <w:iCs/>
          <w:color w:val="000000" w:themeColor="text1"/>
        </w:rPr>
        <w:t xml:space="preserve"> in social protection</w:t>
      </w:r>
    </w:p>
    <w:p w14:paraId="3D56CA09" w14:textId="58924A00" w:rsidR="00D16EEF" w:rsidRPr="00712FC8" w:rsidRDefault="00B95AAA" w:rsidP="00494459">
      <w:pPr>
        <w:suppressAutoHyphens/>
        <w:spacing w:line="232" w:lineRule="auto"/>
        <w:ind w:right="45"/>
        <w:rPr>
          <w:rFonts w:cstheme="minorHAnsi"/>
          <w:bCs/>
        </w:rPr>
      </w:pPr>
      <w:r w:rsidRPr="00712FC8">
        <w:rPr>
          <w:rFonts w:cstheme="minorHAnsi"/>
          <w:bCs/>
        </w:rPr>
        <w:t xml:space="preserve">Person with </w:t>
      </w:r>
      <w:r w:rsidR="001A106E" w:rsidRPr="00712FC8">
        <w:rPr>
          <w:rFonts w:cstheme="minorHAnsi"/>
          <w:bCs/>
        </w:rPr>
        <w:t xml:space="preserve">Disabilities </w:t>
      </w:r>
      <w:r w:rsidRPr="00712FC8">
        <w:rPr>
          <w:rFonts w:cstheme="minorHAnsi"/>
          <w:bCs/>
        </w:rPr>
        <w:t xml:space="preserve">(PwDs) </w:t>
      </w:r>
      <w:r w:rsidR="00B534D6" w:rsidRPr="00712FC8">
        <w:rPr>
          <w:rFonts w:cstheme="minorHAnsi"/>
          <w:bCs/>
        </w:rPr>
        <w:t>is one</w:t>
      </w:r>
      <w:r w:rsidRPr="00712FC8">
        <w:rPr>
          <w:rFonts w:cstheme="minorHAnsi"/>
          <w:bCs/>
        </w:rPr>
        <w:t xml:space="preserve"> of the key national social protection programmes. Universal coverage of PwDs has been announced in 2017. </w:t>
      </w:r>
      <w:r w:rsidR="00494459" w:rsidRPr="00712FC8">
        <w:rPr>
          <w:rFonts w:cstheme="minorHAnsi"/>
          <w:bCs/>
        </w:rPr>
        <w:t xml:space="preserve">Currently, coverage for disability benefits administered by the Ministry of Social Welfare is around 1.8 million </w:t>
      </w:r>
      <w:r w:rsidR="00712FC8" w:rsidRPr="00712FC8">
        <w:rPr>
          <w:rFonts w:cstheme="minorHAnsi"/>
          <w:bCs/>
        </w:rPr>
        <w:t>beneficiaries</w:t>
      </w:r>
      <w:r w:rsidR="00712FC8">
        <w:rPr>
          <w:rStyle w:val="CommentReference"/>
        </w:rPr>
        <w:t xml:space="preserve"> a</w:t>
      </w:r>
      <w:r w:rsidR="00712FC8">
        <w:rPr>
          <w:rFonts w:cstheme="minorHAnsi"/>
          <w:bCs/>
        </w:rPr>
        <w:t>ccording</w:t>
      </w:r>
      <w:r w:rsidR="006776FD">
        <w:rPr>
          <w:rFonts w:cstheme="minorHAnsi"/>
          <w:bCs/>
        </w:rPr>
        <w:t xml:space="preserve"> to data by MoF</w:t>
      </w:r>
      <w:r w:rsidR="00494459" w:rsidRPr="00712FC8">
        <w:rPr>
          <w:rFonts w:cstheme="minorHAnsi"/>
          <w:bCs/>
        </w:rPr>
        <w:t>. While about 100,000 disabled students are getting stipends (FY2021). In addition, there are some associated programmes for skills development for persons with physical and neurological disabilities. The coverage has increased significantly over the last few years</w:t>
      </w:r>
      <w:r w:rsidRPr="00712FC8">
        <w:rPr>
          <w:rFonts w:cstheme="minorHAnsi"/>
          <w:bCs/>
        </w:rPr>
        <w:t xml:space="preserve"> (Table </w:t>
      </w:r>
      <w:r w:rsidR="00D00D5B" w:rsidRPr="00712FC8">
        <w:rPr>
          <w:rFonts w:cstheme="minorHAnsi"/>
          <w:bCs/>
        </w:rPr>
        <w:t>1.</w:t>
      </w:r>
      <w:r w:rsidRPr="00712FC8">
        <w:rPr>
          <w:rFonts w:cstheme="minorHAnsi"/>
          <w:bCs/>
        </w:rPr>
        <w:t>2)</w:t>
      </w:r>
      <w:r w:rsidR="00494459" w:rsidRPr="00712FC8">
        <w:rPr>
          <w:rFonts w:cstheme="minorHAnsi"/>
          <w:bCs/>
        </w:rPr>
        <w:t xml:space="preserve">. </w:t>
      </w:r>
    </w:p>
    <w:p w14:paraId="76093DFA" w14:textId="7B7251DE" w:rsidR="00B76885" w:rsidRDefault="00B76885" w:rsidP="00B76885">
      <w:pPr>
        <w:spacing w:before="120" w:after="120" w:line="240" w:lineRule="auto"/>
        <w:jc w:val="both"/>
        <w:rPr>
          <w:rFonts w:cstheme="minorHAnsi"/>
          <w:b/>
          <w:bCs/>
          <w:i/>
          <w:iCs/>
          <w:color w:val="000000" w:themeColor="text1"/>
        </w:rPr>
      </w:pPr>
      <w:r>
        <w:rPr>
          <w:rFonts w:cstheme="minorHAnsi"/>
          <w:b/>
          <w:bCs/>
          <w:i/>
          <w:iCs/>
          <w:color w:val="000000" w:themeColor="text1"/>
        </w:rPr>
        <w:t xml:space="preserve">Table </w:t>
      </w:r>
      <w:r w:rsidR="0023265A">
        <w:rPr>
          <w:rFonts w:cstheme="minorHAnsi"/>
          <w:b/>
          <w:bCs/>
          <w:i/>
          <w:iCs/>
          <w:color w:val="000000" w:themeColor="text1"/>
        </w:rPr>
        <w:t>1.</w:t>
      </w:r>
      <w:r>
        <w:rPr>
          <w:rFonts w:cstheme="minorHAnsi"/>
          <w:b/>
          <w:bCs/>
          <w:i/>
          <w:iCs/>
          <w:color w:val="000000" w:themeColor="text1"/>
        </w:rPr>
        <w:t>2: Trends in PwDs</w:t>
      </w:r>
      <w:r w:rsidRPr="00470524">
        <w:rPr>
          <w:rFonts w:cstheme="minorHAnsi"/>
          <w:b/>
          <w:bCs/>
          <w:i/>
          <w:iCs/>
          <w:color w:val="000000" w:themeColor="text1"/>
        </w:rPr>
        <w:t xml:space="preserve"> allocations </w:t>
      </w:r>
      <w:r>
        <w:rPr>
          <w:rFonts w:cstheme="minorHAnsi"/>
          <w:b/>
          <w:bCs/>
          <w:i/>
          <w:iCs/>
          <w:color w:val="000000" w:themeColor="text1"/>
        </w:rPr>
        <w:t>during FY</w:t>
      </w:r>
      <w:r w:rsidRPr="00470524">
        <w:rPr>
          <w:rFonts w:cstheme="minorHAnsi"/>
          <w:b/>
          <w:bCs/>
          <w:i/>
          <w:iCs/>
          <w:color w:val="000000" w:themeColor="text1"/>
        </w:rPr>
        <w:t xml:space="preserve"> 2014 – 2022 (in </w:t>
      </w:r>
      <w:r>
        <w:rPr>
          <w:rFonts w:cstheme="minorHAnsi"/>
          <w:b/>
          <w:bCs/>
          <w:i/>
          <w:iCs/>
          <w:color w:val="000000" w:themeColor="text1"/>
        </w:rPr>
        <w:t xml:space="preserve">billion </w:t>
      </w:r>
      <w:r w:rsidRPr="00470524">
        <w:rPr>
          <w:rFonts w:cstheme="minorHAnsi"/>
          <w:b/>
          <w:bCs/>
          <w:i/>
          <w:iCs/>
          <w:color w:val="000000" w:themeColor="text1"/>
        </w:rPr>
        <w:t xml:space="preserve">BDT) </w:t>
      </w:r>
    </w:p>
    <w:tbl>
      <w:tblPr>
        <w:tblW w:w="8990" w:type="dxa"/>
        <w:tblCellMar>
          <w:left w:w="0" w:type="dxa"/>
          <w:right w:w="0" w:type="dxa"/>
        </w:tblCellMar>
        <w:tblLook w:val="04A0" w:firstRow="1" w:lastRow="0" w:firstColumn="1" w:lastColumn="0" w:noHBand="0" w:noVBand="1"/>
      </w:tblPr>
      <w:tblGrid>
        <w:gridCol w:w="2600"/>
        <w:gridCol w:w="2610"/>
        <w:gridCol w:w="1980"/>
        <w:gridCol w:w="1800"/>
      </w:tblGrid>
      <w:tr w:rsidR="00FE3C4F" w14:paraId="72030871" w14:textId="77777777" w:rsidTr="00FE3C4F">
        <w:trPr>
          <w:trHeight w:val="780"/>
        </w:trPr>
        <w:tc>
          <w:tcPr>
            <w:tcW w:w="2600" w:type="dxa"/>
            <w:tcBorders>
              <w:top w:val="single" w:sz="8" w:space="0" w:color="auto"/>
              <w:left w:val="single" w:sz="8" w:space="0" w:color="auto"/>
              <w:bottom w:val="single" w:sz="8" w:space="0" w:color="auto"/>
              <w:right w:val="single" w:sz="8" w:space="0" w:color="auto"/>
            </w:tcBorders>
            <w:shd w:val="clear" w:color="auto" w:fill="B4C6E7"/>
            <w:tcMar>
              <w:top w:w="15" w:type="dxa"/>
              <w:left w:w="15" w:type="dxa"/>
              <w:bottom w:w="0" w:type="dxa"/>
              <w:right w:w="15" w:type="dxa"/>
            </w:tcMar>
            <w:vAlign w:val="center"/>
            <w:hideMark/>
          </w:tcPr>
          <w:p w14:paraId="589035D1" w14:textId="47D2504D" w:rsidR="00FE3C4F" w:rsidRPr="00FE3C4F" w:rsidRDefault="00FE3C4F" w:rsidP="00FE3C4F">
            <w:pPr>
              <w:spacing w:after="0" w:line="240" w:lineRule="auto"/>
              <w:jc w:val="center"/>
              <w:rPr>
                <w:rFonts w:ascii="Calibri" w:hAnsi="Calibri" w:cs="Calibri"/>
                <w:b/>
                <w:bCs/>
                <w:color w:val="000000"/>
                <w:sz w:val="18"/>
                <w:szCs w:val="18"/>
                <w:lang w:val="en-US"/>
              </w:rPr>
            </w:pPr>
            <w:r w:rsidRPr="00FE3C4F">
              <w:rPr>
                <w:rFonts w:ascii="Calibri" w:hAnsi="Calibri" w:cs="Calibri"/>
                <w:b/>
                <w:bCs/>
                <w:color w:val="000000"/>
                <w:sz w:val="18"/>
                <w:szCs w:val="18"/>
              </w:rPr>
              <w:t>Fiscal Year</w:t>
            </w:r>
            <w:r w:rsidR="00B76885">
              <w:rPr>
                <w:rFonts w:ascii="Calibri" w:hAnsi="Calibri" w:cs="Calibri"/>
                <w:b/>
                <w:bCs/>
                <w:color w:val="000000"/>
                <w:sz w:val="18"/>
                <w:szCs w:val="18"/>
              </w:rPr>
              <w:t xml:space="preserve"> (FY)</w:t>
            </w:r>
          </w:p>
        </w:tc>
        <w:tc>
          <w:tcPr>
            <w:tcW w:w="261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2F6D7D66" w14:textId="77777777" w:rsidR="00FE3C4F" w:rsidRPr="00FE3C4F" w:rsidRDefault="00FE3C4F" w:rsidP="00FE3C4F">
            <w:pPr>
              <w:spacing w:after="0" w:line="240" w:lineRule="auto"/>
              <w:jc w:val="center"/>
              <w:rPr>
                <w:rFonts w:ascii="Calibri" w:hAnsi="Calibri" w:cs="Calibri"/>
                <w:b/>
                <w:bCs/>
                <w:color w:val="000000"/>
                <w:sz w:val="18"/>
                <w:szCs w:val="18"/>
              </w:rPr>
            </w:pPr>
            <w:r w:rsidRPr="00FE3C4F">
              <w:rPr>
                <w:rFonts w:ascii="Calibri" w:hAnsi="Calibri" w:cs="Calibri"/>
                <w:b/>
                <w:bCs/>
                <w:color w:val="000000"/>
                <w:sz w:val="18"/>
                <w:szCs w:val="18"/>
              </w:rPr>
              <w:t>Allowances for the Financially Insolvent Disabled</w:t>
            </w:r>
          </w:p>
        </w:tc>
        <w:tc>
          <w:tcPr>
            <w:tcW w:w="198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1670902B" w14:textId="77777777" w:rsidR="00FE3C4F" w:rsidRPr="00FE3C4F" w:rsidRDefault="00FE3C4F" w:rsidP="00FE3C4F">
            <w:pPr>
              <w:spacing w:after="0" w:line="240" w:lineRule="auto"/>
              <w:jc w:val="center"/>
              <w:rPr>
                <w:rFonts w:ascii="Calibri" w:hAnsi="Calibri" w:cs="Calibri"/>
                <w:b/>
                <w:bCs/>
                <w:sz w:val="18"/>
                <w:szCs w:val="18"/>
              </w:rPr>
            </w:pPr>
            <w:r w:rsidRPr="00FE3C4F">
              <w:rPr>
                <w:rFonts w:ascii="Calibri" w:hAnsi="Calibri" w:cs="Calibri"/>
                <w:b/>
                <w:bCs/>
                <w:color w:val="000000"/>
                <w:sz w:val="18"/>
                <w:szCs w:val="18"/>
              </w:rPr>
              <w:t>% Budget</w:t>
            </w:r>
          </w:p>
        </w:tc>
        <w:tc>
          <w:tcPr>
            <w:tcW w:w="1800" w:type="dxa"/>
            <w:tcBorders>
              <w:top w:val="single" w:sz="8" w:space="0" w:color="auto"/>
              <w:left w:val="nil"/>
              <w:bottom w:val="single" w:sz="8" w:space="0" w:color="auto"/>
              <w:right w:val="single" w:sz="8" w:space="0" w:color="auto"/>
            </w:tcBorders>
            <w:shd w:val="clear" w:color="auto" w:fill="B4C6E7"/>
            <w:tcMar>
              <w:top w:w="15" w:type="dxa"/>
              <w:left w:w="15" w:type="dxa"/>
              <w:bottom w:w="0" w:type="dxa"/>
              <w:right w:w="15" w:type="dxa"/>
            </w:tcMar>
            <w:vAlign w:val="center"/>
            <w:hideMark/>
          </w:tcPr>
          <w:p w14:paraId="77577A7D" w14:textId="77777777" w:rsidR="00FE3C4F" w:rsidRPr="00FE3C4F" w:rsidRDefault="00FE3C4F" w:rsidP="00FE3C4F">
            <w:pPr>
              <w:spacing w:after="0" w:line="240" w:lineRule="auto"/>
              <w:jc w:val="center"/>
              <w:rPr>
                <w:rFonts w:ascii="Calibri" w:hAnsi="Calibri" w:cs="Calibri"/>
                <w:b/>
                <w:bCs/>
                <w:sz w:val="18"/>
                <w:szCs w:val="18"/>
              </w:rPr>
            </w:pPr>
            <w:r w:rsidRPr="00FE3C4F">
              <w:rPr>
                <w:rFonts w:ascii="Calibri" w:hAnsi="Calibri" w:cs="Calibri"/>
                <w:b/>
                <w:bCs/>
                <w:color w:val="000000"/>
                <w:sz w:val="18"/>
                <w:szCs w:val="18"/>
              </w:rPr>
              <w:t>% GDP</w:t>
            </w:r>
          </w:p>
        </w:tc>
      </w:tr>
      <w:tr w:rsidR="00FE3C4F" w14:paraId="41293BA4"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7967BAC7"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2012-13</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1B755B82"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1.0</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00443D68"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0.05</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54F47494"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0.01</w:t>
            </w:r>
          </w:p>
        </w:tc>
      </w:tr>
      <w:tr w:rsidR="00FE3C4F" w14:paraId="68F69C66"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65E1DDB0"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2013-14</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2502A459"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1.3</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167A406"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0.06</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300C7523"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0.01</w:t>
            </w:r>
          </w:p>
        </w:tc>
      </w:tr>
      <w:tr w:rsidR="00FE3C4F" w14:paraId="4E1E53E9"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57DAE958"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2014-15</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0436AB37"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2.4</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40531314"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0.10</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4E0FC5A6"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0.02</w:t>
            </w:r>
          </w:p>
        </w:tc>
      </w:tr>
      <w:tr w:rsidR="00FE3C4F" w14:paraId="5A061A18"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7C85ECFB"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2015-16</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38E14322"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3.6</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34D94333"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0.14</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0DF3B8D2"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0.02</w:t>
            </w:r>
          </w:p>
        </w:tc>
      </w:tr>
      <w:tr w:rsidR="00FE3C4F" w14:paraId="39F90365"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3723E156"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2016-17</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688792E"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5.4</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6C9DCADA"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0.17</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C7BF1D2"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0.03</w:t>
            </w:r>
          </w:p>
        </w:tc>
      </w:tr>
      <w:tr w:rsidR="00FE3C4F" w14:paraId="3E0418A4"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21040825"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lastRenderedPageBreak/>
              <w:t>2017-18</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32B92DBD"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6.9</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051C6B47"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0.19</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2E4C3E70"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0.03</w:t>
            </w:r>
          </w:p>
        </w:tc>
      </w:tr>
      <w:tr w:rsidR="00FE3C4F" w14:paraId="330B35D2"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3E323022"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2018-19</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266D590D"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8.4</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4BFE1340"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0.19</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6D355BAF"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0.03</w:t>
            </w:r>
          </w:p>
        </w:tc>
      </w:tr>
      <w:tr w:rsidR="00FE3C4F" w14:paraId="66B6E883"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501C8CD5"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2019-20</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253B585"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14.3</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1067AFF9"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0.28</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4D69249"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0.05</w:t>
            </w:r>
          </w:p>
        </w:tc>
      </w:tr>
      <w:tr w:rsidR="00FE3C4F" w14:paraId="7E8E6C01"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1202DC4F"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2020-21</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12CA79B3"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16.2</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CAB87F0"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0.30</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5B8B0011"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0.05</w:t>
            </w:r>
          </w:p>
        </w:tc>
      </w:tr>
      <w:tr w:rsidR="00FE3C4F" w14:paraId="1B669F5F" w14:textId="77777777" w:rsidTr="00FE3C4F">
        <w:trPr>
          <w:trHeight w:val="310"/>
        </w:trPr>
        <w:tc>
          <w:tcPr>
            <w:tcW w:w="2600"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bottom"/>
            <w:hideMark/>
          </w:tcPr>
          <w:p w14:paraId="38D26EC8"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2021-22</w:t>
            </w:r>
          </w:p>
        </w:tc>
        <w:tc>
          <w:tcPr>
            <w:tcW w:w="261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7BF0B16A"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18.2</w:t>
            </w:r>
          </w:p>
        </w:tc>
        <w:tc>
          <w:tcPr>
            <w:tcW w:w="198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5BD329A4"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0.30</w:t>
            </w:r>
          </w:p>
        </w:tc>
        <w:tc>
          <w:tcPr>
            <w:tcW w:w="1800"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4EF1556A" w14:textId="77777777" w:rsidR="00FE3C4F" w:rsidRPr="00FE3C4F" w:rsidRDefault="00FE3C4F" w:rsidP="00FE3C4F">
            <w:pPr>
              <w:spacing w:after="0" w:line="240" w:lineRule="auto"/>
              <w:jc w:val="center"/>
              <w:rPr>
                <w:rFonts w:ascii="Calibri" w:hAnsi="Calibri" w:cs="Calibri"/>
                <w:color w:val="000000"/>
                <w:sz w:val="18"/>
                <w:szCs w:val="18"/>
              </w:rPr>
            </w:pPr>
            <w:r w:rsidRPr="00FE3C4F">
              <w:rPr>
                <w:rFonts w:ascii="Calibri" w:hAnsi="Calibri" w:cs="Calibri"/>
                <w:color w:val="000000"/>
                <w:sz w:val="18"/>
                <w:szCs w:val="18"/>
              </w:rPr>
              <w:t>0.05</w:t>
            </w:r>
          </w:p>
        </w:tc>
      </w:tr>
    </w:tbl>
    <w:p w14:paraId="4828C69A" w14:textId="0495DC56" w:rsidR="00AF125A" w:rsidRPr="00106FAE" w:rsidRDefault="00AF125A" w:rsidP="005A5569">
      <w:pPr>
        <w:autoSpaceDE w:val="0"/>
        <w:autoSpaceDN w:val="0"/>
        <w:adjustRightInd w:val="0"/>
        <w:spacing w:before="120" w:after="120" w:line="240" w:lineRule="auto"/>
        <w:jc w:val="both"/>
        <w:rPr>
          <w:rFonts w:cstheme="minorHAnsi"/>
          <w:b/>
          <w:bCs/>
          <w:i/>
          <w:iCs/>
          <w:sz w:val="16"/>
          <w:szCs w:val="16"/>
        </w:rPr>
      </w:pPr>
      <w:r w:rsidRPr="00106FAE">
        <w:rPr>
          <w:rFonts w:cstheme="minorHAnsi"/>
          <w:b/>
          <w:bCs/>
          <w:i/>
          <w:iCs/>
          <w:sz w:val="16"/>
          <w:szCs w:val="16"/>
        </w:rPr>
        <w:t xml:space="preserve">Source: Ministry of </w:t>
      </w:r>
      <w:r w:rsidR="00712FC8" w:rsidRPr="00106FAE">
        <w:rPr>
          <w:rFonts w:cstheme="minorHAnsi"/>
          <w:b/>
          <w:bCs/>
          <w:i/>
          <w:iCs/>
          <w:sz w:val="16"/>
          <w:szCs w:val="16"/>
        </w:rPr>
        <w:t>Finance, Finance</w:t>
      </w:r>
      <w:r w:rsidRPr="00106FAE">
        <w:rPr>
          <w:rFonts w:cstheme="minorHAnsi"/>
          <w:b/>
          <w:bCs/>
          <w:i/>
          <w:iCs/>
          <w:sz w:val="16"/>
          <w:szCs w:val="16"/>
        </w:rPr>
        <w:t xml:space="preserve"> Division</w:t>
      </w:r>
    </w:p>
    <w:p w14:paraId="4318BE17" w14:textId="0ED2CDAB" w:rsidR="006369FF" w:rsidRPr="00470524" w:rsidRDefault="00306BCF" w:rsidP="005A5569">
      <w:pPr>
        <w:autoSpaceDE w:val="0"/>
        <w:autoSpaceDN w:val="0"/>
        <w:adjustRightInd w:val="0"/>
        <w:spacing w:before="120" w:after="120" w:line="240" w:lineRule="auto"/>
        <w:jc w:val="both"/>
        <w:rPr>
          <w:rFonts w:cstheme="minorHAnsi"/>
        </w:rPr>
      </w:pPr>
      <w:r w:rsidRPr="00470524">
        <w:rPr>
          <w:rFonts w:cstheme="minorHAnsi"/>
        </w:rPr>
        <w:t>Considering</w:t>
      </w:r>
      <w:r w:rsidR="006369FF" w:rsidRPr="00470524">
        <w:rPr>
          <w:rFonts w:cstheme="minorHAnsi"/>
        </w:rPr>
        <w:t xml:space="preserve"> budgetary constraints, regular increases in the social protection budget </w:t>
      </w:r>
      <w:r w:rsidR="00EC3908">
        <w:rPr>
          <w:rFonts w:cstheme="minorHAnsi"/>
        </w:rPr>
        <w:t>has</w:t>
      </w:r>
      <w:r w:rsidR="00EC3908" w:rsidRPr="00470524">
        <w:rPr>
          <w:rFonts w:cstheme="minorHAnsi"/>
        </w:rPr>
        <w:t xml:space="preserve"> </w:t>
      </w:r>
      <w:r w:rsidR="006369FF" w:rsidRPr="00470524">
        <w:rPr>
          <w:rFonts w:cstheme="minorHAnsi"/>
        </w:rPr>
        <w:t>almost always prioritized</w:t>
      </w:r>
      <w:r w:rsidR="002454F8">
        <w:rPr>
          <w:rFonts w:cstheme="minorHAnsi"/>
        </w:rPr>
        <w:t xml:space="preserve"> with</w:t>
      </w:r>
      <w:r w:rsidR="006369FF" w:rsidRPr="00470524">
        <w:rPr>
          <w:rFonts w:cstheme="minorHAnsi"/>
        </w:rPr>
        <w:t xml:space="preserve"> increased coverage (over increases in benefit size or amounts). Very recently, a new base year 2015-16 has been adopted by the Bangladesh Bureau of Statistics (BBS), where the economic growth rate in recent years were revised downwards, but the size of the economy expanded. </w:t>
      </w:r>
    </w:p>
    <w:p w14:paraId="5BDEC561" w14:textId="215D580D" w:rsidR="005B73D9" w:rsidRPr="00470524" w:rsidRDefault="005B73D9" w:rsidP="003A7E7B">
      <w:pPr>
        <w:spacing w:before="120" w:after="120" w:line="240" w:lineRule="auto"/>
        <w:jc w:val="both"/>
      </w:pPr>
      <w:r w:rsidRPr="00470524">
        <w:t xml:space="preserve">The completion </w:t>
      </w:r>
      <w:r w:rsidR="007C71EB" w:rsidRPr="00470524">
        <w:t xml:space="preserve">and approval </w:t>
      </w:r>
      <w:r w:rsidRPr="00470524">
        <w:t xml:space="preserve">of </w:t>
      </w:r>
      <w:r w:rsidR="00EF679E" w:rsidRPr="00470524">
        <w:t>the NSSS</w:t>
      </w:r>
      <w:r w:rsidR="001E4416" w:rsidRPr="00470524">
        <w:t xml:space="preserve"> Action Plan</w:t>
      </w:r>
      <w:r w:rsidR="00966D9A">
        <w:t>, phase 2 (</w:t>
      </w:r>
      <w:r w:rsidR="001E4416" w:rsidRPr="00470524">
        <w:t>2021-2026</w:t>
      </w:r>
      <w:r w:rsidR="00966D9A">
        <w:t>)</w:t>
      </w:r>
      <w:r w:rsidR="001E4416" w:rsidRPr="00470524">
        <w:t xml:space="preserve"> </w:t>
      </w:r>
      <w:r w:rsidRPr="00470524">
        <w:t>was a key monitoring achievement in 20</w:t>
      </w:r>
      <w:r w:rsidR="001E4416" w:rsidRPr="00470524">
        <w:t>21</w:t>
      </w:r>
      <w:r w:rsidR="0040727C" w:rsidRPr="00470524">
        <w:t>,</w:t>
      </w:r>
      <w:r w:rsidRPr="00470524">
        <w:t xml:space="preserve"> which identified </w:t>
      </w:r>
      <w:r w:rsidR="005D4CA7">
        <w:t>detailed</w:t>
      </w:r>
      <w:r w:rsidRPr="00470524">
        <w:t xml:space="preserve"> </w:t>
      </w:r>
      <w:r w:rsidR="001E4416" w:rsidRPr="00470524">
        <w:t xml:space="preserve">key actions </w:t>
      </w:r>
      <w:r w:rsidR="00A276BB" w:rsidRPr="00470524">
        <w:t xml:space="preserve">that </w:t>
      </w:r>
      <w:r w:rsidR="00F5495C" w:rsidRPr="00470524">
        <w:t xml:space="preserve">the </w:t>
      </w:r>
      <w:r w:rsidR="004A4B9B" w:rsidRPr="00470524">
        <w:t>concerned 39</w:t>
      </w:r>
      <w:r w:rsidR="001E4416" w:rsidRPr="00470524">
        <w:t xml:space="preserve"> ministries will </w:t>
      </w:r>
      <w:r w:rsidR="00E05696">
        <w:t>consider</w:t>
      </w:r>
      <w:r w:rsidR="001E4416" w:rsidRPr="00470524">
        <w:t xml:space="preserve"> during the </w:t>
      </w:r>
      <w:r w:rsidR="00306BCF" w:rsidRPr="00470524">
        <w:t xml:space="preserve">tenure, </w:t>
      </w:r>
      <w:r w:rsidR="00470524">
        <w:t>making</w:t>
      </w:r>
      <w:r w:rsidR="001E4416" w:rsidRPr="00470524">
        <w:t xml:space="preserve"> </w:t>
      </w:r>
      <w:r w:rsidRPr="00470524">
        <w:t>progress</w:t>
      </w:r>
      <w:r w:rsidR="00470524">
        <w:t>,</w:t>
      </w:r>
      <w:r w:rsidRPr="00470524">
        <w:t xml:space="preserve"> and </w:t>
      </w:r>
      <w:r w:rsidR="00C1708C">
        <w:t>ad</w:t>
      </w:r>
      <w:r w:rsidR="000757C7">
        <w:t xml:space="preserve">dress the </w:t>
      </w:r>
      <w:r w:rsidR="00A276BB" w:rsidRPr="00470524">
        <w:t>challeng</w:t>
      </w:r>
      <w:r w:rsidR="006072B2">
        <w:t>es</w:t>
      </w:r>
      <w:r w:rsidRPr="00470524">
        <w:t xml:space="preserve"> of NSSS reforms to date. The </w:t>
      </w:r>
      <w:r w:rsidR="001E4416" w:rsidRPr="00470524">
        <w:t xml:space="preserve">NSSS Action </w:t>
      </w:r>
      <w:r w:rsidR="007C71EB" w:rsidRPr="00470524">
        <w:t>Plan has</w:t>
      </w:r>
      <w:r w:rsidRPr="00470524">
        <w:t xml:space="preserve"> been presented to the various CMC coordination structure committees and findings and recommendations </w:t>
      </w:r>
      <w:r w:rsidR="00EF679E" w:rsidRPr="00470524">
        <w:t>we</w:t>
      </w:r>
      <w:r w:rsidRPr="00470524">
        <w:t>re reviewed and prepared for action</w:t>
      </w:r>
      <w:r w:rsidR="001E4416" w:rsidRPr="00470524">
        <w:t>.</w:t>
      </w:r>
      <w:r w:rsidRPr="00470524">
        <w:t xml:space="preserve"> Critical issues going forward for the CMC coordination structure</w:t>
      </w:r>
      <w:r w:rsidR="00841FA3">
        <w:t xml:space="preserve"> </w:t>
      </w:r>
      <w:r w:rsidR="00E05696">
        <w:t>are</w:t>
      </w:r>
      <w:r w:rsidRPr="00470524">
        <w:t xml:space="preserve"> reducing beneficiary exclusion errors, </w:t>
      </w:r>
      <w:r w:rsidR="004A4B9B" w:rsidRPr="00470524">
        <w:t>adopting,</w:t>
      </w:r>
      <w:r w:rsidRPr="00470524">
        <w:t xml:space="preserve"> and planning to act on MTR recommendations, national social insurance scheme, child-benefit scheme consolidation, and value of cash transfers in key </w:t>
      </w:r>
      <w:r w:rsidR="00EB2B99">
        <w:t xml:space="preserve">social protection </w:t>
      </w:r>
      <w:r w:rsidRPr="00470524">
        <w:t>schemes.</w:t>
      </w:r>
    </w:p>
    <w:p w14:paraId="6DC215AB" w14:textId="31240C7B" w:rsidR="005B73D9" w:rsidRPr="00470524" w:rsidRDefault="005B73D9" w:rsidP="005A5569">
      <w:pPr>
        <w:spacing w:before="120" w:after="120" w:line="240" w:lineRule="auto"/>
        <w:jc w:val="both"/>
        <w:rPr>
          <w:rFonts w:cstheme="minorHAnsi"/>
        </w:rPr>
      </w:pPr>
      <w:r w:rsidRPr="00470524">
        <w:rPr>
          <w:rFonts w:cstheme="minorHAnsi"/>
        </w:rPr>
        <w:t xml:space="preserve">Progress </w:t>
      </w:r>
      <w:r w:rsidR="001A3AD1">
        <w:rPr>
          <w:rFonts w:cstheme="minorHAnsi"/>
        </w:rPr>
        <w:t>in</w:t>
      </w:r>
      <w:r w:rsidRPr="00470524">
        <w:rPr>
          <w:rFonts w:cstheme="minorHAnsi"/>
        </w:rPr>
        <w:t xml:space="preserve"> </w:t>
      </w:r>
      <w:r w:rsidRPr="00EB2B99">
        <w:rPr>
          <w:rFonts w:cstheme="minorHAnsi"/>
        </w:rPr>
        <w:t>NSSS Action Plan</w:t>
      </w:r>
      <w:r w:rsidR="00EB2B99" w:rsidRPr="00EB2B99">
        <w:rPr>
          <w:rFonts w:cstheme="minorHAnsi"/>
        </w:rPr>
        <w:t>, Phase 2 (</w:t>
      </w:r>
      <w:r w:rsidR="0069137B" w:rsidRPr="00EB2B99">
        <w:rPr>
          <w:rFonts w:cstheme="minorHAnsi"/>
        </w:rPr>
        <w:t>2021-</w:t>
      </w:r>
      <w:r w:rsidR="00783136" w:rsidRPr="00EB2B99">
        <w:rPr>
          <w:rFonts w:cstheme="minorHAnsi"/>
        </w:rPr>
        <w:t>2026</w:t>
      </w:r>
      <w:r w:rsidR="00EB2B99" w:rsidRPr="00EB2B99">
        <w:rPr>
          <w:rFonts w:cstheme="minorHAnsi"/>
        </w:rPr>
        <w:t>)</w:t>
      </w:r>
      <w:r w:rsidR="00783136" w:rsidRPr="00EB2B99">
        <w:rPr>
          <w:rFonts w:cstheme="minorHAnsi"/>
        </w:rPr>
        <w:t xml:space="preserve"> </w:t>
      </w:r>
      <w:r w:rsidRPr="00470524">
        <w:rPr>
          <w:rFonts w:cstheme="minorHAnsi"/>
        </w:rPr>
        <w:t xml:space="preserve">has </w:t>
      </w:r>
      <w:r w:rsidR="00471E48">
        <w:rPr>
          <w:rFonts w:cstheme="minorHAnsi"/>
        </w:rPr>
        <w:t>received traction</w:t>
      </w:r>
      <w:r w:rsidR="00482C35" w:rsidRPr="00482C35">
        <w:rPr>
          <w:rFonts w:cstheme="minorHAnsi"/>
        </w:rPr>
        <w:t xml:space="preserve"> </w:t>
      </w:r>
      <w:r w:rsidR="006A0860">
        <w:rPr>
          <w:rFonts w:cstheme="minorHAnsi"/>
        </w:rPr>
        <w:t xml:space="preserve">in line with </w:t>
      </w:r>
      <w:r w:rsidR="00482C35" w:rsidRPr="00EB2B99">
        <w:rPr>
          <w:rFonts w:cstheme="minorHAnsi"/>
        </w:rPr>
        <w:t>the recommendations of</w:t>
      </w:r>
      <w:r w:rsidR="00482C35" w:rsidRPr="00470524">
        <w:rPr>
          <w:rFonts w:cstheme="minorHAnsi"/>
          <w:b/>
          <w:bCs/>
          <w:u w:val="single"/>
        </w:rPr>
        <w:t xml:space="preserve"> </w:t>
      </w:r>
      <w:r w:rsidR="00482C35" w:rsidRPr="00470524">
        <w:rPr>
          <w:rFonts w:cstheme="minorHAnsi"/>
        </w:rPr>
        <w:t>the first NSSS Mid-Term Implementation Review</w:t>
      </w:r>
      <w:r w:rsidR="003A7E7B">
        <w:rPr>
          <w:rFonts w:cstheme="minorHAnsi"/>
        </w:rPr>
        <w:t xml:space="preserve"> (</w:t>
      </w:r>
      <w:r w:rsidR="003A7E7B" w:rsidRPr="00470524">
        <w:rPr>
          <w:rFonts w:cstheme="minorHAnsi"/>
        </w:rPr>
        <w:t>MTR</w:t>
      </w:r>
      <w:r w:rsidR="003A7E7B">
        <w:rPr>
          <w:rFonts w:cstheme="minorHAnsi"/>
        </w:rPr>
        <w:t>)</w:t>
      </w:r>
      <w:r w:rsidR="00482C35">
        <w:rPr>
          <w:rFonts w:cstheme="minorHAnsi"/>
        </w:rPr>
        <w:t>,</w:t>
      </w:r>
      <w:r w:rsidRPr="00470524">
        <w:rPr>
          <w:rFonts w:cstheme="minorHAnsi"/>
        </w:rPr>
        <w:t xml:space="preserve"> and key supporting Action Plans, including Gender, Communication, and Urban</w:t>
      </w:r>
      <w:r w:rsidR="002F536B">
        <w:rPr>
          <w:rFonts w:cstheme="minorHAnsi"/>
        </w:rPr>
        <w:t xml:space="preserve"> and </w:t>
      </w:r>
      <w:r w:rsidRPr="00470524">
        <w:rPr>
          <w:rFonts w:cstheme="minorHAnsi"/>
        </w:rPr>
        <w:t xml:space="preserve">other policy documents including </w:t>
      </w:r>
      <w:r w:rsidR="00AD311B">
        <w:rPr>
          <w:rFonts w:cstheme="minorHAnsi"/>
        </w:rPr>
        <w:t>Person with disabilities</w:t>
      </w:r>
      <w:r w:rsidR="00EB2B99">
        <w:rPr>
          <w:rFonts w:cstheme="minorHAnsi"/>
        </w:rPr>
        <w:t>’ (PwDs)</w:t>
      </w:r>
      <w:r w:rsidRPr="00470524">
        <w:rPr>
          <w:rFonts w:cstheme="minorHAnsi"/>
        </w:rPr>
        <w:t xml:space="preserve"> perception assessment, Single Registry situation assessment, and national social insurance framework</w:t>
      </w:r>
      <w:r w:rsidR="00F834D6">
        <w:rPr>
          <w:rFonts w:cstheme="minorHAnsi"/>
        </w:rPr>
        <w:t xml:space="preserve"> </w:t>
      </w:r>
      <w:r w:rsidR="00E05696">
        <w:rPr>
          <w:rFonts w:cstheme="minorHAnsi"/>
        </w:rPr>
        <w:t>that</w:t>
      </w:r>
      <w:r w:rsidR="00E05696" w:rsidRPr="00470524">
        <w:rPr>
          <w:rFonts w:cstheme="minorHAnsi"/>
        </w:rPr>
        <w:t xml:space="preserve"> have</w:t>
      </w:r>
      <w:r w:rsidRPr="00470524">
        <w:rPr>
          <w:rFonts w:cstheme="minorHAnsi"/>
        </w:rPr>
        <w:t xml:space="preserve"> been developed in 20</w:t>
      </w:r>
      <w:r w:rsidR="00243FC5" w:rsidRPr="00470524">
        <w:rPr>
          <w:rFonts w:cstheme="minorHAnsi"/>
        </w:rPr>
        <w:t>21</w:t>
      </w:r>
      <w:r w:rsidRPr="00470524">
        <w:rPr>
          <w:rFonts w:cstheme="minorHAnsi"/>
        </w:rPr>
        <w:t xml:space="preserve">, </w:t>
      </w:r>
      <w:r w:rsidR="0083578E">
        <w:rPr>
          <w:rFonts w:cstheme="minorHAnsi"/>
        </w:rPr>
        <w:t xml:space="preserve">and </w:t>
      </w:r>
      <w:r w:rsidR="00120687" w:rsidRPr="00470524">
        <w:rPr>
          <w:rFonts w:cstheme="minorHAnsi"/>
        </w:rPr>
        <w:t xml:space="preserve">will </w:t>
      </w:r>
      <w:r w:rsidRPr="00470524">
        <w:rPr>
          <w:rFonts w:cstheme="minorHAnsi"/>
        </w:rPr>
        <w:t xml:space="preserve">feed into critical decision-making processes in </w:t>
      </w:r>
      <w:r w:rsidR="005E52C5">
        <w:rPr>
          <w:rFonts w:cstheme="minorHAnsi"/>
        </w:rPr>
        <w:t xml:space="preserve">the </w:t>
      </w:r>
      <w:r w:rsidR="00243FC5" w:rsidRPr="00470524">
        <w:rPr>
          <w:rFonts w:cstheme="minorHAnsi"/>
        </w:rPr>
        <w:t>coming years</w:t>
      </w:r>
      <w:r w:rsidR="00120687" w:rsidRPr="00470524">
        <w:rPr>
          <w:rFonts w:cstheme="minorHAnsi"/>
        </w:rPr>
        <w:t>.</w:t>
      </w:r>
    </w:p>
    <w:p w14:paraId="3A57C025" w14:textId="3BC123FD" w:rsidR="00120687" w:rsidRPr="00470524" w:rsidRDefault="005B73D9" w:rsidP="005A5569">
      <w:pPr>
        <w:spacing w:before="120" w:after="120" w:line="240" w:lineRule="auto"/>
        <w:jc w:val="both"/>
      </w:pPr>
      <w:r w:rsidRPr="00470524">
        <w:rPr>
          <w:rFonts w:cstheme="minorHAnsi"/>
        </w:rPr>
        <w:t>Overall, the GoB’s position in terms of governance and systems strengthening has continued to improve. The GoB decision to include NSSS Action Plan progress and coordination management in the Annual Performance Agreements (APA) of line ministries will further strengthen the man</w:t>
      </w:r>
      <w:r w:rsidR="009F0818">
        <w:rPr>
          <w:rFonts w:cstheme="minorHAnsi"/>
        </w:rPr>
        <w:t xml:space="preserve">agerial functions of the ministries and </w:t>
      </w:r>
      <w:r w:rsidR="00F440EB">
        <w:rPr>
          <w:rFonts w:cstheme="minorHAnsi"/>
        </w:rPr>
        <w:t xml:space="preserve">will be </w:t>
      </w:r>
      <w:r w:rsidR="009F0818">
        <w:rPr>
          <w:rFonts w:cstheme="minorHAnsi"/>
        </w:rPr>
        <w:t>monitor</w:t>
      </w:r>
      <w:r w:rsidR="00F440EB">
        <w:rPr>
          <w:rFonts w:cstheme="minorHAnsi"/>
        </w:rPr>
        <w:t>ed</w:t>
      </w:r>
      <w:r w:rsidR="009F0818">
        <w:rPr>
          <w:rFonts w:cstheme="minorHAnsi"/>
        </w:rPr>
        <w:t xml:space="preserve"> by the NSSS Action Plan Implementation and Monitoring Committee headed by the Secretary, Coordination and Reforms of the Cabinet Division</w:t>
      </w:r>
      <w:r w:rsidRPr="00470524">
        <w:rPr>
          <w:rFonts w:cstheme="minorHAnsi"/>
        </w:rPr>
        <w:t>.</w:t>
      </w:r>
      <w:r w:rsidR="000F47DE" w:rsidRPr="00470524">
        <w:t xml:space="preserve"> </w:t>
      </w:r>
    </w:p>
    <w:p w14:paraId="46279F9E" w14:textId="2C9109EC" w:rsidR="000F1DAC" w:rsidRPr="00470524" w:rsidRDefault="00F5495C" w:rsidP="005A5569">
      <w:pPr>
        <w:spacing w:before="120" w:after="120" w:line="240" w:lineRule="auto"/>
        <w:jc w:val="both"/>
        <w:rPr>
          <w:rFonts w:cstheme="minorHAnsi"/>
        </w:rPr>
      </w:pPr>
      <w:r w:rsidRPr="00470524">
        <w:rPr>
          <w:rFonts w:cstheme="minorHAnsi"/>
        </w:rPr>
        <w:t xml:space="preserve">The Compendium of Social protection </w:t>
      </w:r>
      <w:r w:rsidR="009F0818">
        <w:rPr>
          <w:rFonts w:cstheme="minorHAnsi"/>
        </w:rPr>
        <w:t xml:space="preserve">research, Mid-term Review (MTR) of NSSS Action Plan, First Phase (2015-2021), and Gender responsive adaptive social protection were </w:t>
      </w:r>
      <w:r w:rsidRPr="00470524">
        <w:rPr>
          <w:rFonts w:cstheme="minorHAnsi"/>
        </w:rPr>
        <w:t xml:space="preserve">disseminated </w:t>
      </w:r>
      <w:r w:rsidR="000F1DAC" w:rsidRPr="00470524">
        <w:rPr>
          <w:rFonts w:cstheme="minorHAnsi"/>
        </w:rPr>
        <w:t xml:space="preserve">in </w:t>
      </w:r>
      <w:r w:rsidR="00BC4F0E" w:rsidRPr="00470524">
        <w:rPr>
          <w:rFonts w:cstheme="minorHAnsi"/>
        </w:rPr>
        <w:t>2021 and</w:t>
      </w:r>
      <w:r w:rsidR="000F1DAC" w:rsidRPr="00470524">
        <w:rPr>
          <w:rFonts w:cstheme="minorHAnsi"/>
        </w:rPr>
        <w:t xml:space="preserve"> </w:t>
      </w:r>
      <w:r w:rsidR="009F0818">
        <w:rPr>
          <w:rFonts w:cstheme="minorHAnsi"/>
        </w:rPr>
        <w:t xml:space="preserve">the MTR captured more media coverage and policy attention was </w:t>
      </w:r>
      <w:r w:rsidR="000F1DAC" w:rsidRPr="00470524">
        <w:rPr>
          <w:rFonts w:cstheme="minorHAnsi"/>
        </w:rPr>
        <w:t>directly fe</w:t>
      </w:r>
      <w:r w:rsidR="007029A8" w:rsidRPr="00470524">
        <w:rPr>
          <w:rFonts w:cstheme="minorHAnsi"/>
        </w:rPr>
        <w:t>d</w:t>
      </w:r>
      <w:r w:rsidR="000F1DAC" w:rsidRPr="00470524">
        <w:rPr>
          <w:rFonts w:cstheme="minorHAnsi"/>
        </w:rPr>
        <w:t xml:space="preserve"> into the preparation of </w:t>
      </w:r>
      <w:r w:rsidR="00E05696" w:rsidRPr="00470524">
        <w:rPr>
          <w:rFonts w:cstheme="minorHAnsi"/>
        </w:rPr>
        <w:t>the 8</w:t>
      </w:r>
      <w:r w:rsidR="000F1DAC" w:rsidRPr="00470524">
        <w:rPr>
          <w:rFonts w:cstheme="minorHAnsi"/>
          <w:vertAlign w:val="superscript"/>
        </w:rPr>
        <w:t>th</w:t>
      </w:r>
      <w:r w:rsidR="000F1DAC" w:rsidRPr="00470524">
        <w:rPr>
          <w:rFonts w:cstheme="minorHAnsi"/>
        </w:rPr>
        <w:t xml:space="preserve"> Five-Year Plan </w:t>
      </w:r>
      <w:r w:rsidR="009F0818">
        <w:rPr>
          <w:rFonts w:cstheme="minorHAnsi"/>
        </w:rPr>
        <w:t xml:space="preserve">(2020-25), </w:t>
      </w:r>
      <w:r w:rsidR="000F1DAC" w:rsidRPr="00470524">
        <w:rPr>
          <w:rFonts w:cstheme="minorHAnsi"/>
        </w:rPr>
        <w:t>chapter on Social Protection</w:t>
      </w:r>
      <w:r w:rsidR="00192B12" w:rsidRPr="00470524">
        <w:rPr>
          <w:rFonts w:cstheme="minorHAnsi"/>
        </w:rPr>
        <w:t xml:space="preserve"> </w:t>
      </w:r>
      <w:r w:rsidRPr="00470524">
        <w:rPr>
          <w:rFonts w:cstheme="minorHAnsi"/>
        </w:rPr>
        <w:t>and other policy reforms</w:t>
      </w:r>
      <w:r w:rsidR="000F1DAC" w:rsidRPr="00470524">
        <w:rPr>
          <w:rFonts w:cstheme="minorHAnsi"/>
        </w:rPr>
        <w:t>.</w:t>
      </w:r>
      <w:r w:rsidR="00EF679E" w:rsidRPr="00470524">
        <w:rPr>
          <w:rFonts w:cstheme="minorHAnsi"/>
        </w:rPr>
        <w:t xml:space="preserve"> </w:t>
      </w:r>
    </w:p>
    <w:p w14:paraId="32FB029C" w14:textId="6AC6570C" w:rsidR="005522D8" w:rsidRDefault="009F0818" w:rsidP="005A5569">
      <w:pPr>
        <w:spacing w:before="120" w:after="120" w:line="240" w:lineRule="auto"/>
        <w:jc w:val="both"/>
        <w:rPr>
          <w:rFonts w:cstheme="minorHAnsi"/>
        </w:rPr>
      </w:pPr>
      <w:r>
        <w:rPr>
          <w:rFonts w:cstheme="minorHAnsi"/>
        </w:rPr>
        <w:t>Dialogues</w:t>
      </w:r>
      <w:r w:rsidR="007029A8" w:rsidRPr="00470524">
        <w:rPr>
          <w:rFonts w:cstheme="minorHAnsi"/>
        </w:rPr>
        <w:t xml:space="preserve"> were held </w:t>
      </w:r>
      <w:r w:rsidR="00052190">
        <w:rPr>
          <w:rFonts w:cstheme="minorHAnsi"/>
        </w:rPr>
        <w:t xml:space="preserve">with the members of Go-NGO platform and Organisation of the </w:t>
      </w:r>
      <w:r w:rsidR="00AD311B">
        <w:rPr>
          <w:rFonts w:cstheme="minorHAnsi"/>
        </w:rPr>
        <w:t>Person with disabilities</w:t>
      </w:r>
      <w:r w:rsidR="00052190">
        <w:rPr>
          <w:rFonts w:cstheme="minorHAnsi"/>
        </w:rPr>
        <w:t xml:space="preserve"> (OPDs) on engagement of the non-state actors in social protection programming. M</w:t>
      </w:r>
      <w:r w:rsidR="000F47DE" w:rsidRPr="00470524">
        <w:rPr>
          <w:rFonts w:cstheme="minorHAnsi"/>
        </w:rPr>
        <w:t xml:space="preserve">apping </w:t>
      </w:r>
      <w:r w:rsidR="00EF679E" w:rsidRPr="00470524">
        <w:rPr>
          <w:rFonts w:cstheme="minorHAnsi"/>
        </w:rPr>
        <w:t xml:space="preserve">of social protection </w:t>
      </w:r>
      <w:r w:rsidR="00052190">
        <w:rPr>
          <w:rFonts w:cstheme="minorHAnsi"/>
        </w:rPr>
        <w:t xml:space="preserve">interventions </w:t>
      </w:r>
      <w:r w:rsidR="00E05696">
        <w:rPr>
          <w:rFonts w:cstheme="minorHAnsi"/>
        </w:rPr>
        <w:t>around</w:t>
      </w:r>
      <w:r w:rsidR="00052190">
        <w:rPr>
          <w:rFonts w:cstheme="minorHAnsi"/>
        </w:rPr>
        <w:t xml:space="preserve"> disabilities, </w:t>
      </w:r>
      <w:r w:rsidR="00EF679E" w:rsidRPr="00470524">
        <w:rPr>
          <w:rFonts w:cstheme="minorHAnsi"/>
        </w:rPr>
        <w:t xml:space="preserve">which was attended by </w:t>
      </w:r>
      <w:r w:rsidR="004D695C" w:rsidRPr="00470524">
        <w:rPr>
          <w:rFonts w:cstheme="minorHAnsi"/>
        </w:rPr>
        <w:t>the</w:t>
      </w:r>
      <w:r w:rsidR="000F47DE" w:rsidRPr="00470524">
        <w:rPr>
          <w:rFonts w:cstheme="minorHAnsi"/>
        </w:rPr>
        <w:t xml:space="preserve"> </w:t>
      </w:r>
      <w:r w:rsidR="00AE197C" w:rsidRPr="00470524">
        <w:rPr>
          <w:rFonts w:cstheme="minorHAnsi"/>
        </w:rPr>
        <w:t xml:space="preserve">OPDS to participate in social </w:t>
      </w:r>
      <w:r w:rsidR="004F4743" w:rsidRPr="00470524">
        <w:rPr>
          <w:rFonts w:cstheme="minorHAnsi"/>
        </w:rPr>
        <w:t>protection</w:t>
      </w:r>
      <w:r w:rsidR="00AE197C" w:rsidRPr="00470524">
        <w:rPr>
          <w:rFonts w:cstheme="minorHAnsi"/>
        </w:rPr>
        <w:t xml:space="preserve"> decision</w:t>
      </w:r>
      <w:r w:rsidR="004D695C" w:rsidRPr="00470524">
        <w:rPr>
          <w:rFonts w:cstheme="minorHAnsi"/>
        </w:rPr>
        <w:t>s</w:t>
      </w:r>
      <w:r w:rsidR="00AE197C" w:rsidRPr="00470524">
        <w:rPr>
          <w:rFonts w:cstheme="minorHAnsi"/>
        </w:rPr>
        <w:t xml:space="preserve"> </w:t>
      </w:r>
      <w:r w:rsidR="00EF679E" w:rsidRPr="00470524">
        <w:rPr>
          <w:rFonts w:cstheme="minorHAnsi"/>
        </w:rPr>
        <w:t>in line</w:t>
      </w:r>
      <w:r w:rsidR="00AE197C" w:rsidRPr="00470524">
        <w:rPr>
          <w:rFonts w:cstheme="minorHAnsi"/>
        </w:rPr>
        <w:t xml:space="preserve"> with the agenda of Leaving No One Behind.</w:t>
      </w:r>
    </w:p>
    <w:p w14:paraId="343CEBD7" w14:textId="20306D46" w:rsidR="00052190" w:rsidRDefault="00052190">
      <w:pPr>
        <w:rPr>
          <w:rFonts w:cstheme="minorHAnsi"/>
        </w:rPr>
      </w:pPr>
      <w:r>
        <w:rPr>
          <w:rFonts w:cstheme="minorHAnsi"/>
        </w:rPr>
        <w:br w:type="page"/>
      </w:r>
    </w:p>
    <w:p w14:paraId="45B7D77E" w14:textId="2534A83B" w:rsidR="00562A7D" w:rsidRPr="00470524" w:rsidRDefault="000306C5" w:rsidP="0079246E">
      <w:pPr>
        <w:pStyle w:val="Heading1"/>
        <w:numPr>
          <w:ilvl w:val="0"/>
          <w:numId w:val="2"/>
        </w:numPr>
        <w:spacing w:before="120" w:after="120" w:line="240" w:lineRule="auto"/>
        <w:ind w:left="426" w:hanging="426"/>
        <w:rPr>
          <w:rFonts w:asciiTheme="minorHAnsi" w:hAnsiTheme="minorHAnsi" w:cstheme="minorHAnsi"/>
          <w:b/>
          <w:bCs/>
          <w:sz w:val="24"/>
          <w:szCs w:val="24"/>
        </w:rPr>
      </w:pPr>
      <w:bookmarkStart w:id="1" w:name="_Toc96954194"/>
      <w:r>
        <w:rPr>
          <w:rFonts w:asciiTheme="minorHAnsi" w:hAnsiTheme="minorHAnsi" w:cstheme="minorHAnsi"/>
          <w:b/>
          <w:bCs/>
          <w:sz w:val="24"/>
          <w:szCs w:val="24"/>
        </w:rPr>
        <w:lastRenderedPageBreak/>
        <w:t>Summary of Progress</w:t>
      </w:r>
      <w:bookmarkEnd w:id="1"/>
      <w:r>
        <w:rPr>
          <w:rFonts w:asciiTheme="minorHAnsi" w:hAnsiTheme="minorHAnsi" w:cstheme="minorHAnsi"/>
          <w:b/>
          <w:bCs/>
          <w:sz w:val="24"/>
          <w:szCs w:val="24"/>
        </w:rPr>
        <w:t xml:space="preserve"> </w:t>
      </w:r>
    </w:p>
    <w:p w14:paraId="1C8EE447" w14:textId="4E49F670" w:rsidR="005C721D" w:rsidRDefault="000306C5" w:rsidP="0079246E">
      <w:pPr>
        <w:pStyle w:val="Default"/>
        <w:spacing w:before="120" w:after="120"/>
        <w:jc w:val="both"/>
        <w:rPr>
          <w:rFonts w:asciiTheme="minorHAnsi" w:hAnsiTheme="minorHAnsi" w:cstheme="minorHAnsi"/>
          <w:sz w:val="22"/>
          <w:szCs w:val="22"/>
        </w:rPr>
      </w:pPr>
      <w:r w:rsidRPr="000306C5">
        <w:rPr>
          <w:rFonts w:asciiTheme="minorHAnsi" w:hAnsiTheme="minorHAnsi" w:cstheme="minorHAnsi"/>
          <w:sz w:val="22"/>
          <w:szCs w:val="22"/>
        </w:rPr>
        <w:t xml:space="preserve">This annual report on the UNDP implemented Social </w:t>
      </w:r>
      <w:r>
        <w:rPr>
          <w:rFonts w:asciiTheme="minorHAnsi" w:hAnsiTheme="minorHAnsi" w:cstheme="minorHAnsi"/>
          <w:sz w:val="22"/>
          <w:szCs w:val="22"/>
        </w:rPr>
        <w:t>Security</w:t>
      </w:r>
      <w:r w:rsidRPr="000306C5">
        <w:rPr>
          <w:rFonts w:asciiTheme="minorHAnsi" w:hAnsiTheme="minorHAnsi" w:cstheme="minorHAnsi"/>
          <w:sz w:val="22"/>
          <w:szCs w:val="22"/>
        </w:rPr>
        <w:t xml:space="preserve"> Policy Support (SPPS) Programme covers the </w:t>
      </w:r>
      <w:r>
        <w:rPr>
          <w:rFonts w:asciiTheme="minorHAnsi" w:hAnsiTheme="minorHAnsi" w:cstheme="minorHAnsi"/>
          <w:sz w:val="22"/>
          <w:szCs w:val="22"/>
        </w:rPr>
        <w:t>6</w:t>
      </w:r>
      <w:r w:rsidRPr="000306C5">
        <w:rPr>
          <w:rFonts w:asciiTheme="minorHAnsi" w:hAnsiTheme="minorHAnsi" w:cstheme="minorHAnsi"/>
          <w:sz w:val="22"/>
          <w:szCs w:val="22"/>
        </w:rPr>
        <w:t xml:space="preserve">-month period from </w:t>
      </w:r>
      <w:r>
        <w:rPr>
          <w:rFonts w:asciiTheme="minorHAnsi" w:hAnsiTheme="minorHAnsi" w:cstheme="minorHAnsi"/>
          <w:sz w:val="22"/>
          <w:szCs w:val="22"/>
        </w:rPr>
        <w:t>July – December 2021</w:t>
      </w:r>
      <w:r w:rsidRPr="000306C5">
        <w:rPr>
          <w:rFonts w:asciiTheme="minorHAnsi" w:hAnsiTheme="minorHAnsi" w:cstheme="minorHAnsi"/>
          <w:sz w:val="22"/>
          <w:szCs w:val="22"/>
        </w:rPr>
        <w:t xml:space="preserve">. </w:t>
      </w:r>
      <w:r w:rsidR="009B16F6">
        <w:rPr>
          <w:rFonts w:asciiTheme="minorHAnsi" w:hAnsiTheme="minorHAnsi" w:cstheme="minorHAnsi"/>
          <w:sz w:val="22"/>
          <w:szCs w:val="22"/>
        </w:rPr>
        <w:t xml:space="preserve">The </w:t>
      </w:r>
      <w:r>
        <w:rPr>
          <w:rFonts w:asciiTheme="minorHAnsi" w:hAnsiTheme="minorHAnsi" w:cstheme="minorHAnsi"/>
          <w:sz w:val="22"/>
          <w:szCs w:val="22"/>
        </w:rPr>
        <w:t xml:space="preserve">SSPS Programme has been considered as </w:t>
      </w:r>
      <w:r w:rsidR="004B51C6">
        <w:rPr>
          <w:rFonts w:asciiTheme="minorHAnsi" w:hAnsiTheme="minorHAnsi" w:cstheme="minorHAnsi"/>
          <w:sz w:val="22"/>
          <w:szCs w:val="22"/>
        </w:rPr>
        <w:t xml:space="preserve">a </w:t>
      </w:r>
      <w:r>
        <w:rPr>
          <w:rFonts w:asciiTheme="minorHAnsi" w:hAnsiTheme="minorHAnsi" w:cstheme="minorHAnsi"/>
          <w:sz w:val="22"/>
          <w:szCs w:val="22"/>
        </w:rPr>
        <w:t xml:space="preserve">flagship project of the government and </w:t>
      </w:r>
      <w:r w:rsidR="00AD311B">
        <w:rPr>
          <w:rFonts w:asciiTheme="minorHAnsi" w:hAnsiTheme="minorHAnsi" w:cstheme="minorHAnsi"/>
          <w:sz w:val="22"/>
          <w:szCs w:val="22"/>
        </w:rPr>
        <w:t xml:space="preserve">have </w:t>
      </w:r>
      <w:r w:rsidR="004B51C6">
        <w:rPr>
          <w:rFonts w:asciiTheme="minorHAnsi" w:hAnsiTheme="minorHAnsi" w:cstheme="minorHAnsi"/>
          <w:sz w:val="22"/>
          <w:szCs w:val="22"/>
        </w:rPr>
        <w:t xml:space="preserve">been implementing some key reform activities even in the pandemic lock-down situation from January 2021. Therefore, this report also covered the progress in reforms </w:t>
      </w:r>
      <w:r w:rsidR="00AD311B">
        <w:rPr>
          <w:rFonts w:asciiTheme="minorHAnsi" w:hAnsiTheme="minorHAnsi" w:cstheme="minorHAnsi"/>
          <w:sz w:val="22"/>
          <w:szCs w:val="22"/>
        </w:rPr>
        <w:t xml:space="preserve">that </w:t>
      </w:r>
      <w:r w:rsidR="004B51C6">
        <w:rPr>
          <w:rFonts w:asciiTheme="minorHAnsi" w:hAnsiTheme="minorHAnsi" w:cstheme="minorHAnsi"/>
          <w:sz w:val="22"/>
          <w:szCs w:val="22"/>
        </w:rPr>
        <w:t xml:space="preserve">started before June, which is linked to the current UNDP-DFAT agreement. The report also covered some subsequent activities accomplished in January – February related to the inception period deliverable, and major policy decisions of the government.  </w:t>
      </w:r>
    </w:p>
    <w:p w14:paraId="4A2B70AD" w14:textId="2B5AD69C" w:rsidR="00FB5E5C" w:rsidRDefault="000306C5" w:rsidP="0079246E">
      <w:pPr>
        <w:pStyle w:val="Default"/>
        <w:spacing w:before="120" w:after="120"/>
        <w:jc w:val="both"/>
        <w:rPr>
          <w:rFonts w:asciiTheme="minorHAnsi" w:hAnsiTheme="minorHAnsi" w:cstheme="minorHAnsi"/>
          <w:color w:val="000000" w:themeColor="text1"/>
          <w:sz w:val="22"/>
          <w:szCs w:val="22"/>
          <w:lang w:val="en-GB"/>
        </w:rPr>
      </w:pPr>
      <w:r w:rsidRPr="000306C5">
        <w:rPr>
          <w:rFonts w:asciiTheme="minorHAnsi" w:hAnsiTheme="minorHAnsi" w:cstheme="minorHAnsi"/>
          <w:sz w:val="22"/>
          <w:szCs w:val="22"/>
        </w:rPr>
        <w:t xml:space="preserve">The report briefly narrates the key </w:t>
      </w:r>
      <w:r w:rsidR="005C721D">
        <w:rPr>
          <w:rFonts w:asciiTheme="minorHAnsi" w:hAnsiTheme="minorHAnsi" w:cstheme="minorHAnsi"/>
          <w:sz w:val="22"/>
          <w:szCs w:val="22"/>
        </w:rPr>
        <w:t>results</w:t>
      </w:r>
      <w:r w:rsidR="005C721D" w:rsidRPr="000306C5">
        <w:rPr>
          <w:rFonts w:asciiTheme="minorHAnsi" w:hAnsiTheme="minorHAnsi" w:cstheme="minorHAnsi"/>
          <w:sz w:val="22"/>
          <w:szCs w:val="22"/>
        </w:rPr>
        <w:t xml:space="preserve"> </w:t>
      </w:r>
      <w:r w:rsidRPr="000306C5">
        <w:rPr>
          <w:rFonts w:asciiTheme="minorHAnsi" w:hAnsiTheme="minorHAnsi" w:cstheme="minorHAnsi"/>
          <w:sz w:val="22"/>
          <w:szCs w:val="22"/>
        </w:rPr>
        <w:t>based activities during the reporting period</w:t>
      </w:r>
      <w:r>
        <w:rPr>
          <w:rFonts w:asciiTheme="minorHAnsi" w:hAnsiTheme="minorHAnsi" w:cstheme="minorHAnsi"/>
          <w:sz w:val="22"/>
          <w:szCs w:val="22"/>
        </w:rPr>
        <w:t xml:space="preserve">. </w:t>
      </w:r>
      <w:r w:rsidR="00ED09E7">
        <w:rPr>
          <w:rFonts w:asciiTheme="minorHAnsi" w:hAnsiTheme="minorHAnsi" w:cstheme="minorHAnsi"/>
          <w:color w:val="000000" w:themeColor="text1"/>
          <w:sz w:val="22"/>
          <w:szCs w:val="22"/>
          <w:lang w:val="en-GB"/>
        </w:rPr>
        <w:t xml:space="preserve">From the outset, the </w:t>
      </w:r>
      <w:r w:rsidR="00B64866" w:rsidRPr="00470524">
        <w:rPr>
          <w:rFonts w:asciiTheme="minorHAnsi" w:hAnsiTheme="minorHAnsi" w:cstheme="minorHAnsi"/>
          <w:color w:val="000000" w:themeColor="text1"/>
          <w:sz w:val="22"/>
          <w:szCs w:val="22"/>
          <w:lang w:val="en-GB"/>
        </w:rPr>
        <w:t>S</w:t>
      </w:r>
      <w:r w:rsidR="00470524">
        <w:rPr>
          <w:rFonts w:asciiTheme="minorHAnsi" w:hAnsiTheme="minorHAnsi" w:cstheme="minorHAnsi"/>
          <w:color w:val="000000" w:themeColor="text1"/>
          <w:sz w:val="22"/>
          <w:szCs w:val="22"/>
          <w:lang w:val="en-GB"/>
        </w:rPr>
        <w:t>S</w:t>
      </w:r>
      <w:r w:rsidR="00B64866" w:rsidRPr="00470524">
        <w:rPr>
          <w:rFonts w:asciiTheme="minorHAnsi" w:hAnsiTheme="minorHAnsi" w:cstheme="minorHAnsi"/>
          <w:color w:val="000000" w:themeColor="text1"/>
          <w:sz w:val="22"/>
          <w:szCs w:val="22"/>
          <w:lang w:val="en-GB"/>
        </w:rPr>
        <w:t>PS Programme has been driving reforms inside the government system</w:t>
      </w:r>
      <w:r w:rsidR="00ED09E7">
        <w:rPr>
          <w:rFonts w:asciiTheme="minorHAnsi" w:hAnsiTheme="minorHAnsi" w:cstheme="minorHAnsi"/>
          <w:color w:val="000000" w:themeColor="text1"/>
          <w:sz w:val="22"/>
          <w:szCs w:val="22"/>
          <w:lang w:val="en-GB"/>
        </w:rPr>
        <w:t>,</w:t>
      </w:r>
      <w:r w:rsidR="00B64866" w:rsidRPr="00470524">
        <w:rPr>
          <w:rFonts w:asciiTheme="minorHAnsi" w:hAnsiTheme="minorHAnsi" w:cstheme="minorHAnsi"/>
          <w:color w:val="000000" w:themeColor="text1"/>
          <w:sz w:val="22"/>
          <w:szCs w:val="22"/>
          <w:lang w:val="en-GB"/>
        </w:rPr>
        <w:t xml:space="preserve"> and all interventions are embedded in the </w:t>
      </w:r>
      <w:r w:rsidR="00ED09E7">
        <w:rPr>
          <w:rFonts w:asciiTheme="minorHAnsi" w:hAnsiTheme="minorHAnsi" w:cstheme="minorHAnsi"/>
          <w:color w:val="000000" w:themeColor="text1"/>
          <w:sz w:val="22"/>
          <w:szCs w:val="22"/>
          <w:lang w:val="en-GB"/>
        </w:rPr>
        <w:t>national social protection</w:t>
      </w:r>
      <w:r w:rsidR="00B64866" w:rsidRPr="00470524">
        <w:rPr>
          <w:rFonts w:asciiTheme="minorHAnsi" w:hAnsiTheme="minorHAnsi" w:cstheme="minorHAnsi"/>
          <w:color w:val="000000" w:themeColor="text1"/>
          <w:sz w:val="22"/>
          <w:szCs w:val="22"/>
          <w:lang w:val="en-GB"/>
        </w:rPr>
        <w:t xml:space="preserve"> </w:t>
      </w:r>
      <w:r w:rsidR="005C721D">
        <w:rPr>
          <w:rFonts w:asciiTheme="minorHAnsi" w:hAnsiTheme="minorHAnsi" w:cstheme="minorHAnsi"/>
          <w:color w:val="000000" w:themeColor="text1"/>
          <w:sz w:val="22"/>
          <w:szCs w:val="22"/>
          <w:lang w:val="en-GB"/>
        </w:rPr>
        <w:t>policy reform</w:t>
      </w:r>
      <w:r w:rsidR="00ED09E7">
        <w:rPr>
          <w:rFonts w:asciiTheme="minorHAnsi" w:hAnsiTheme="minorHAnsi" w:cstheme="minorHAnsi"/>
          <w:color w:val="000000" w:themeColor="text1"/>
          <w:sz w:val="22"/>
          <w:szCs w:val="22"/>
          <w:lang w:val="en-GB"/>
        </w:rPr>
        <w:t xml:space="preserve"> and plan</w:t>
      </w:r>
      <w:r w:rsidR="00B64866" w:rsidRPr="00470524">
        <w:rPr>
          <w:rFonts w:asciiTheme="minorHAnsi" w:hAnsiTheme="minorHAnsi" w:cstheme="minorHAnsi"/>
          <w:color w:val="000000" w:themeColor="text1"/>
          <w:sz w:val="22"/>
          <w:szCs w:val="22"/>
          <w:lang w:val="en-GB"/>
        </w:rPr>
        <w:t xml:space="preserve">. Integration of reforms </w:t>
      </w:r>
      <w:r w:rsidR="00ED09E7">
        <w:rPr>
          <w:rFonts w:asciiTheme="minorHAnsi" w:hAnsiTheme="minorHAnsi" w:cstheme="minorHAnsi"/>
          <w:color w:val="000000" w:themeColor="text1"/>
          <w:sz w:val="22"/>
          <w:szCs w:val="22"/>
          <w:lang w:val="en-GB"/>
        </w:rPr>
        <w:t xml:space="preserve">has been reflected in the </w:t>
      </w:r>
      <w:r w:rsidR="00CF5DA9" w:rsidRPr="00470524">
        <w:rPr>
          <w:rFonts w:asciiTheme="minorHAnsi" w:hAnsiTheme="minorHAnsi" w:cstheme="minorHAnsi"/>
          <w:color w:val="000000" w:themeColor="text1"/>
          <w:sz w:val="22"/>
          <w:szCs w:val="22"/>
          <w:lang w:val="en-GB"/>
        </w:rPr>
        <w:t>8</w:t>
      </w:r>
      <w:r w:rsidR="00B64866" w:rsidRPr="00470524">
        <w:rPr>
          <w:rFonts w:asciiTheme="minorHAnsi" w:hAnsiTheme="minorHAnsi" w:cstheme="minorHAnsi"/>
          <w:color w:val="000000" w:themeColor="text1"/>
          <w:sz w:val="22"/>
          <w:szCs w:val="22"/>
          <w:lang w:val="en-GB"/>
        </w:rPr>
        <w:t xml:space="preserve">th Five-Year Plan. </w:t>
      </w:r>
      <w:r w:rsidR="00FB5E5C">
        <w:rPr>
          <w:rFonts w:asciiTheme="minorHAnsi" w:hAnsiTheme="minorHAnsi" w:cstheme="minorHAnsi"/>
          <w:color w:val="000000" w:themeColor="text1"/>
          <w:sz w:val="22"/>
          <w:szCs w:val="22"/>
          <w:lang w:val="en-GB"/>
        </w:rPr>
        <w:t xml:space="preserve">As for </w:t>
      </w:r>
      <w:r w:rsidR="00ED09E7">
        <w:rPr>
          <w:rFonts w:asciiTheme="minorHAnsi" w:hAnsiTheme="minorHAnsi" w:cstheme="minorHAnsi"/>
          <w:color w:val="000000" w:themeColor="text1"/>
          <w:sz w:val="22"/>
          <w:szCs w:val="22"/>
          <w:lang w:val="en-GB"/>
        </w:rPr>
        <w:t>sustainability</w:t>
      </w:r>
      <w:r w:rsidR="00FB5E5C">
        <w:rPr>
          <w:rFonts w:asciiTheme="minorHAnsi" w:hAnsiTheme="minorHAnsi" w:cstheme="minorHAnsi"/>
          <w:color w:val="000000" w:themeColor="text1"/>
          <w:sz w:val="22"/>
          <w:szCs w:val="22"/>
          <w:lang w:val="en-GB"/>
        </w:rPr>
        <w:t xml:space="preserve">, almost 95 percent of the current national social protection programmes are now financed by </w:t>
      </w:r>
      <w:r w:rsidR="003A2B28">
        <w:rPr>
          <w:rFonts w:asciiTheme="minorHAnsi" w:hAnsiTheme="minorHAnsi" w:cstheme="minorHAnsi"/>
          <w:color w:val="000000" w:themeColor="text1"/>
          <w:sz w:val="22"/>
          <w:szCs w:val="22"/>
          <w:lang w:val="en-GB"/>
        </w:rPr>
        <w:t xml:space="preserve">the </w:t>
      </w:r>
      <w:r w:rsidR="00FB5E5C">
        <w:rPr>
          <w:rFonts w:asciiTheme="minorHAnsi" w:hAnsiTheme="minorHAnsi" w:cstheme="minorHAnsi"/>
          <w:color w:val="000000" w:themeColor="text1"/>
          <w:sz w:val="22"/>
          <w:szCs w:val="22"/>
          <w:lang w:val="en-GB"/>
        </w:rPr>
        <w:t xml:space="preserve">government. </w:t>
      </w:r>
    </w:p>
    <w:p w14:paraId="129F8096" w14:textId="392E0756" w:rsidR="00FB5E5C" w:rsidRDefault="00FB5E5C" w:rsidP="0079246E">
      <w:pPr>
        <w:pStyle w:val="Default"/>
        <w:spacing w:before="120" w:after="120"/>
        <w:jc w:val="both"/>
        <w:rPr>
          <w:rFonts w:asciiTheme="minorHAnsi" w:hAnsiTheme="minorHAnsi" w:cstheme="minorHAnsi"/>
          <w:color w:val="000000" w:themeColor="text1"/>
          <w:sz w:val="22"/>
          <w:szCs w:val="22"/>
          <w:lang w:val="en-GB"/>
        </w:rPr>
      </w:pPr>
      <w:r>
        <w:rPr>
          <w:rFonts w:asciiTheme="minorHAnsi" w:hAnsiTheme="minorHAnsi" w:cstheme="minorHAnsi"/>
          <w:color w:val="000000" w:themeColor="text1"/>
          <w:sz w:val="22"/>
          <w:szCs w:val="22"/>
          <w:lang w:val="en-GB"/>
        </w:rPr>
        <w:t xml:space="preserve">The </w:t>
      </w:r>
      <w:r w:rsidR="00B64866" w:rsidRPr="00470524">
        <w:rPr>
          <w:rFonts w:asciiTheme="minorHAnsi" w:hAnsiTheme="minorHAnsi" w:cstheme="minorHAnsi"/>
          <w:color w:val="000000" w:themeColor="text1"/>
          <w:sz w:val="22"/>
          <w:szCs w:val="22"/>
          <w:lang w:val="en-GB"/>
        </w:rPr>
        <w:t>S</w:t>
      </w:r>
      <w:r w:rsidR="002242B6">
        <w:rPr>
          <w:rFonts w:asciiTheme="minorHAnsi" w:hAnsiTheme="minorHAnsi" w:cstheme="minorHAnsi"/>
          <w:color w:val="000000" w:themeColor="text1"/>
          <w:sz w:val="22"/>
          <w:szCs w:val="22"/>
          <w:lang w:val="en-GB"/>
        </w:rPr>
        <w:t>S</w:t>
      </w:r>
      <w:r w:rsidR="00B64866" w:rsidRPr="00470524">
        <w:rPr>
          <w:rFonts w:asciiTheme="minorHAnsi" w:hAnsiTheme="minorHAnsi" w:cstheme="minorHAnsi"/>
          <w:color w:val="000000" w:themeColor="text1"/>
          <w:sz w:val="22"/>
          <w:szCs w:val="22"/>
          <w:lang w:val="en-GB"/>
        </w:rPr>
        <w:t xml:space="preserve">PS Programme primarily focuses on </w:t>
      </w:r>
      <w:r>
        <w:rPr>
          <w:rFonts w:asciiTheme="minorHAnsi" w:hAnsiTheme="minorHAnsi" w:cstheme="minorHAnsi"/>
          <w:color w:val="000000" w:themeColor="text1"/>
          <w:sz w:val="22"/>
          <w:szCs w:val="22"/>
          <w:lang w:val="en-GB"/>
        </w:rPr>
        <w:t>rolling out the implementation of the NSSS and two major reform areas</w:t>
      </w:r>
      <w:r w:rsidR="003A2B28">
        <w:rPr>
          <w:rFonts w:asciiTheme="minorHAnsi" w:hAnsiTheme="minorHAnsi" w:cstheme="minorHAnsi"/>
          <w:color w:val="000000" w:themeColor="text1"/>
          <w:sz w:val="22"/>
          <w:szCs w:val="22"/>
          <w:lang w:val="en-GB"/>
        </w:rPr>
        <w:t>, namely</w:t>
      </w:r>
      <w:r>
        <w:rPr>
          <w:rFonts w:asciiTheme="minorHAnsi" w:hAnsiTheme="minorHAnsi" w:cstheme="minorHAnsi"/>
          <w:color w:val="000000" w:themeColor="text1"/>
          <w:sz w:val="22"/>
          <w:szCs w:val="22"/>
          <w:lang w:val="en-GB"/>
        </w:rPr>
        <w:t xml:space="preserve"> </w:t>
      </w:r>
      <w:r w:rsidR="003A2B28">
        <w:rPr>
          <w:rFonts w:asciiTheme="minorHAnsi" w:hAnsiTheme="minorHAnsi" w:cstheme="minorHAnsi"/>
          <w:color w:val="000000" w:themeColor="text1"/>
          <w:sz w:val="22"/>
          <w:szCs w:val="22"/>
          <w:lang w:val="en-GB"/>
        </w:rPr>
        <w:t>1) program and 2) institutional reforms through establishing better</w:t>
      </w:r>
      <w:r>
        <w:rPr>
          <w:rFonts w:asciiTheme="minorHAnsi" w:hAnsiTheme="minorHAnsi" w:cstheme="minorHAnsi"/>
          <w:color w:val="000000" w:themeColor="text1"/>
          <w:sz w:val="22"/>
          <w:szCs w:val="22"/>
          <w:lang w:val="en-GB"/>
        </w:rPr>
        <w:t xml:space="preserve"> governance, and </w:t>
      </w:r>
      <w:r w:rsidR="003A2B28">
        <w:rPr>
          <w:rFonts w:asciiTheme="minorHAnsi" w:hAnsiTheme="minorHAnsi" w:cstheme="minorHAnsi"/>
          <w:color w:val="000000" w:themeColor="text1"/>
          <w:sz w:val="22"/>
          <w:szCs w:val="22"/>
          <w:lang w:val="en-GB"/>
        </w:rPr>
        <w:t xml:space="preserve">system </w:t>
      </w:r>
      <w:r>
        <w:rPr>
          <w:rFonts w:asciiTheme="minorHAnsi" w:hAnsiTheme="minorHAnsi" w:cstheme="minorHAnsi"/>
          <w:color w:val="000000" w:themeColor="text1"/>
          <w:sz w:val="22"/>
          <w:szCs w:val="22"/>
          <w:lang w:val="en-GB"/>
        </w:rPr>
        <w:t>strengthen</w:t>
      </w:r>
      <w:r w:rsidR="003A2B28">
        <w:rPr>
          <w:rFonts w:asciiTheme="minorHAnsi" w:hAnsiTheme="minorHAnsi" w:cstheme="minorHAnsi"/>
          <w:color w:val="000000" w:themeColor="text1"/>
          <w:sz w:val="22"/>
          <w:szCs w:val="22"/>
          <w:lang w:val="en-GB"/>
        </w:rPr>
        <w:t>ing</w:t>
      </w:r>
      <w:r>
        <w:rPr>
          <w:rFonts w:asciiTheme="minorHAnsi" w:hAnsiTheme="minorHAnsi" w:cstheme="minorHAnsi"/>
          <w:color w:val="000000" w:themeColor="text1"/>
          <w:sz w:val="22"/>
          <w:szCs w:val="22"/>
          <w:lang w:val="en-GB"/>
        </w:rPr>
        <w:t xml:space="preserve"> </w:t>
      </w:r>
      <w:r w:rsidR="003A2B28">
        <w:rPr>
          <w:rFonts w:asciiTheme="minorHAnsi" w:hAnsiTheme="minorHAnsi" w:cstheme="minorHAnsi"/>
          <w:color w:val="000000" w:themeColor="text1"/>
          <w:sz w:val="22"/>
          <w:szCs w:val="22"/>
          <w:lang w:val="en-GB"/>
        </w:rPr>
        <w:t xml:space="preserve">of the </w:t>
      </w:r>
      <w:r>
        <w:rPr>
          <w:rFonts w:asciiTheme="minorHAnsi" w:hAnsiTheme="minorHAnsi" w:cstheme="minorHAnsi"/>
          <w:color w:val="000000" w:themeColor="text1"/>
          <w:sz w:val="22"/>
          <w:szCs w:val="22"/>
          <w:lang w:val="en-GB"/>
        </w:rPr>
        <w:t xml:space="preserve">social protection in Bangladesh. </w:t>
      </w:r>
    </w:p>
    <w:p w14:paraId="576B8FCB" w14:textId="129C002C" w:rsidR="003A2B28" w:rsidRDefault="003A2B28" w:rsidP="003A2B28">
      <w:pPr>
        <w:pStyle w:val="Default"/>
        <w:spacing w:before="120" w:after="120"/>
        <w:jc w:val="both"/>
        <w:rPr>
          <w:rFonts w:asciiTheme="minorHAnsi" w:hAnsiTheme="minorHAnsi" w:cstheme="minorHAnsi"/>
          <w:color w:val="000000" w:themeColor="text1"/>
          <w:sz w:val="22"/>
          <w:szCs w:val="22"/>
        </w:rPr>
      </w:pPr>
      <w:r w:rsidRPr="00FB5E5C">
        <w:rPr>
          <w:rFonts w:asciiTheme="minorHAnsi" w:hAnsiTheme="minorHAnsi" w:cstheme="minorHAnsi"/>
          <w:color w:val="000000" w:themeColor="text1"/>
          <w:sz w:val="22"/>
          <w:szCs w:val="22"/>
        </w:rPr>
        <w:t xml:space="preserve">The SSPS Programme is a fully government-owned flagship project, assisted by </w:t>
      </w:r>
      <w:r>
        <w:rPr>
          <w:rFonts w:asciiTheme="minorHAnsi" w:hAnsiTheme="minorHAnsi" w:cstheme="minorHAnsi"/>
          <w:color w:val="000000" w:themeColor="text1"/>
          <w:sz w:val="22"/>
          <w:szCs w:val="22"/>
        </w:rPr>
        <w:t xml:space="preserve">the </w:t>
      </w:r>
      <w:r w:rsidRPr="00FB5E5C">
        <w:rPr>
          <w:rFonts w:asciiTheme="minorHAnsi" w:hAnsiTheme="minorHAnsi" w:cstheme="minorHAnsi"/>
          <w:color w:val="000000" w:themeColor="text1"/>
          <w:sz w:val="22"/>
          <w:szCs w:val="22"/>
        </w:rPr>
        <w:t xml:space="preserve">United Nations Development Programme (UNDP) </w:t>
      </w:r>
      <w:r>
        <w:rPr>
          <w:rFonts w:asciiTheme="minorHAnsi" w:hAnsiTheme="minorHAnsi" w:cstheme="minorHAnsi"/>
          <w:color w:val="000000" w:themeColor="text1"/>
          <w:sz w:val="22"/>
          <w:szCs w:val="22"/>
        </w:rPr>
        <w:t xml:space="preserve">and funded by the </w:t>
      </w:r>
      <w:r w:rsidRPr="00FB5E5C">
        <w:rPr>
          <w:rFonts w:asciiTheme="minorHAnsi" w:hAnsiTheme="minorHAnsi" w:cstheme="minorHAnsi"/>
          <w:color w:val="000000" w:themeColor="text1"/>
          <w:sz w:val="22"/>
          <w:szCs w:val="22"/>
        </w:rPr>
        <w:t>Department of Foreign Affairs and Trade (DFAT) of the Australian Government. The Cabinet Division and the General Economics Division (GED) of the Planning Commission of the Government of Bangladesh (GoB) are the two key lead and co-lead sponsoring and implementing agencies of this project.</w:t>
      </w:r>
      <w:r>
        <w:rPr>
          <w:rFonts w:asciiTheme="minorHAnsi" w:hAnsiTheme="minorHAnsi" w:cstheme="minorHAnsi"/>
          <w:color w:val="000000" w:themeColor="text1"/>
          <w:sz w:val="22"/>
          <w:szCs w:val="22"/>
        </w:rPr>
        <w:t xml:space="preserve"> The </w:t>
      </w:r>
      <w:r w:rsidR="00F670BC">
        <w:rPr>
          <w:rFonts w:asciiTheme="minorHAnsi" w:hAnsiTheme="minorHAnsi" w:cstheme="minorHAnsi"/>
          <w:color w:val="000000" w:themeColor="text1"/>
          <w:sz w:val="22"/>
          <w:szCs w:val="22"/>
        </w:rPr>
        <w:t xml:space="preserve">other associated ministries </w:t>
      </w:r>
      <w:r w:rsidR="005C721D">
        <w:rPr>
          <w:rFonts w:asciiTheme="minorHAnsi" w:hAnsiTheme="minorHAnsi" w:cstheme="minorHAnsi"/>
          <w:color w:val="000000" w:themeColor="text1"/>
          <w:sz w:val="22"/>
          <w:szCs w:val="22"/>
        </w:rPr>
        <w:t>that</w:t>
      </w:r>
      <w:r w:rsidR="00F670BC">
        <w:rPr>
          <w:rFonts w:asciiTheme="minorHAnsi" w:hAnsiTheme="minorHAnsi" w:cstheme="minorHAnsi"/>
          <w:color w:val="000000" w:themeColor="text1"/>
          <w:sz w:val="22"/>
          <w:szCs w:val="22"/>
        </w:rPr>
        <w:t xml:space="preserve"> are linked to the SSPS Programme interventions include the Ministry of Finance, the Ministry of Social Welfare, and the Ministry of Labour and Employment. </w:t>
      </w:r>
      <w:r w:rsidR="005C721D">
        <w:rPr>
          <w:rFonts w:asciiTheme="minorHAnsi" w:hAnsiTheme="minorHAnsi" w:cstheme="minorHAnsi"/>
          <w:color w:val="000000" w:themeColor="text1"/>
          <w:sz w:val="22"/>
          <w:szCs w:val="22"/>
        </w:rPr>
        <w:t xml:space="preserve">The Planning Commission of the Ministry of Planning had approved the SSPS Programme Revised Technical Assistance Proposal (RTPP) based on the revised Project Document (ProDoc) signed between the UNDP and the Economic Relations Division (ERD) of the Ministry of Finance, approved in mid-2020. </w:t>
      </w:r>
    </w:p>
    <w:p w14:paraId="05BF5C53" w14:textId="75084AC0" w:rsidR="00F24CA1" w:rsidRDefault="00F24CA1" w:rsidP="003A2B28">
      <w:pPr>
        <w:pStyle w:val="Default"/>
        <w:spacing w:before="120" w:after="12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 SSPS Programme has been built on the progress made during 2017 to 2019 and subsequent COVID-19 pandemic devastation, the government’s renewed commitment to the reform agenda outlined in NSSS, its action plan, and 8th Five Year Plan including support to the United Nations Sustainable Development Cooperation Framework (UNSDF), which was previously known as </w:t>
      </w:r>
      <w:r w:rsidR="00AD311B">
        <w:rPr>
          <w:rFonts w:asciiTheme="minorHAnsi" w:hAnsiTheme="minorHAnsi" w:cstheme="minorHAnsi"/>
          <w:color w:val="000000" w:themeColor="text1"/>
          <w:sz w:val="22"/>
          <w:szCs w:val="22"/>
        </w:rPr>
        <w:t xml:space="preserve">the </w:t>
      </w:r>
      <w:r>
        <w:rPr>
          <w:rFonts w:asciiTheme="minorHAnsi" w:hAnsiTheme="minorHAnsi" w:cstheme="minorHAnsi"/>
          <w:color w:val="000000" w:themeColor="text1"/>
          <w:sz w:val="22"/>
          <w:szCs w:val="22"/>
        </w:rPr>
        <w:t xml:space="preserve">UN Immediate Socioeconomic Response Plan (iSERF), and the Development Partners’ (DPs) common narrative on Bangladesh social protection reform. The current DFAT support to the SSPS Programme is designed for a period of five years in two phases. The first phase commenced from June 2021 will continue up to July 2023. </w:t>
      </w:r>
    </w:p>
    <w:p w14:paraId="139A171D" w14:textId="4490216C" w:rsidR="00FE4664" w:rsidRDefault="00FE4664" w:rsidP="003A2B28">
      <w:pPr>
        <w:pStyle w:val="Default"/>
        <w:spacing w:before="120" w:after="12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 goal of the SSPS Programme is to ’build an inclusive social security system for all deserving Bangladeshis that effectively tackles and prevents poverty and inequality and contributes to broader human development, employment, and economic growth, and strengthens the social contract, enhances stability, and builds resilience. The Programme incorporates two outcomes and four outputs and five interventions areas in its ’Theory of Change (ToC)’. </w:t>
      </w:r>
    </w:p>
    <w:p w14:paraId="6AF0378A"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4A9A4571"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5545E00A"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3D93E86D"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6E7F4552"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6533A9BF"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52B03A63" w14:textId="77777777" w:rsidR="00A8641A" w:rsidRDefault="00A8641A" w:rsidP="003A2B28">
      <w:pPr>
        <w:pStyle w:val="Default"/>
        <w:spacing w:before="120" w:after="120"/>
        <w:jc w:val="both"/>
        <w:rPr>
          <w:rFonts w:asciiTheme="minorHAnsi" w:hAnsiTheme="minorHAnsi" w:cstheme="minorHAnsi"/>
          <w:color w:val="000000" w:themeColor="text1"/>
          <w:sz w:val="22"/>
          <w:szCs w:val="22"/>
        </w:rPr>
      </w:pPr>
    </w:p>
    <w:p w14:paraId="685EFA28" w14:textId="24AFB0C1" w:rsidR="00436A32" w:rsidRPr="00A8641A" w:rsidRDefault="0023265A" w:rsidP="003A2B28">
      <w:pPr>
        <w:pStyle w:val="Default"/>
        <w:spacing w:before="120" w:after="120"/>
        <w:jc w:val="both"/>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lastRenderedPageBreak/>
        <w:t xml:space="preserve">Table – 2.1 </w:t>
      </w:r>
      <w:r w:rsidR="00436A32" w:rsidRPr="00A8641A">
        <w:rPr>
          <w:rFonts w:asciiTheme="minorHAnsi" w:hAnsiTheme="minorHAnsi" w:cstheme="minorHAnsi"/>
          <w:b/>
          <w:bCs/>
          <w:color w:val="000000" w:themeColor="text1"/>
          <w:sz w:val="22"/>
          <w:szCs w:val="22"/>
        </w:rPr>
        <w:t xml:space="preserve">Brief progress on the expected results of the first phase (Annex </w:t>
      </w:r>
      <w:r w:rsidR="00630097" w:rsidRPr="00A8641A">
        <w:rPr>
          <w:rFonts w:asciiTheme="minorHAnsi" w:hAnsiTheme="minorHAnsi" w:cstheme="minorHAnsi"/>
          <w:b/>
          <w:bCs/>
          <w:color w:val="000000" w:themeColor="text1"/>
          <w:sz w:val="22"/>
          <w:szCs w:val="22"/>
        </w:rPr>
        <w:t>–</w:t>
      </w:r>
      <w:r w:rsidR="00436A32" w:rsidRPr="00A8641A">
        <w:rPr>
          <w:rFonts w:asciiTheme="minorHAnsi" w:hAnsiTheme="minorHAnsi" w:cstheme="minorHAnsi"/>
          <w:b/>
          <w:bCs/>
          <w:color w:val="000000" w:themeColor="text1"/>
          <w:sz w:val="22"/>
          <w:szCs w:val="22"/>
        </w:rPr>
        <w:t xml:space="preserve"> </w:t>
      </w:r>
      <w:r w:rsidR="00630097" w:rsidRPr="00A8641A">
        <w:rPr>
          <w:rFonts w:asciiTheme="minorHAnsi" w:hAnsiTheme="minorHAnsi" w:cstheme="minorHAnsi"/>
          <w:b/>
          <w:bCs/>
          <w:color w:val="000000" w:themeColor="text1"/>
          <w:sz w:val="22"/>
          <w:szCs w:val="22"/>
        </w:rPr>
        <w:t>C, text in purple colour showed progress)</w:t>
      </w:r>
    </w:p>
    <w:tbl>
      <w:tblPr>
        <w:tblStyle w:val="TableGrid"/>
        <w:tblW w:w="0" w:type="auto"/>
        <w:tblLook w:val="04A0" w:firstRow="1" w:lastRow="0" w:firstColumn="1" w:lastColumn="0" w:noHBand="0" w:noVBand="1"/>
      </w:tblPr>
      <w:tblGrid>
        <w:gridCol w:w="805"/>
        <w:gridCol w:w="2880"/>
        <w:gridCol w:w="5659"/>
      </w:tblGrid>
      <w:tr w:rsidR="00A8641A" w:rsidRPr="0023265A" w14:paraId="742DC35E" w14:textId="77777777" w:rsidTr="0023265A">
        <w:tc>
          <w:tcPr>
            <w:tcW w:w="805" w:type="dxa"/>
            <w:shd w:val="clear" w:color="auto" w:fill="2E74B5" w:themeFill="accent5" w:themeFillShade="BF"/>
          </w:tcPr>
          <w:p w14:paraId="52E3876A" w14:textId="328AB397" w:rsidR="00A8641A" w:rsidRPr="0023265A" w:rsidRDefault="00A8641A" w:rsidP="0023265A">
            <w:pPr>
              <w:spacing w:before="120" w:after="120"/>
              <w:jc w:val="center"/>
              <w:rPr>
                <w:rFonts w:cstheme="minorHAnsi"/>
                <w:b/>
                <w:bCs/>
                <w:color w:val="FFFFFF" w:themeColor="background1"/>
              </w:rPr>
            </w:pPr>
            <w:r w:rsidRPr="0023265A">
              <w:rPr>
                <w:rFonts w:cstheme="minorHAnsi"/>
                <w:b/>
                <w:bCs/>
                <w:color w:val="FFFFFF" w:themeColor="background1"/>
              </w:rPr>
              <w:t>Sl. No.</w:t>
            </w:r>
          </w:p>
        </w:tc>
        <w:tc>
          <w:tcPr>
            <w:tcW w:w="2880" w:type="dxa"/>
            <w:shd w:val="clear" w:color="auto" w:fill="2E74B5" w:themeFill="accent5" w:themeFillShade="BF"/>
          </w:tcPr>
          <w:p w14:paraId="7DCEBD61" w14:textId="4CF3CB88" w:rsidR="00A8641A" w:rsidRPr="0023265A" w:rsidRDefault="00A8641A" w:rsidP="0023265A">
            <w:pPr>
              <w:spacing w:before="120" w:after="120"/>
              <w:jc w:val="center"/>
              <w:rPr>
                <w:rFonts w:cstheme="minorHAnsi"/>
                <w:b/>
                <w:bCs/>
                <w:color w:val="FFFFFF" w:themeColor="background1"/>
              </w:rPr>
            </w:pPr>
            <w:r w:rsidRPr="0023265A">
              <w:rPr>
                <w:rFonts w:cstheme="minorHAnsi"/>
                <w:b/>
                <w:bCs/>
                <w:color w:val="FFFFFF" w:themeColor="background1"/>
              </w:rPr>
              <w:t>Expected Deliverable</w:t>
            </w:r>
          </w:p>
        </w:tc>
        <w:tc>
          <w:tcPr>
            <w:tcW w:w="5659" w:type="dxa"/>
            <w:shd w:val="clear" w:color="auto" w:fill="2E74B5" w:themeFill="accent5" w:themeFillShade="BF"/>
          </w:tcPr>
          <w:p w14:paraId="7F442433" w14:textId="12D76D9D" w:rsidR="00A8641A" w:rsidRPr="0023265A" w:rsidRDefault="00A8641A" w:rsidP="0023265A">
            <w:pPr>
              <w:spacing w:before="120" w:after="120"/>
              <w:jc w:val="center"/>
              <w:rPr>
                <w:rFonts w:cstheme="minorHAnsi"/>
                <w:b/>
                <w:bCs/>
                <w:color w:val="FFFFFF" w:themeColor="background1"/>
              </w:rPr>
            </w:pPr>
            <w:r w:rsidRPr="0023265A">
              <w:rPr>
                <w:rFonts w:cstheme="minorHAnsi"/>
                <w:b/>
                <w:bCs/>
                <w:color w:val="FFFFFF" w:themeColor="background1"/>
              </w:rPr>
              <w:t>Progress on the Deliverable</w:t>
            </w:r>
          </w:p>
        </w:tc>
      </w:tr>
      <w:tr w:rsidR="00A8641A" w14:paraId="7AA58CDA" w14:textId="77777777" w:rsidTr="009B16F6">
        <w:tc>
          <w:tcPr>
            <w:tcW w:w="805" w:type="dxa"/>
          </w:tcPr>
          <w:p w14:paraId="1AACDD52" w14:textId="5DC2A93D" w:rsidR="00A8641A" w:rsidRDefault="00A8641A"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1.</w:t>
            </w:r>
          </w:p>
        </w:tc>
        <w:tc>
          <w:tcPr>
            <w:tcW w:w="2880" w:type="dxa"/>
          </w:tcPr>
          <w:p w14:paraId="74B3431D" w14:textId="151BE388" w:rsidR="00A8641A" w:rsidRDefault="00A8641A"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COVID-19 responsive specific policy developed</w:t>
            </w:r>
          </w:p>
        </w:tc>
        <w:tc>
          <w:tcPr>
            <w:tcW w:w="5659" w:type="dxa"/>
          </w:tcPr>
          <w:p w14:paraId="1C22B5CF" w14:textId="7E0A5FF3" w:rsidR="00A8641A" w:rsidRDefault="00A8641A"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A brief analysis of social protection response to COVID-19 pandemic in Bangladesh (a political economy analysis) completed. Approved NSSS Action Plan, Phase – II (2021-26) incorporates the COVID-19 policy and plans. </w:t>
            </w:r>
            <w:r w:rsidR="00D7251B">
              <w:rPr>
                <w:rFonts w:asciiTheme="minorHAnsi" w:hAnsiTheme="minorHAnsi" w:cstheme="minorHAnsi"/>
                <w:color w:val="000000" w:themeColor="text1"/>
                <w:sz w:val="22"/>
                <w:szCs w:val="22"/>
              </w:rPr>
              <w:t>SSPS Programme developed</w:t>
            </w:r>
            <w:r w:rsidR="009B16F6">
              <w:rPr>
                <w:rFonts w:asciiTheme="minorHAnsi" w:hAnsiTheme="minorHAnsi" w:cstheme="minorHAnsi"/>
                <w:color w:val="000000" w:themeColor="text1"/>
                <w:sz w:val="22"/>
                <w:szCs w:val="22"/>
              </w:rPr>
              <w:t xml:space="preserve"> papers on</w:t>
            </w:r>
            <w:r w:rsidR="00D7251B">
              <w:rPr>
                <w:rFonts w:asciiTheme="minorHAnsi" w:hAnsiTheme="minorHAnsi" w:cstheme="minorHAnsi"/>
                <w:color w:val="000000" w:themeColor="text1"/>
                <w:sz w:val="22"/>
                <w:szCs w:val="22"/>
              </w:rPr>
              <w:t xml:space="preserve"> </w:t>
            </w:r>
            <w:r w:rsidR="009B16F6">
              <w:rPr>
                <w:rFonts w:asciiTheme="minorHAnsi" w:hAnsiTheme="minorHAnsi" w:cstheme="minorHAnsi"/>
                <w:color w:val="000000" w:themeColor="text1"/>
                <w:sz w:val="22"/>
                <w:szCs w:val="22"/>
              </w:rPr>
              <w:t>‘rethinking social protection response to COVID-19’ and ‘common narratives of social protection of the development partners’,</w:t>
            </w:r>
            <w:r w:rsidR="009C4E66">
              <w:rPr>
                <w:rFonts w:asciiTheme="minorHAnsi" w:hAnsiTheme="minorHAnsi" w:cstheme="minorHAnsi"/>
                <w:color w:val="000000" w:themeColor="text1"/>
                <w:sz w:val="22"/>
                <w:szCs w:val="22"/>
              </w:rPr>
              <w:t>(</w:t>
            </w:r>
            <w:r w:rsidR="000576FB">
              <w:rPr>
                <w:rFonts w:asciiTheme="minorHAnsi" w:hAnsiTheme="minorHAnsi" w:cstheme="minorHAnsi"/>
                <w:color w:val="000000" w:themeColor="text1"/>
                <w:sz w:val="22"/>
                <w:szCs w:val="22"/>
              </w:rPr>
              <w:t>Annex A</w:t>
            </w:r>
            <w:r w:rsidR="009C4E66">
              <w:rPr>
                <w:rFonts w:asciiTheme="minorHAnsi" w:hAnsiTheme="minorHAnsi" w:cstheme="minorHAnsi"/>
                <w:color w:val="000000" w:themeColor="text1"/>
                <w:sz w:val="22"/>
                <w:szCs w:val="22"/>
              </w:rPr>
              <w:t>)</w:t>
            </w:r>
            <w:r w:rsidR="009B16F6">
              <w:rPr>
                <w:rFonts w:asciiTheme="minorHAnsi" w:hAnsiTheme="minorHAnsi" w:cstheme="minorHAnsi"/>
                <w:color w:val="000000" w:themeColor="text1"/>
                <w:sz w:val="22"/>
                <w:szCs w:val="22"/>
              </w:rPr>
              <w:t xml:space="preserve"> and DFAT support to SSPS Programme helped the Asian Development Bank (ADB) to finance </w:t>
            </w:r>
            <w:r w:rsidR="00AD311B">
              <w:rPr>
                <w:rFonts w:asciiTheme="minorHAnsi" w:hAnsiTheme="minorHAnsi" w:cstheme="minorHAnsi"/>
                <w:color w:val="000000" w:themeColor="text1"/>
                <w:sz w:val="22"/>
                <w:szCs w:val="22"/>
              </w:rPr>
              <w:t xml:space="preserve">programme </w:t>
            </w:r>
            <w:r w:rsidR="006B236A">
              <w:rPr>
                <w:rFonts w:asciiTheme="minorHAnsi" w:hAnsiTheme="minorHAnsi" w:cstheme="minorHAnsi"/>
                <w:color w:val="000000" w:themeColor="text1"/>
                <w:sz w:val="22"/>
                <w:szCs w:val="22"/>
              </w:rPr>
              <w:t xml:space="preserve">through ADB HQ Manila consultation dialogues on </w:t>
            </w:r>
            <w:r w:rsidR="00106FAE">
              <w:rPr>
                <w:rFonts w:asciiTheme="minorHAnsi" w:hAnsiTheme="minorHAnsi" w:cstheme="minorHAnsi"/>
                <w:color w:val="000000" w:themeColor="text1"/>
                <w:sz w:val="22"/>
                <w:szCs w:val="22"/>
              </w:rPr>
              <w:t>ADB’s financing</w:t>
            </w:r>
            <w:r w:rsidR="006B236A">
              <w:rPr>
                <w:rFonts w:asciiTheme="minorHAnsi" w:hAnsiTheme="minorHAnsi" w:cstheme="minorHAnsi"/>
                <w:color w:val="000000" w:themeColor="text1"/>
                <w:sz w:val="22"/>
                <w:szCs w:val="22"/>
              </w:rPr>
              <w:t xml:space="preserve">   universal social protection </w:t>
            </w:r>
            <w:r w:rsidR="000576FB">
              <w:rPr>
                <w:rFonts w:asciiTheme="minorHAnsi" w:hAnsiTheme="minorHAnsi" w:cstheme="minorHAnsi"/>
                <w:color w:val="000000" w:themeColor="text1"/>
                <w:sz w:val="22"/>
                <w:szCs w:val="22"/>
              </w:rPr>
              <w:t>programmes</w:t>
            </w:r>
            <w:r w:rsidR="006B236A">
              <w:rPr>
                <w:rFonts w:asciiTheme="minorHAnsi" w:hAnsiTheme="minorHAnsi" w:cstheme="minorHAnsi"/>
                <w:color w:val="000000" w:themeColor="text1"/>
                <w:sz w:val="22"/>
                <w:szCs w:val="22"/>
              </w:rPr>
              <w:t xml:space="preserve"> </w:t>
            </w:r>
            <w:r w:rsidR="009B16F6">
              <w:rPr>
                <w:rFonts w:asciiTheme="minorHAnsi" w:hAnsiTheme="minorHAnsi" w:cstheme="minorHAnsi"/>
                <w:color w:val="000000" w:themeColor="text1"/>
                <w:sz w:val="22"/>
                <w:szCs w:val="22"/>
              </w:rPr>
              <w:t xml:space="preserve">on universal old age, and widowed, deserted women allowances. </w:t>
            </w:r>
          </w:p>
        </w:tc>
      </w:tr>
      <w:tr w:rsidR="00A8641A" w14:paraId="77E32EB4" w14:textId="77777777" w:rsidTr="009B16F6">
        <w:tc>
          <w:tcPr>
            <w:tcW w:w="805" w:type="dxa"/>
          </w:tcPr>
          <w:p w14:paraId="28D03B06" w14:textId="14B7A32D" w:rsidR="00A8641A" w:rsidRDefault="00A8641A"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2.</w:t>
            </w:r>
          </w:p>
        </w:tc>
        <w:tc>
          <w:tcPr>
            <w:tcW w:w="2880" w:type="dxa"/>
          </w:tcPr>
          <w:p w14:paraId="577513AB" w14:textId="7639BCE1" w:rsidR="00A8641A" w:rsidRDefault="00A8641A"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Data dashboard with age, </w:t>
            </w:r>
            <w:r w:rsidR="006B5221">
              <w:rPr>
                <w:rFonts w:asciiTheme="minorHAnsi" w:hAnsiTheme="minorHAnsi" w:cstheme="minorHAnsi"/>
                <w:color w:val="000000" w:themeColor="text1"/>
                <w:sz w:val="22"/>
                <w:szCs w:val="22"/>
              </w:rPr>
              <w:t>sex,</w:t>
            </w:r>
            <w:r>
              <w:rPr>
                <w:rFonts w:asciiTheme="minorHAnsi" w:hAnsiTheme="minorHAnsi" w:cstheme="minorHAnsi"/>
                <w:color w:val="000000" w:themeColor="text1"/>
                <w:sz w:val="22"/>
                <w:szCs w:val="22"/>
              </w:rPr>
              <w:t xml:space="preserve"> and disability disaggregated data </w:t>
            </w:r>
            <w:r w:rsidR="006B5221">
              <w:rPr>
                <w:rFonts w:asciiTheme="minorHAnsi" w:hAnsiTheme="minorHAnsi" w:cstheme="minorHAnsi"/>
                <w:color w:val="000000" w:themeColor="text1"/>
                <w:sz w:val="22"/>
                <w:szCs w:val="22"/>
              </w:rPr>
              <w:t>trailed</w:t>
            </w:r>
            <w:r>
              <w:rPr>
                <w:rFonts w:asciiTheme="minorHAnsi" w:hAnsiTheme="minorHAnsi" w:cstheme="minorHAnsi"/>
                <w:color w:val="000000" w:themeColor="text1"/>
                <w:sz w:val="22"/>
                <w:szCs w:val="22"/>
              </w:rPr>
              <w:t xml:space="preserve"> in line ministries</w:t>
            </w:r>
          </w:p>
        </w:tc>
        <w:tc>
          <w:tcPr>
            <w:tcW w:w="5659" w:type="dxa"/>
          </w:tcPr>
          <w:p w14:paraId="418073B1" w14:textId="24F66093" w:rsidR="00A8641A" w:rsidRDefault="00A8641A"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Assessment, </w:t>
            </w:r>
            <w:r w:rsidR="00D57C10">
              <w:rPr>
                <w:rFonts w:asciiTheme="minorHAnsi" w:hAnsiTheme="minorHAnsi" w:cstheme="minorHAnsi"/>
                <w:color w:val="000000" w:themeColor="text1"/>
                <w:sz w:val="22"/>
                <w:szCs w:val="22"/>
              </w:rPr>
              <w:t>scope,</w:t>
            </w:r>
            <w:r>
              <w:rPr>
                <w:rFonts w:asciiTheme="minorHAnsi" w:hAnsiTheme="minorHAnsi" w:cstheme="minorHAnsi"/>
                <w:color w:val="000000" w:themeColor="text1"/>
                <w:sz w:val="22"/>
                <w:szCs w:val="22"/>
              </w:rPr>
              <w:t xml:space="preserve"> and a framework for introducing NSSS, M&amp;E Dashboard – a study </w:t>
            </w:r>
            <w:r w:rsidR="006B5221">
              <w:rPr>
                <w:rFonts w:asciiTheme="minorHAnsi" w:hAnsiTheme="minorHAnsi" w:cstheme="minorHAnsi"/>
                <w:color w:val="000000" w:themeColor="text1"/>
                <w:sz w:val="22"/>
                <w:szCs w:val="22"/>
              </w:rPr>
              <w:t>in progress</w:t>
            </w:r>
            <w:r w:rsidR="006B236A">
              <w:rPr>
                <w:rFonts w:asciiTheme="minorHAnsi" w:hAnsiTheme="minorHAnsi" w:cstheme="minorHAnsi"/>
                <w:color w:val="000000" w:themeColor="text1"/>
                <w:sz w:val="22"/>
                <w:szCs w:val="22"/>
              </w:rPr>
              <w:t xml:space="preserve"> Awarded to Maxwell Stamp PLC - first draft to be submitted </w:t>
            </w:r>
            <w:r w:rsidR="00D44DD9">
              <w:rPr>
                <w:rFonts w:asciiTheme="minorHAnsi" w:hAnsiTheme="minorHAnsi" w:cstheme="minorHAnsi"/>
                <w:color w:val="000000" w:themeColor="text1"/>
                <w:sz w:val="22"/>
                <w:szCs w:val="22"/>
              </w:rPr>
              <w:t>in</w:t>
            </w:r>
            <w:r w:rsidR="006B236A">
              <w:rPr>
                <w:rFonts w:asciiTheme="minorHAnsi" w:hAnsiTheme="minorHAnsi" w:cstheme="minorHAnsi"/>
                <w:color w:val="000000" w:themeColor="text1"/>
                <w:sz w:val="22"/>
                <w:szCs w:val="22"/>
              </w:rPr>
              <w:t xml:space="preserve"> May. </w:t>
            </w:r>
          </w:p>
        </w:tc>
      </w:tr>
      <w:tr w:rsidR="00A8641A" w14:paraId="0458A588" w14:textId="77777777" w:rsidTr="009B16F6">
        <w:tc>
          <w:tcPr>
            <w:tcW w:w="805" w:type="dxa"/>
          </w:tcPr>
          <w:p w14:paraId="73680D71" w14:textId="02E07002" w:rsidR="00A8641A" w:rsidRDefault="00A8641A"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3.</w:t>
            </w:r>
          </w:p>
        </w:tc>
        <w:tc>
          <w:tcPr>
            <w:tcW w:w="2880" w:type="dxa"/>
          </w:tcPr>
          <w:p w14:paraId="79D88C60" w14:textId="7248F2A5" w:rsidR="00A8641A" w:rsidRDefault="00A8641A"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Coverage of Old Age Pension increased by 20 per cent, percentage of expenditure again GDP increased </w:t>
            </w:r>
            <w:r w:rsidR="00723693">
              <w:rPr>
                <w:rFonts w:asciiTheme="minorHAnsi" w:hAnsiTheme="minorHAnsi" w:cstheme="minorHAnsi"/>
                <w:color w:val="000000" w:themeColor="text1"/>
                <w:sz w:val="22"/>
                <w:szCs w:val="22"/>
              </w:rPr>
              <w:t xml:space="preserve">5 per cent. </w:t>
            </w:r>
          </w:p>
        </w:tc>
        <w:tc>
          <w:tcPr>
            <w:tcW w:w="5659" w:type="dxa"/>
          </w:tcPr>
          <w:p w14:paraId="038E4779" w14:textId="7034AE72" w:rsidR="00A8641A" w:rsidRDefault="00BD3BB5"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Coverage of o</w:t>
            </w:r>
            <w:r w:rsidR="00723693">
              <w:rPr>
                <w:rFonts w:asciiTheme="minorHAnsi" w:hAnsiTheme="minorHAnsi" w:cstheme="minorHAnsi"/>
                <w:color w:val="000000" w:themeColor="text1"/>
                <w:sz w:val="22"/>
                <w:szCs w:val="22"/>
              </w:rPr>
              <w:t>ld age allowance increased by 11.</w:t>
            </w:r>
            <w:r>
              <w:rPr>
                <w:rFonts w:asciiTheme="minorHAnsi" w:hAnsiTheme="minorHAnsi" w:cstheme="minorHAnsi"/>
                <w:color w:val="000000" w:themeColor="text1"/>
                <w:sz w:val="22"/>
                <w:szCs w:val="22"/>
              </w:rPr>
              <w:t>3</w:t>
            </w:r>
            <w:r w:rsidR="00723693">
              <w:rPr>
                <w:rFonts w:asciiTheme="minorHAnsi" w:hAnsiTheme="minorHAnsi" w:cstheme="minorHAnsi"/>
                <w:color w:val="000000" w:themeColor="text1"/>
                <w:sz w:val="22"/>
                <w:szCs w:val="22"/>
              </w:rPr>
              <w:t xml:space="preserve"> percent against the target of 10 percent – more than </w:t>
            </w:r>
            <w:r w:rsidR="006C5BE9">
              <w:rPr>
                <w:rFonts w:asciiTheme="minorHAnsi" w:hAnsiTheme="minorHAnsi" w:cstheme="minorHAnsi"/>
                <w:color w:val="000000" w:themeColor="text1"/>
                <w:sz w:val="22"/>
                <w:szCs w:val="22"/>
              </w:rPr>
              <w:t>the anticipated target, while expenditure increased modestly by 0.0006 percent. The Government has decided to introduce Private Pension as a part of budgetary commitment</w:t>
            </w:r>
            <w:r w:rsidR="00601D9E">
              <w:rPr>
                <w:rFonts w:asciiTheme="minorHAnsi" w:hAnsiTheme="minorHAnsi" w:cstheme="minorHAnsi"/>
                <w:color w:val="000000" w:themeColor="text1"/>
                <w:sz w:val="22"/>
                <w:szCs w:val="22"/>
              </w:rPr>
              <w:t>,</w:t>
            </w:r>
            <w:r w:rsidR="006C5BE9">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w:t>
            </w:r>
            <w:r w:rsidR="006C5BE9">
              <w:rPr>
                <w:rFonts w:asciiTheme="minorHAnsi" w:hAnsiTheme="minorHAnsi" w:cstheme="minorHAnsi"/>
                <w:color w:val="000000" w:themeColor="text1"/>
                <w:sz w:val="22"/>
                <w:szCs w:val="22"/>
              </w:rPr>
              <w:t>Pension for All</w:t>
            </w:r>
            <w:r>
              <w:rPr>
                <w:rFonts w:asciiTheme="minorHAnsi" w:hAnsiTheme="minorHAnsi" w:cstheme="minorHAnsi"/>
                <w:color w:val="000000" w:themeColor="text1"/>
                <w:sz w:val="22"/>
                <w:szCs w:val="22"/>
              </w:rPr>
              <w:t>’</w:t>
            </w:r>
            <w:r w:rsidR="006C5BE9">
              <w:rPr>
                <w:rFonts w:asciiTheme="minorHAnsi" w:hAnsiTheme="minorHAnsi" w:cstheme="minorHAnsi"/>
                <w:color w:val="000000" w:themeColor="text1"/>
                <w:sz w:val="22"/>
                <w:szCs w:val="22"/>
              </w:rPr>
              <w:t xml:space="preserve">. </w:t>
            </w:r>
          </w:p>
        </w:tc>
      </w:tr>
      <w:tr w:rsidR="00723693" w14:paraId="45E27FB9" w14:textId="77777777" w:rsidTr="009B16F6">
        <w:tc>
          <w:tcPr>
            <w:tcW w:w="805" w:type="dxa"/>
          </w:tcPr>
          <w:p w14:paraId="25F8AB7A" w14:textId="5422F3F5" w:rsidR="00723693" w:rsidRDefault="00723693"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4.</w:t>
            </w:r>
          </w:p>
        </w:tc>
        <w:tc>
          <w:tcPr>
            <w:tcW w:w="2880" w:type="dxa"/>
          </w:tcPr>
          <w:p w14:paraId="4FD740B6" w14:textId="2B12EAAE" w:rsidR="00723693" w:rsidRDefault="00723693"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Coverage of </w:t>
            </w:r>
            <w:r w:rsidR="00AD311B">
              <w:rPr>
                <w:rFonts w:asciiTheme="minorHAnsi" w:hAnsiTheme="minorHAnsi" w:cstheme="minorHAnsi"/>
                <w:color w:val="000000" w:themeColor="text1"/>
                <w:sz w:val="22"/>
                <w:szCs w:val="22"/>
              </w:rPr>
              <w:t xml:space="preserve">Person with </w:t>
            </w:r>
            <w:r w:rsidR="00601D9E">
              <w:rPr>
                <w:rFonts w:asciiTheme="minorHAnsi" w:hAnsiTheme="minorHAnsi" w:cstheme="minorHAnsi"/>
                <w:color w:val="000000" w:themeColor="text1"/>
                <w:sz w:val="22"/>
                <w:szCs w:val="22"/>
              </w:rPr>
              <w:t>D</w:t>
            </w:r>
            <w:r w:rsidR="00AD311B">
              <w:rPr>
                <w:rFonts w:asciiTheme="minorHAnsi" w:hAnsiTheme="minorHAnsi" w:cstheme="minorHAnsi"/>
                <w:color w:val="000000" w:themeColor="text1"/>
                <w:sz w:val="22"/>
                <w:szCs w:val="22"/>
              </w:rPr>
              <w:t>isabilities</w:t>
            </w:r>
            <w:r w:rsidR="00BD3BB5">
              <w:rPr>
                <w:rFonts w:asciiTheme="minorHAnsi" w:hAnsiTheme="minorHAnsi" w:cstheme="minorHAnsi"/>
                <w:color w:val="000000" w:themeColor="text1"/>
                <w:sz w:val="22"/>
                <w:szCs w:val="22"/>
              </w:rPr>
              <w:t xml:space="preserve"> (PwDs)</w:t>
            </w:r>
            <w:r>
              <w:rPr>
                <w:rFonts w:asciiTheme="minorHAnsi" w:hAnsiTheme="minorHAnsi" w:cstheme="minorHAnsi"/>
                <w:color w:val="000000" w:themeColor="text1"/>
                <w:sz w:val="22"/>
                <w:szCs w:val="22"/>
              </w:rPr>
              <w:t xml:space="preserve"> increased by 20 per cent, percentage of expenditure against GDP increased by 30 per cent. </w:t>
            </w:r>
          </w:p>
        </w:tc>
        <w:tc>
          <w:tcPr>
            <w:tcW w:w="5659" w:type="dxa"/>
          </w:tcPr>
          <w:p w14:paraId="0FDA5458" w14:textId="06677416" w:rsidR="00723693" w:rsidRDefault="00BD3BB5"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Coverage of PwDs had remain unchanged in FY 2020-21</w:t>
            </w:r>
            <w:r w:rsidR="00177D27">
              <w:rPr>
                <w:rFonts w:asciiTheme="minorHAnsi" w:hAnsiTheme="minorHAnsi" w:cstheme="minorHAnsi"/>
                <w:color w:val="000000" w:themeColor="text1"/>
                <w:sz w:val="22"/>
                <w:szCs w:val="22"/>
              </w:rPr>
              <w:t xml:space="preserve"> due to inadequate </w:t>
            </w:r>
            <w:r w:rsidR="00D44DD9">
              <w:rPr>
                <w:rFonts w:asciiTheme="minorHAnsi" w:hAnsiTheme="minorHAnsi" w:cstheme="minorHAnsi"/>
                <w:color w:val="000000" w:themeColor="text1"/>
                <w:sz w:val="22"/>
                <w:szCs w:val="22"/>
              </w:rPr>
              <w:t xml:space="preserve">provision of the national </w:t>
            </w:r>
            <w:r w:rsidR="00106FAE">
              <w:rPr>
                <w:rFonts w:asciiTheme="minorHAnsi" w:hAnsiTheme="minorHAnsi" w:cstheme="minorHAnsi"/>
                <w:color w:val="000000" w:themeColor="text1"/>
                <w:sz w:val="22"/>
                <w:szCs w:val="22"/>
              </w:rPr>
              <w:t>system to</w:t>
            </w:r>
            <w:r w:rsidR="00D44DD9">
              <w:rPr>
                <w:rFonts w:asciiTheme="minorHAnsi" w:hAnsiTheme="minorHAnsi" w:cstheme="minorHAnsi"/>
                <w:color w:val="000000" w:themeColor="text1"/>
                <w:sz w:val="22"/>
                <w:szCs w:val="22"/>
              </w:rPr>
              <w:t xml:space="preserve"> capture correct </w:t>
            </w:r>
            <w:r w:rsidR="00177D27">
              <w:rPr>
                <w:rFonts w:asciiTheme="minorHAnsi" w:hAnsiTheme="minorHAnsi" w:cstheme="minorHAnsi"/>
                <w:color w:val="000000" w:themeColor="text1"/>
                <w:sz w:val="22"/>
                <w:szCs w:val="22"/>
              </w:rPr>
              <w:t xml:space="preserve">detection </w:t>
            </w:r>
            <w:r w:rsidR="00D44DD9">
              <w:rPr>
                <w:rFonts w:asciiTheme="minorHAnsi" w:hAnsiTheme="minorHAnsi" w:cstheme="minorHAnsi"/>
                <w:color w:val="000000" w:themeColor="text1"/>
                <w:sz w:val="22"/>
                <w:szCs w:val="22"/>
              </w:rPr>
              <w:t>of PwDs</w:t>
            </w:r>
            <w:r w:rsidR="00177D27">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 and 11.4 percent </w:t>
            </w:r>
            <w:r w:rsidR="003A7E7B">
              <w:rPr>
                <w:rFonts w:asciiTheme="minorHAnsi" w:hAnsiTheme="minorHAnsi" w:cstheme="minorHAnsi"/>
                <w:color w:val="000000" w:themeColor="text1"/>
                <w:sz w:val="22"/>
                <w:szCs w:val="22"/>
              </w:rPr>
              <w:t>increase</w:t>
            </w:r>
            <w:r>
              <w:rPr>
                <w:rFonts w:asciiTheme="minorHAnsi" w:hAnsiTheme="minorHAnsi" w:cstheme="minorHAnsi"/>
                <w:color w:val="000000" w:themeColor="text1"/>
                <w:sz w:val="22"/>
                <w:szCs w:val="22"/>
              </w:rPr>
              <w:t xml:space="preserve"> in FY 2021-22. The Population and Household Census 2022 incorporates the Washington </w:t>
            </w:r>
            <w:r w:rsidR="00C54578">
              <w:rPr>
                <w:rFonts w:asciiTheme="minorHAnsi" w:hAnsiTheme="minorHAnsi" w:cstheme="minorHAnsi"/>
                <w:color w:val="000000" w:themeColor="text1"/>
                <w:sz w:val="22"/>
                <w:szCs w:val="22"/>
              </w:rPr>
              <w:t>Group</w:t>
            </w:r>
            <w:r>
              <w:rPr>
                <w:rFonts w:asciiTheme="minorHAnsi" w:hAnsiTheme="minorHAnsi" w:cstheme="minorHAnsi"/>
                <w:color w:val="000000" w:themeColor="text1"/>
                <w:sz w:val="22"/>
                <w:szCs w:val="22"/>
              </w:rPr>
              <w:t xml:space="preserve"> Set of Questions.</w:t>
            </w:r>
          </w:p>
        </w:tc>
      </w:tr>
      <w:tr w:rsidR="00723693" w14:paraId="25AA2D83" w14:textId="77777777" w:rsidTr="009B16F6">
        <w:tc>
          <w:tcPr>
            <w:tcW w:w="805" w:type="dxa"/>
          </w:tcPr>
          <w:p w14:paraId="03C292AB" w14:textId="0CC0E2A7" w:rsidR="00723693" w:rsidRDefault="00723693"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5.</w:t>
            </w:r>
          </w:p>
        </w:tc>
        <w:tc>
          <w:tcPr>
            <w:tcW w:w="2880" w:type="dxa"/>
          </w:tcPr>
          <w:p w14:paraId="5A816996" w14:textId="788DF3A9" w:rsidR="00723693" w:rsidRDefault="00723693"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Draft gender and disability inclusive NSIS developed </w:t>
            </w:r>
          </w:p>
        </w:tc>
        <w:tc>
          <w:tcPr>
            <w:tcW w:w="5659" w:type="dxa"/>
          </w:tcPr>
          <w:p w14:paraId="31BC7390" w14:textId="6F0FD679" w:rsidR="00723693" w:rsidRDefault="00723693"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Gender and </w:t>
            </w:r>
            <w:r w:rsidR="006C5BE9">
              <w:rPr>
                <w:rFonts w:asciiTheme="minorHAnsi" w:hAnsiTheme="minorHAnsi" w:cstheme="minorHAnsi"/>
                <w:color w:val="000000" w:themeColor="text1"/>
                <w:sz w:val="22"/>
                <w:szCs w:val="22"/>
              </w:rPr>
              <w:t>disability-inclusive</w:t>
            </w:r>
            <w:r>
              <w:rPr>
                <w:rFonts w:asciiTheme="minorHAnsi" w:hAnsiTheme="minorHAnsi" w:cstheme="minorHAnsi"/>
                <w:color w:val="000000" w:themeColor="text1"/>
                <w:sz w:val="22"/>
                <w:szCs w:val="22"/>
              </w:rPr>
              <w:t xml:space="preserve"> social insurance diagnostics and feasible model development – a study on progress.</w:t>
            </w:r>
            <w:r w:rsidR="00177D27">
              <w:rPr>
                <w:rFonts w:asciiTheme="minorHAnsi" w:hAnsiTheme="minorHAnsi" w:cstheme="minorHAnsi"/>
                <w:color w:val="000000" w:themeColor="text1"/>
                <w:sz w:val="22"/>
                <w:szCs w:val="22"/>
              </w:rPr>
              <w:t xml:space="preserve"> Awarded to RAPID (Research And Policy Integration for </w:t>
            </w:r>
            <w:r w:rsidR="00106FAE">
              <w:rPr>
                <w:rFonts w:asciiTheme="minorHAnsi" w:hAnsiTheme="minorHAnsi" w:cstheme="minorHAnsi"/>
                <w:color w:val="000000" w:themeColor="text1"/>
                <w:sz w:val="22"/>
                <w:szCs w:val="22"/>
              </w:rPr>
              <w:t>Development)</w:t>
            </w:r>
            <w:r w:rsidR="00177D27">
              <w:rPr>
                <w:rFonts w:asciiTheme="minorHAnsi" w:hAnsiTheme="minorHAnsi" w:cstheme="minorHAnsi"/>
                <w:color w:val="000000" w:themeColor="text1"/>
                <w:sz w:val="22"/>
                <w:szCs w:val="22"/>
              </w:rPr>
              <w:t xml:space="preserve"> fi</w:t>
            </w:r>
            <w:r w:rsidR="000576FB">
              <w:rPr>
                <w:rFonts w:asciiTheme="minorHAnsi" w:hAnsiTheme="minorHAnsi" w:cstheme="minorHAnsi"/>
                <w:color w:val="000000" w:themeColor="text1"/>
                <w:sz w:val="22"/>
                <w:szCs w:val="22"/>
              </w:rPr>
              <w:t>r</w:t>
            </w:r>
            <w:r w:rsidR="00177D27">
              <w:rPr>
                <w:rFonts w:asciiTheme="minorHAnsi" w:hAnsiTheme="minorHAnsi" w:cstheme="minorHAnsi"/>
                <w:color w:val="000000" w:themeColor="text1"/>
                <w:sz w:val="22"/>
                <w:szCs w:val="22"/>
              </w:rPr>
              <w:t xml:space="preserve">st draft to be available </w:t>
            </w:r>
            <w:r w:rsidR="00204234">
              <w:rPr>
                <w:rFonts w:asciiTheme="minorHAnsi" w:hAnsiTheme="minorHAnsi" w:cstheme="minorHAnsi"/>
                <w:color w:val="000000" w:themeColor="text1"/>
                <w:sz w:val="22"/>
                <w:szCs w:val="22"/>
              </w:rPr>
              <w:t>i</w:t>
            </w:r>
            <w:r w:rsidR="00177D27">
              <w:rPr>
                <w:rFonts w:asciiTheme="minorHAnsi" w:hAnsiTheme="minorHAnsi" w:cstheme="minorHAnsi"/>
                <w:color w:val="000000" w:themeColor="text1"/>
                <w:sz w:val="22"/>
                <w:szCs w:val="22"/>
              </w:rPr>
              <w:t>n May.</w:t>
            </w:r>
          </w:p>
        </w:tc>
      </w:tr>
      <w:tr w:rsidR="00723693" w14:paraId="1ACE6B10" w14:textId="77777777" w:rsidTr="009B16F6">
        <w:tc>
          <w:tcPr>
            <w:tcW w:w="805" w:type="dxa"/>
          </w:tcPr>
          <w:p w14:paraId="24BC84D9" w14:textId="731323C9" w:rsidR="00723693" w:rsidRDefault="00723693"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6.</w:t>
            </w:r>
          </w:p>
        </w:tc>
        <w:tc>
          <w:tcPr>
            <w:tcW w:w="2880" w:type="dxa"/>
          </w:tcPr>
          <w:p w14:paraId="6F412E41" w14:textId="0371B736" w:rsidR="00723693" w:rsidRDefault="00723693"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Road map for a gender and disability responsive NSSS 2026+ approved</w:t>
            </w:r>
          </w:p>
        </w:tc>
        <w:tc>
          <w:tcPr>
            <w:tcW w:w="5659" w:type="dxa"/>
          </w:tcPr>
          <w:p w14:paraId="32986102" w14:textId="24920BAD" w:rsidR="00723693" w:rsidRDefault="00723693"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Gender and disability including shock-responsive NSSS Action Plan, Phase – II (2021-26) approved. NSSS 2026+ discussion </w:t>
            </w:r>
            <w:r w:rsidR="00601D9E">
              <w:rPr>
                <w:rFonts w:asciiTheme="minorHAnsi" w:hAnsiTheme="minorHAnsi" w:cstheme="minorHAnsi"/>
                <w:color w:val="000000" w:themeColor="text1"/>
                <w:sz w:val="22"/>
                <w:szCs w:val="22"/>
              </w:rPr>
              <w:t xml:space="preserve">in </w:t>
            </w:r>
            <w:r w:rsidR="00204234">
              <w:rPr>
                <w:rFonts w:asciiTheme="minorHAnsi" w:hAnsiTheme="minorHAnsi" w:cstheme="minorHAnsi"/>
                <w:color w:val="000000" w:themeColor="text1"/>
                <w:sz w:val="22"/>
                <w:szCs w:val="22"/>
              </w:rPr>
              <w:t>progress - one</w:t>
            </w:r>
            <w:r w:rsidR="00177D27">
              <w:rPr>
                <w:rFonts w:asciiTheme="minorHAnsi" w:hAnsiTheme="minorHAnsi" w:cstheme="minorHAnsi"/>
                <w:color w:val="000000" w:themeColor="text1"/>
                <w:sz w:val="22"/>
                <w:szCs w:val="22"/>
              </w:rPr>
              <w:t xml:space="preserve"> to one </w:t>
            </w:r>
            <w:r w:rsidR="00780B6D">
              <w:rPr>
                <w:rFonts w:asciiTheme="minorHAnsi" w:hAnsiTheme="minorHAnsi" w:cstheme="minorHAnsi"/>
                <w:color w:val="000000" w:themeColor="text1"/>
                <w:sz w:val="22"/>
                <w:szCs w:val="22"/>
              </w:rPr>
              <w:t xml:space="preserve">informal </w:t>
            </w:r>
            <w:r w:rsidR="00177D27">
              <w:rPr>
                <w:rFonts w:asciiTheme="minorHAnsi" w:hAnsiTheme="minorHAnsi" w:cstheme="minorHAnsi"/>
                <w:color w:val="000000" w:themeColor="text1"/>
                <w:sz w:val="22"/>
                <w:szCs w:val="22"/>
              </w:rPr>
              <w:t xml:space="preserve">discussion with </w:t>
            </w:r>
            <w:r w:rsidR="00780B6D">
              <w:rPr>
                <w:rFonts w:asciiTheme="minorHAnsi" w:hAnsiTheme="minorHAnsi" w:cstheme="minorHAnsi"/>
                <w:color w:val="000000" w:themeColor="text1"/>
                <w:sz w:val="22"/>
                <w:szCs w:val="22"/>
              </w:rPr>
              <w:t xml:space="preserve">secretary coordination </w:t>
            </w:r>
            <w:r w:rsidR="00204234">
              <w:rPr>
                <w:rFonts w:asciiTheme="minorHAnsi" w:hAnsiTheme="minorHAnsi" w:cstheme="minorHAnsi"/>
                <w:color w:val="000000" w:themeColor="text1"/>
                <w:sz w:val="22"/>
                <w:szCs w:val="22"/>
              </w:rPr>
              <w:t>Reforms, Additional</w:t>
            </w:r>
            <w:r w:rsidR="00780B6D">
              <w:rPr>
                <w:rFonts w:asciiTheme="minorHAnsi" w:hAnsiTheme="minorHAnsi" w:cstheme="minorHAnsi"/>
                <w:color w:val="000000" w:themeColor="text1"/>
                <w:sz w:val="22"/>
                <w:szCs w:val="22"/>
              </w:rPr>
              <w:t xml:space="preserve"> </w:t>
            </w:r>
            <w:r w:rsidR="00204234">
              <w:rPr>
                <w:rFonts w:asciiTheme="minorHAnsi" w:hAnsiTheme="minorHAnsi" w:cstheme="minorHAnsi"/>
                <w:color w:val="000000" w:themeColor="text1"/>
                <w:sz w:val="22"/>
                <w:szCs w:val="22"/>
              </w:rPr>
              <w:t>secretary</w:t>
            </w:r>
            <w:r w:rsidR="00780B6D">
              <w:rPr>
                <w:rFonts w:asciiTheme="minorHAnsi" w:hAnsiTheme="minorHAnsi" w:cstheme="minorHAnsi"/>
                <w:color w:val="000000" w:themeColor="text1"/>
                <w:sz w:val="22"/>
                <w:szCs w:val="22"/>
              </w:rPr>
              <w:t xml:space="preserve"> of Cabinet division and Member </w:t>
            </w:r>
            <w:r w:rsidR="00204234">
              <w:rPr>
                <w:rFonts w:asciiTheme="minorHAnsi" w:hAnsiTheme="minorHAnsi" w:cstheme="minorHAnsi"/>
                <w:color w:val="000000" w:themeColor="text1"/>
                <w:sz w:val="22"/>
                <w:szCs w:val="22"/>
              </w:rPr>
              <w:t>General Economics Division(GED).</w:t>
            </w:r>
            <w:r>
              <w:rPr>
                <w:rFonts w:asciiTheme="minorHAnsi" w:hAnsiTheme="minorHAnsi" w:cstheme="minorHAnsi"/>
                <w:color w:val="000000" w:themeColor="text1"/>
                <w:sz w:val="22"/>
                <w:szCs w:val="22"/>
              </w:rPr>
              <w:t>An outline of developing the Single Registry MIS was drafted</w:t>
            </w:r>
            <w:r w:rsidR="00780B6D">
              <w:rPr>
                <w:rFonts w:asciiTheme="minorHAnsi" w:hAnsiTheme="minorHAnsi" w:cstheme="minorHAnsi"/>
                <w:color w:val="000000" w:themeColor="text1"/>
                <w:sz w:val="22"/>
                <w:szCs w:val="22"/>
              </w:rPr>
              <w:t xml:space="preserve"> by SSPS Team </w:t>
            </w:r>
            <w:r>
              <w:rPr>
                <w:rFonts w:asciiTheme="minorHAnsi" w:hAnsiTheme="minorHAnsi" w:cstheme="minorHAnsi"/>
                <w:color w:val="000000" w:themeColor="text1"/>
                <w:sz w:val="22"/>
                <w:szCs w:val="22"/>
              </w:rPr>
              <w:t>.</w:t>
            </w:r>
            <w:r w:rsidR="00780B6D">
              <w:rPr>
                <w:rFonts w:asciiTheme="minorHAnsi" w:hAnsiTheme="minorHAnsi" w:cstheme="minorHAnsi"/>
                <w:color w:val="000000" w:themeColor="text1"/>
                <w:sz w:val="22"/>
                <w:szCs w:val="22"/>
              </w:rPr>
              <w:t>Expected timeframe January 2023.</w:t>
            </w:r>
            <w:r>
              <w:rPr>
                <w:rFonts w:asciiTheme="minorHAnsi" w:hAnsiTheme="minorHAnsi" w:cstheme="minorHAnsi"/>
                <w:color w:val="000000" w:themeColor="text1"/>
                <w:sz w:val="22"/>
                <w:szCs w:val="22"/>
              </w:rPr>
              <w:t xml:space="preserve">  </w:t>
            </w:r>
            <w:r w:rsidR="00780B6D">
              <w:rPr>
                <w:rFonts w:asciiTheme="minorHAnsi" w:hAnsiTheme="minorHAnsi" w:cstheme="minorHAnsi"/>
                <w:color w:val="000000" w:themeColor="text1"/>
                <w:sz w:val="22"/>
                <w:szCs w:val="22"/>
              </w:rPr>
              <w:t>.</w:t>
            </w:r>
          </w:p>
        </w:tc>
      </w:tr>
      <w:tr w:rsidR="00723693" w14:paraId="4FCABC01" w14:textId="77777777" w:rsidTr="009B16F6">
        <w:tc>
          <w:tcPr>
            <w:tcW w:w="805" w:type="dxa"/>
          </w:tcPr>
          <w:p w14:paraId="5F0B1405" w14:textId="41E67351" w:rsidR="00723693" w:rsidRDefault="00204234"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sidR="00723693">
              <w:rPr>
                <w:rFonts w:asciiTheme="minorHAnsi" w:hAnsiTheme="minorHAnsi" w:cstheme="minorHAnsi"/>
                <w:color w:val="000000" w:themeColor="text1"/>
                <w:sz w:val="22"/>
                <w:szCs w:val="22"/>
              </w:rPr>
              <w:t>7.</w:t>
            </w:r>
          </w:p>
        </w:tc>
        <w:tc>
          <w:tcPr>
            <w:tcW w:w="2880" w:type="dxa"/>
          </w:tcPr>
          <w:p w14:paraId="470BE719" w14:textId="51B1250D" w:rsidR="00723693" w:rsidRDefault="00C54578"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CSO/DPO citizen’s report on the needs of marginalised and excluded groups </w:t>
            </w:r>
          </w:p>
        </w:tc>
        <w:tc>
          <w:tcPr>
            <w:tcW w:w="5659" w:type="dxa"/>
          </w:tcPr>
          <w:p w14:paraId="2EAD7769" w14:textId="7E3C3463" w:rsidR="00723693" w:rsidRDefault="00C54578"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One dialogue </w:t>
            </w:r>
            <w:r w:rsidR="00601D9E">
              <w:rPr>
                <w:rFonts w:asciiTheme="minorHAnsi" w:hAnsiTheme="minorHAnsi" w:cstheme="minorHAnsi"/>
                <w:color w:val="000000" w:themeColor="text1"/>
                <w:sz w:val="22"/>
                <w:szCs w:val="22"/>
              </w:rPr>
              <w:t xml:space="preserve">held on </w:t>
            </w:r>
            <w:r>
              <w:rPr>
                <w:rFonts w:asciiTheme="minorHAnsi" w:hAnsiTheme="minorHAnsi" w:cstheme="minorHAnsi"/>
                <w:color w:val="000000" w:themeColor="text1"/>
                <w:sz w:val="22"/>
                <w:szCs w:val="22"/>
              </w:rPr>
              <w:t xml:space="preserve">leadership and participation of PwDs in post COVID era; and followed by a mapping exercise on PwDs social protection programming completed. </w:t>
            </w:r>
            <w:r w:rsidR="00D7251B">
              <w:rPr>
                <w:rFonts w:asciiTheme="minorHAnsi" w:hAnsiTheme="minorHAnsi" w:cstheme="minorHAnsi"/>
                <w:color w:val="000000" w:themeColor="text1"/>
                <w:sz w:val="22"/>
                <w:szCs w:val="22"/>
              </w:rPr>
              <w:t xml:space="preserve">UNDP-BRAC signed MoU on poverty reduction and social protection. </w:t>
            </w:r>
          </w:p>
        </w:tc>
      </w:tr>
      <w:tr w:rsidR="00C54578" w14:paraId="51FD6E9D" w14:textId="77777777" w:rsidTr="009B16F6">
        <w:tc>
          <w:tcPr>
            <w:tcW w:w="805" w:type="dxa"/>
          </w:tcPr>
          <w:p w14:paraId="210F0833" w14:textId="6BD3759E" w:rsidR="00C54578" w:rsidRDefault="00C54578"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8.</w:t>
            </w:r>
          </w:p>
        </w:tc>
        <w:tc>
          <w:tcPr>
            <w:tcW w:w="2880" w:type="dxa"/>
          </w:tcPr>
          <w:p w14:paraId="58BA63AB" w14:textId="5DFC9486" w:rsidR="00C54578" w:rsidRDefault="00C54578"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Research under output – 2 completed</w:t>
            </w:r>
          </w:p>
        </w:tc>
        <w:tc>
          <w:tcPr>
            <w:tcW w:w="5659" w:type="dxa"/>
          </w:tcPr>
          <w:p w14:paraId="018E7A7B" w14:textId="41F8F85A" w:rsidR="00C54578" w:rsidRDefault="00C54578"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Concept notes and ToRs drafted on: Old Age Allowance (OAA), </w:t>
            </w:r>
            <w:r w:rsidR="00AD311B">
              <w:rPr>
                <w:rFonts w:asciiTheme="minorHAnsi" w:hAnsiTheme="minorHAnsi" w:cstheme="minorHAnsi"/>
                <w:color w:val="000000" w:themeColor="text1"/>
                <w:sz w:val="22"/>
                <w:szCs w:val="22"/>
              </w:rPr>
              <w:t xml:space="preserve">Person with </w:t>
            </w:r>
            <w:r w:rsidR="00601D9E">
              <w:rPr>
                <w:rFonts w:asciiTheme="minorHAnsi" w:hAnsiTheme="minorHAnsi" w:cstheme="minorHAnsi"/>
                <w:color w:val="000000" w:themeColor="text1"/>
                <w:sz w:val="22"/>
                <w:szCs w:val="22"/>
              </w:rPr>
              <w:t>D</w:t>
            </w:r>
            <w:r w:rsidR="00AD311B">
              <w:rPr>
                <w:rFonts w:asciiTheme="minorHAnsi" w:hAnsiTheme="minorHAnsi" w:cstheme="minorHAnsi"/>
                <w:color w:val="000000" w:themeColor="text1"/>
                <w:sz w:val="22"/>
                <w:szCs w:val="22"/>
              </w:rPr>
              <w:t>isabilities</w:t>
            </w:r>
            <w:r>
              <w:rPr>
                <w:rFonts w:asciiTheme="minorHAnsi" w:hAnsiTheme="minorHAnsi" w:cstheme="minorHAnsi"/>
                <w:color w:val="000000" w:themeColor="text1"/>
                <w:sz w:val="22"/>
                <w:szCs w:val="22"/>
              </w:rPr>
              <w:t xml:space="preserve"> (PwDs), National Social Insurance Scheme (NSIS), Shock-response COVID – 19 </w:t>
            </w:r>
            <w:r w:rsidR="00D57C10">
              <w:rPr>
                <w:rFonts w:asciiTheme="minorHAnsi" w:hAnsiTheme="minorHAnsi" w:cstheme="minorHAnsi"/>
                <w:color w:val="000000" w:themeColor="text1"/>
                <w:sz w:val="22"/>
                <w:szCs w:val="22"/>
              </w:rPr>
              <w:t>including</w:t>
            </w:r>
            <w:r w:rsidR="00601D9E">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 xml:space="preserve">Political Economy analysis, Adaptive Social Protection in Bangladesh, M&amp;E Dashboard, </w:t>
            </w:r>
            <w:r w:rsidR="00D7251B">
              <w:rPr>
                <w:rFonts w:asciiTheme="minorHAnsi" w:hAnsiTheme="minorHAnsi" w:cstheme="minorHAnsi"/>
                <w:color w:val="000000" w:themeColor="text1"/>
                <w:sz w:val="22"/>
                <w:szCs w:val="22"/>
              </w:rPr>
              <w:t xml:space="preserve">Leadership and </w:t>
            </w:r>
            <w:r w:rsidR="00D7251B">
              <w:rPr>
                <w:rFonts w:asciiTheme="minorHAnsi" w:hAnsiTheme="minorHAnsi" w:cstheme="minorHAnsi"/>
                <w:color w:val="000000" w:themeColor="text1"/>
                <w:sz w:val="22"/>
                <w:szCs w:val="22"/>
              </w:rPr>
              <w:lastRenderedPageBreak/>
              <w:t xml:space="preserve">Participation of PwDs. </w:t>
            </w:r>
            <w:r>
              <w:rPr>
                <w:rFonts w:asciiTheme="minorHAnsi" w:hAnsiTheme="minorHAnsi" w:cstheme="minorHAnsi"/>
                <w:color w:val="000000" w:themeColor="text1"/>
                <w:sz w:val="22"/>
                <w:szCs w:val="22"/>
              </w:rPr>
              <w:t xml:space="preserve"> </w:t>
            </w:r>
            <w:r w:rsidR="00D7251B">
              <w:rPr>
                <w:rFonts w:asciiTheme="minorHAnsi" w:hAnsiTheme="minorHAnsi" w:cstheme="minorHAnsi"/>
                <w:color w:val="000000" w:themeColor="text1"/>
                <w:sz w:val="22"/>
                <w:szCs w:val="22"/>
              </w:rPr>
              <w:t xml:space="preserve">Progress monitoring report on NSSS implementation 2021 prepared for the Cabinet Division and Ministry of Finance for European Union’s (EU) budgetary support. </w:t>
            </w:r>
            <w:r w:rsidR="00106FAE">
              <w:rPr>
                <w:rFonts w:asciiTheme="minorHAnsi" w:hAnsiTheme="minorHAnsi" w:cstheme="minorHAnsi"/>
                <w:color w:val="000000" w:themeColor="text1"/>
                <w:sz w:val="22"/>
                <w:szCs w:val="22"/>
              </w:rPr>
              <w:t>(ANNEX A)</w:t>
            </w:r>
          </w:p>
        </w:tc>
      </w:tr>
      <w:tr w:rsidR="00D7251B" w14:paraId="4DA68355" w14:textId="77777777" w:rsidTr="009B16F6">
        <w:tc>
          <w:tcPr>
            <w:tcW w:w="805" w:type="dxa"/>
          </w:tcPr>
          <w:p w14:paraId="213E872A" w14:textId="4E2E5469" w:rsidR="00D7251B" w:rsidRDefault="00D7251B" w:rsidP="009B16F6">
            <w:pPr>
              <w:pStyle w:val="Default"/>
              <w:spacing w:before="40" w:after="40"/>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lastRenderedPageBreak/>
              <w:t>9.</w:t>
            </w:r>
          </w:p>
        </w:tc>
        <w:tc>
          <w:tcPr>
            <w:tcW w:w="2880" w:type="dxa"/>
          </w:tcPr>
          <w:p w14:paraId="76D41798" w14:textId="0308CAC9" w:rsidR="00D7251B" w:rsidRDefault="00D7251B"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CMC committee approves pilot plans</w:t>
            </w:r>
          </w:p>
        </w:tc>
        <w:tc>
          <w:tcPr>
            <w:tcW w:w="5659" w:type="dxa"/>
          </w:tcPr>
          <w:p w14:paraId="419A0B0B" w14:textId="1166A967" w:rsidR="00D7251B" w:rsidRDefault="00D7251B" w:rsidP="009B16F6">
            <w:pPr>
              <w:pStyle w:val="Default"/>
              <w:spacing w:before="40" w:after="4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CMC approves NSSS Action Plan, Phase – II (2021-26). SSPS Programme Project Board approves 2021-23 work plan. </w:t>
            </w:r>
            <w:r w:rsidR="00BF3A23">
              <w:rPr>
                <w:rFonts w:asciiTheme="minorHAnsi" w:hAnsiTheme="minorHAnsi" w:cstheme="minorHAnsi"/>
                <w:color w:val="000000" w:themeColor="text1"/>
                <w:sz w:val="22"/>
                <w:szCs w:val="22"/>
              </w:rPr>
              <w:t xml:space="preserve">NSSS Action Plan Preparation and </w:t>
            </w:r>
            <w:r w:rsidR="00204234">
              <w:rPr>
                <w:rFonts w:asciiTheme="minorHAnsi" w:hAnsiTheme="minorHAnsi" w:cstheme="minorHAnsi"/>
                <w:color w:val="000000" w:themeColor="text1"/>
                <w:sz w:val="22"/>
                <w:szCs w:val="22"/>
              </w:rPr>
              <w:t>Monitoring subcommittee</w:t>
            </w:r>
            <w:r w:rsidR="00BF3A23">
              <w:rPr>
                <w:rFonts w:asciiTheme="minorHAnsi" w:hAnsiTheme="minorHAnsi" w:cstheme="minorHAnsi"/>
                <w:color w:val="000000" w:themeColor="text1"/>
                <w:sz w:val="22"/>
                <w:szCs w:val="22"/>
              </w:rPr>
              <w:t xml:space="preserve"> headed by Secretary, Coordination and Reforms, Cabinet Division thoroughly reviewed the Action Plans of respective ministries</w:t>
            </w:r>
            <w:r w:rsidR="00194751">
              <w:rPr>
                <w:rFonts w:asciiTheme="minorHAnsi" w:hAnsiTheme="minorHAnsi" w:cstheme="minorHAnsi"/>
                <w:color w:val="000000" w:themeColor="text1"/>
                <w:sz w:val="22"/>
                <w:szCs w:val="22"/>
              </w:rPr>
              <w:t xml:space="preserve"> including  the  </w:t>
            </w:r>
            <w:r w:rsidR="00E75130">
              <w:rPr>
                <w:rFonts w:asciiTheme="minorHAnsi" w:hAnsiTheme="minorHAnsi" w:cstheme="minorHAnsi"/>
                <w:color w:val="000000" w:themeColor="text1"/>
                <w:sz w:val="22"/>
                <w:szCs w:val="22"/>
              </w:rPr>
              <w:t>SSPS</w:t>
            </w:r>
            <w:r w:rsidR="00194751">
              <w:rPr>
                <w:rFonts w:asciiTheme="minorHAnsi" w:hAnsiTheme="minorHAnsi" w:cstheme="minorHAnsi"/>
                <w:color w:val="000000" w:themeColor="text1"/>
                <w:sz w:val="22"/>
                <w:szCs w:val="22"/>
              </w:rPr>
              <w:t xml:space="preserve"> programme </w:t>
            </w:r>
            <w:r w:rsidR="00E75130">
              <w:rPr>
                <w:rFonts w:asciiTheme="minorHAnsi" w:hAnsiTheme="minorHAnsi" w:cstheme="minorHAnsi"/>
                <w:color w:val="000000" w:themeColor="text1"/>
                <w:sz w:val="22"/>
                <w:szCs w:val="22"/>
              </w:rPr>
              <w:t xml:space="preserve"> </w:t>
            </w:r>
            <w:r w:rsidR="00194751">
              <w:rPr>
                <w:rFonts w:asciiTheme="minorHAnsi" w:hAnsiTheme="minorHAnsi" w:cstheme="minorHAnsi"/>
                <w:color w:val="000000" w:themeColor="text1"/>
                <w:sz w:val="22"/>
                <w:szCs w:val="22"/>
              </w:rPr>
              <w:t xml:space="preserve"> implementation  </w:t>
            </w:r>
            <w:r w:rsidR="00204234">
              <w:rPr>
                <w:rFonts w:asciiTheme="minorHAnsi" w:hAnsiTheme="minorHAnsi" w:cstheme="minorHAnsi"/>
                <w:color w:val="000000" w:themeColor="text1"/>
                <w:sz w:val="22"/>
                <w:szCs w:val="22"/>
              </w:rPr>
              <w:t>Log Frame</w:t>
            </w:r>
            <w:r w:rsidR="00194751">
              <w:rPr>
                <w:rFonts w:asciiTheme="minorHAnsi" w:hAnsiTheme="minorHAnsi" w:cstheme="minorHAnsi"/>
                <w:color w:val="000000" w:themeColor="text1"/>
                <w:sz w:val="22"/>
                <w:szCs w:val="22"/>
              </w:rPr>
              <w:t>.</w:t>
            </w:r>
          </w:p>
        </w:tc>
      </w:tr>
    </w:tbl>
    <w:p w14:paraId="4A52CBE8" w14:textId="112F488A" w:rsidR="00562A7D" w:rsidRPr="00470524" w:rsidRDefault="008D78EF" w:rsidP="0079246E">
      <w:pPr>
        <w:pStyle w:val="Heading1"/>
        <w:numPr>
          <w:ilvl w:val="0"/>
          <w:numId w:val="2"/>
        </w:numPr>
        <w:spacing w:before="120" w:after="120" w:line="240" w:lineRule="auto"/>
        <w:ind w:left="426" w:hanging="426"/>
        <w:rPr>
          <w:rFonts w:asciiTheme="minorHAnsi" w:hAnsiTheme="minorHAnsi" w:cstheme="minorHAnsi"/>
          <w:b/>
          <w:bCs/>
          <w:sz w:val="24"/>
          <w:szCs w:val="24"/>
        </w:rPr>
      </w:pPr>
      <w:bookmarkStart w:id="2" w:name="_Toc96954195"/>
      <w:r w:rsidRPr="00470524">
        <w:rPr>
          <w:rFonts w:asciiTheme="minorHAnsi" w:hAnsiTheme="minorHAnsi" w:cstheme="minorHAnsi"/>
          <w:b/>
          <w:bCs/>
          <w:sz w:val="24"/>
          <w:szCs w:val="24"/>
        </w:rPr>
        <w:t>Progress: Key Activities and Results, 20</w:t>
      </w:r>
      <w:r w:rsidR="00702364" w:rsidRPr="00470524">
        <w:rPr>
          <w:rFonts w:asciiTheme="minorHAnsi" w:hAnsiTheme="minorHAnsi" w:cstheme="minorHAnsi"/>
          <w:b/>
          <w:bCs/>
          <w:sz w:val="24"/>
          <w:szCs w:val="24"/>
        </w:rPr>
        <w:t>21</w:t>
      </w:r>
      <w:bookmarkEnd w:id="2"/>
    </w:p>
    <w:p w14:paraId="1ED139DD" w14:textId="532A2BA0" w:rsidR="000753F4" w:rsidRPr="00470524" w:rsidRDefault="00B54A71" w:rsidP="0079246E">
      <w:pPr>
        <w:pStyle w:val="Heading2"/>
        <w:numPr>
          <w:ilvl w:val="1"/>
          <w:numId w:val="2"/>
        </w:numPr>
        <w:spacing w:before="120" w:after="120" w:line="240" w:lineRule="auto"/>
        <w:ind w:left="851" w:hanging="491"/>
        <w:rPr>
          <w:rFonts w:asciiTheme="minorHAnsi" w:hAnsiTheme="minorHAnsi" w:cstheme="minorHAnsi"/>
          <w:b/>
          <w:bCs/>
          <w:sz w:val="24"/>
          <w:szCs w:val="24"/>
        </w:rPr>
      </w:pPr>
      <w:bookmarkStart w:id="3" w:name="_Toc96954196"/>
      <w:r w:rsidRPr="00470524">
        <w:rPr>
          <w:rFonts w:asciiTheme="minorHAnsi" w:hAnsiTheme="minorHAnsi" w:cstheme="minorHAnsi"/>
          <w:b/>
          <w:bCs/>
          <w:sz w:val="24"/>
          <w:szCs w:val="24"/>
        </w:rPr>
        <w:t>Results Reporting</w:t>
      </w:r>
      <w:bookmarkEnd w:id="3"/>
    </w:p>
    <w:tbl>
      <w:tblPr>
        <w:tblW w:w="9502" w:type="dxa"/>
        <w:tblCellSpacing w:w="0" w:type="dxa"/>
        <w:tblInd w:w="-150" w:type="dxa"/>
        <w:tblLayout w:type="fixed"/>
        <w:tblCellMar>
          <w:left w:w="0" w:type="dxa"/>
          <w:right w:w="0" w:type="dxa"/>
        </w:tblCellMar>
        <w:tblLook w:val="0000" w:firstRow="0" w:lastRow="0" w:firstColumn="0" w:lastColumn="0" w:noHBand="0" w:noVBand="0"/>
      </w:tblPr>
      <w:tblGrid>
        <w:gridCol w:w="2212"/>
        <w:gridCol w:w="1800"/>
        <w:gridCol w:w="2610"/>
        <w:gridCol w:w="2880"/>
      </w:tblGrid>
      <w:tr w:rsidR="00470524" w:rsidRPr="00470524" w14:paraId="48C68FD1" w14:textId="42E41EC0" w:rsidTr="00470524">
        <w:trPr>
          <w:trHeight w:val="185"/>
          <w:tblHeader/>
          <w:tblCellSpacing w:w="0" w:type="dxa"/>
        </w:trPr>
        <w:tc>
          <w:tcPr>
            <w:tcW w:w="221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5BA58317" w14:textId="77777777"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 xml:space="preserve">Outcome </w:t>
            </w:r>
          </w:p>
        </w:tc>
        <w:tc>
          <w:tcPr>
            <w:tcW w:w="180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77A2DED8" w14:textId="77777777"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61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3E4C0E56" w14:textId="77777777"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288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06CEDB7A" w14:textId="6D1319E9"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470524" w:rsidRPr="00470524" w14:paraId="51751631" w14:textId="77856A61" w:rsidTr="00470524">
        <w:trPr>
          <w:trHeight w:val="262"/>
          <w:tblCellSpacing w:w="0" w:type="dxa"/>
        </w:trPr>
        <w:tc>
          <w:tcPr>
            <w:tcW w:w="2212" w:type="dxa"/>
            <w:vMerge w:val="restart"/>
            <w:tcBorders>
              <w:top w:val="single" w:sz="6" w:space="0" w:color="000000"/>
              <w:left w:val="single" w:sz="6" w:space="0" w:color="000000"/>
              <w:right w:val="single" w:sz="6" w:space="0" w:color="000000"/>
            </w:tcBorders>
            <w:vAlign w:val="center"/>
          </w:tcPr>
          <w:p w14:paraId="04881D1F" w14:textId="77777777" w:rsidR="00470524" w:rsidRPr="00470524" w:rsidRDefault="00470524" w:rsidP="0079246E">
            <w:pPr>
              <w:spacing w:before="120" w:after="120" w:line="240" w:lineRule="auto"/>
              <w:ind w:left="64" w:right="42"/>
              <w:rPr>
                <w:rFonts w:cstheme="minorHAnsi"/>
                <w:b/>
                <w:bCs/>
              </w:rPr>
            </w:pPr>
            <w:r w:rsidRPr="00470524">
              <w:rPr>
                <w:rFonts w:cstheme="minorHAnsi"/>
                <w:b/>
                <w:bCs/>
              </w:rPr>
              <w:t>Outcome 1</w:t>
            </w:r>
          </w:p>
          <w:p w14:paraId="74D1D9B8" w14:textId="3FAA8734"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 xml:space="preserve">Established systems of universal pension, </w:t>
            </w:r>
            <w:r w:rsidRPr="00470524">
              <w:rPr>
                <w:rFonts w:eastAsia="Calibri"/>
                <w:sz w:val="20"/>
                <w:szCs w:val="20"/>
              </w:rPr>
              <w:t xml:space="preserve">entitlements for </w:t>
            </w:r>
            <w:r w:rsidR="00557B6C">
              <w:rPr>
                <w:rFonts w:ascii="Calibri" w:eastAsia="Times New Roman" w:hAnsi="Calibri" w:cs="Calibri"/>
                <w:color w:val="000000"/>
                <w:sz w:val="20"/>
                <w:szCs w:val="20"/>
              </w:rPr>
              <w:t>p</w:t>
            </w:r>
            <w:r w:rsidR="00AD311B">
              <w:rPr>
                <w:rFonts w:ascii="Calibri" w:eastAsia="Times New Roman" w:hAnsi="Calibri" w:cs="Calibri"/>
                <w:color w:val="000000"/>
                <w:sz w:val="20"/>
                <w:szCs w:val="20"/>
              </w:rPr>
              <w:t>erson with disabilities</w:t>
            </w:r>
            <w:r w:rsidRPr="00470524">
              <w:rPr>
                <w:rFonts w:ascii="Calibri" w:eastAsia="Times New Roman" w:hAnsi="Calibri" w:cs="Calibri"/>
                <w:color w:val="000000"/>
                <w:sz w:val="20"/>
                <w:szCs w:val="20"/>
              </w:rPr>
              <w:t xml:space="preserve">, social insurance, and shock-responsive schemes, in line with GoB's commitment </w:t>
            </w:r>
            <w:r w:rsidRPr="00470524">
              <w:rPr>
                <w:sz w:val="20"/>
                <w:szCs w:val="20"/>
              </w:rPr>
              <w:t>to human rights and the right to social protection to social protection. {SDG 1,2,3,5,8,1013,16)</w:t>
            </w:r>
          </w:p>
        </w:tc>
        <w:tc>
          <w:tcPr>
            <w:tcW w:w="1800" w:type="dxa"/>
            <w:tcBorders>
              <w:top w:val="single" w:sz="4" w:space="0" w:color="auto"/>
              <w:left w:val="single" w:sz="4" w:space="0" w:color="auto"/>
              <w:bottom w:val="single" w:sz="4" w:space="0" w:color="auto"/>
              <w:right w:val="single" w:sz="4" w:space="0" w:color="auto"/>
            </w:tcBorders>
          </w:tcPr>
          <w:p w14:paraId="319A4F2C" w14:textId="0E1AE150"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 xml:space="preserve">By 2025, Government has significantly increased social security coverage of old age persons and </w:t>
            </w:r>
            <w:r w:rsidR="00D57C10" w:rsidRPr="00470524">
              <w:rPr>
                <w:rFonts w:ascii="Calibri" w:eastAsia="Times New Roman" w:hAnsi="Calibri" w:cs="Calibri"/>
                <w:color w:val="000000"/>
                <w:sz w:val="20"/>
                <w:szCs w:val="20"/>
              </w:rPr>
              <w:t>persons</w:t>
            </w:r>
            <w:r w:rsidRPr="00470524">
              <w:rPr>
                <w:rFonts w:ascii="Calibri" w:eastAsia="Times New Roman" w:hAnsi="Calibri" w:cs="Calibri"/>
                <w:color w:val="000000"/>
                <w:sz w:val="20"/>
                <w:szCs w:val="20"/>
              </w:rPr>
              <w:t xml:space="preserve"> with disabilit</w:t>
            </w:r>
            <w:r w:rsidR="002402B8">
              <w:rPr>
                <w:rFonts w:ascii="Calibri" w:eastAsia="Times New Roman" w:hAnsi="Calibri" w:cs="Calibri"/>
                <w:color w:val="000000"/>
                <w:sz w:val="20"/>
                <w:szCs w:val="20"/>
              </w:rPr>
              <w:t>ies</w:t>
            </w:r>
            <w:r w:rsidRPr="00470524">
              <w:rPr>
                <w:rFonts w:ascii="Calibri" w:eastAsia="Times New Roman" w:hAnsi="Calibri" w:cs="Calibri"/>
                <w:color w:val="000000"/>
                <w:sz w:val="20"/>
                <w:szCs w:val="20"/>
              </w:rPr>
              <w:t xml:space="preserve"> by adopting a universal approach</w:t>
            </w:r>
          </w:p>
        </w:tc>
        <w:tc>
          <w:tcPr>
            <w:tcW w:w="2610" w:type="dxa"/>
            <w:tcBorders>
              <w:top w:val="single" w:sz="4" w:space="0" w:color="auto"/>
              <w:left w:val="single" w:sz="4" w:space="0" w:color="auto"/>
              <w:bottom w:val="single" w:sz="4" w:space="0" w:color="auto"/>
              <w:right w:val="single" w:sz="4" w:space="0" w:color="auto"/>
            </w:tcBorders>
          </w:tcPr>
          <w:p w14:paraId="446446F9" w14:textId="6010038E" w:rsidR="00470524" w:rsidRPr="00470524" w:rsidRDefault="00470524" w:rsidP="0079246E">
            <w:pPr>
              <w:spacing w:before="120" w:after="120" w:line="240" w:lineRule="auto"/>
              <w:ind w:left="64" w:right="42"/>
              <w:rPr>
                <w:rFonts w:ascii="Calibri" w:eastAsia="Times New Roman" w:hAnsi="Calibri" w:cs="Calibri"/>
                <w:sz w:val="20"/>
                <w:szCs w:val="20"/>
              </w:rPr>
            </w:pPr>
            <w:r w:rsidRPr="00470524">
              <w:rPr>
                <w:rFonts w:ascii="Calibri" w:eastAsia="Times New Roman" w:hAnsi="Calibri" w:cs="Calibri"/>
                <w:sz w:val="20"/>
                <w:szCs w:val="20"/>
              </w:rPr>
              <w:t>Old Age Allowance (OAA) coverage increased by 10% from baseline</w:t>
            </w:r>
          </w:p>
          <w:p w14:paraId="2086A678" w14:textId="38428584" w:rsidR="00470524" w:rsidRPr="00470524" w:rsidRDefault="00470524" w:rsidP="0079246E">
            <w:pPr>
              <w:spacing w:before="120" w:after="120" w:line="240" w:lineRule="auto"/>
              <w:ind w:left="64" w:right="42"/>
              <w:rPr>
                <w:rFonts w:ascii="Calibri" w:eastAsia="Times New Roman" w:hAnsi="Calibri" w:cs="Calibri"/>
                <w:sz w:val="20"/>
                <w:szCs w:val="20"/>
              </w:rPr>
            </w:pPr>
            <w:r w:rsidRPr="00470524">
              <w:rPr>
                <w:rFonts w:ascii="Calibri" w:eastAsia="Times New Roman" w:hAnsi="Calibri" w:cs="Calibri"/>
                <w:sz w:val="20"/>
                <w:szCs w:val="20"/>
              </w:rPr>
              <w:t xml:space="preserve">coverage of </w:t>
            </w:r>
            <w:r w:rsidR="00601D9E">
              <w:rPr>
                <w:rFonts w:ascii="Calibri" w:eastAsia="Times New Roman" w:hAnsi="Calibri" w:cs="Calibri"/>
                <w:sz w:val="20"/>
                <w:szCs w:val="20"/>
              </w:rPr>
              <w:t>p</w:t>
            </w:r>
            <w:r w:rsidR="00AD311B">
              <w:rPr>
                <w:rFonts w:ascii="Calibri" w:eastAsia="Times New Roman" w:hAnsi="Calibri" w:cs="Calibri"/>
                <w:sz w:val="20"/>
                <w:szCs w:val="20"/>
              </w:rPr>
              <w:t>erson with disabilities</w:t>
            </w:r>
            <w:r w:rsidRPr="00470524">
              <w:rPr>
                <w:rFonts w:ascii="Calibri" w:eastAsia="Times New Roman" w:hAnsi="Calibri" w:cs="Calibri"/>
                <w:sz w:val="20"/>
                <w:szCs w:val="20"/>
              </w:rPr>
              <w:t xml:space="preserve"> increased by 10% from baseline (2019)</w:t>
            </w:r>
          </w:p>
        </w:tc>
        <w:tc>
          <w:tcPr>
            <w:tcW w:w="2880" w:type="dxa"/>
            <w:tcBorders>
              <w:top w:val="single" w:sz="4" w:space="0" w:color="auto"/>
              <w:left w:val="single" w:sz="4" w:space="0" w:color="auto"/>
              <w:bottom w:val="single" w:sz="4" w:space="0" w:color="auto"/>
              <w:right w:val="single" w:sz="4" w:space="0" w:color="auto"/>
            </w:tcBorders>
          </w:tcPr>
          <w:p w14:paraId="2CB68442" w14:textId="42262788" w:rsidR="00470524" w:rsidRPr="00470524" w:rsidRDefault="00470524" w:rsidP="0079246E">
            <w:pPr>
              <w:pStyle w:val="ListParagraph"/>
              <w:numPr>
                <w:ilvl w:val="0"/>
                <w:numId w:val="7"/>
              </w:numPr>
              <w:spacing w:before="120" w:after="120" w:line="240" w:lineRule="auto"/>
              <w:ind w:left="336" w:hanging="270"/>
              <w:contextualSpacing w:val="0"/>
              <w:rPr>
                <w:rFonts w:cstheme="minorHAnsi"/>
                <w:sz w:val="20"/>
                <w:szCs w:val="20"/>
              </w:rPr>
            </w:pPr>
            <w:r w:rsidRPr="00470524">
              <w:rPr>
                <w:rFonts w:cstheme="minorHAnsi"/>
                <w:sz w:val="20"/>
                <w:szCs w:val="20"/>
              </w:rPr>
              <w:t>OAA budget has been increased by 11.40% from Baseline 2019</w:t>
            </w:r>
          </w:p>
          <w:p w14:paraId="68AD0A68" w14:textId="6B08EF6B" w:rsidR="00470524" w:rsidRPr="00470524" w:rsidRDefault="00470524" w:rsidP="0079246E">
            <w:pPr>
              <w:pStyle w:val="ListParagraph"/>
              <w:numPr>
                <w:ilvl w:val="0"/>
                <w:numId w:val="7"/>
              </w:numPr>
              <w:spacing w:before="120" w:after="120" w:line="240" w:lineRule="auto"/>
              <w:ind w:left="336" w:hanging="270"/>
              <w:contextualSpacing w:val="0"/>
              <w:rPr>
                <w:rFonts w:cstheme="minorHAnsi"/>
                <w:sz w:val="20"/>
                <w:szCs w:val="20"/>
              </w:rPr>
            </w:pPr>
            <w:r w:rsidRPr="00470524">
              <w:rPr>
                <w:rFonts w:ascii="Calibri" w:eastAsia="Times New Roman" w:hAnsi="Calibri" w:cs="Calibri"/>
                <w:sz w:val="20"/>
                <w:szCs w:val="20"/>
              </w:rPr>
              <w:t xml:space="preserve">Coverage of </w:t>
            </w:r>
            <w:r w:rsidR="00601D9E">
              <w:rPr>
                <w:rFonts w:ascii="Calibri" w:eastAsia="Times New Roman" w:hAnsi="Calibri" w:cs="Calibri"/>
                <w:sz w:val="20"/>
                <w:szCs w:val="20"/>
              </w:rPr>
              <w:t>p</w:t>
            </w:r>
            <w:r w:rsidR="00AD311B">
              <w:rPr>
                <w:rFonts w:ascii="Calibri" w:eastAsia="Times New Roman" w:hAnsi="Calibri" w:cs="Calibri"/>
                <w:sz w:val="20"/>
                <w:szCs w:val="20"/>
              </w:rPr>
              <w:t>erson with disabilities</w:t>
            </w:r>
            <w:r w:rsidRPr="00470524">
              <w:rPr>
                <w:rFonts w:ascii="Calibri" w:eastAsia="Times New Roman" w:hAnsi="Calibri" w:cs="Calibri"/>
                <w:sz w:val="20"/>
                <w:szCs w:val="20"/>
              </w:rPr>
              <w:t xml:space="preserve"> remains unchanged from baseline</w:t>
            </w:r>
          </w:p>
        </w:tc>
      </w:tr>
      <w:tr w:rsidR="00470524" w:rsidRPr="00470524" w14:paraId="591DFA7F" w14:textId="75A234CD" w:rsidTr="00470524">
        <w:trPr>
          <w:trHeight w:val="262"/>
          <w:tblCellSpacing w:w="0" w:type="dxa"/>
        </w:trPr>
        <w:tc>
          <w:tcPr>
            <w:tcW w:w="2212" w:type="dxa"/>
            <w:vMerge/>
            <w:tcBorders>
              <w:left w:val="single" w:sz="6" w:space="0" w:color="000000"/>
              <w:right w:val="single" w:sz="6" w:space="0" w:color="000000"/>
            </w:tcBorders>
          </w:tcPr>
          <w:p w14:paraId="13E12A8C" w14:textId="77777777" w:rsidR="00470524" w:rsidRPr="00470524" w:rsidRDefault="00470524" w:rsidP="0079246E">
            <w:pPr>
              <w:spacing w:before="120" w:after="120" w:line="240" w:lineRule="auto"/>
              <w:ind w:left="64" w:right="42"/>
              <w:jc w:val="center"/>
              <w:rPr>
                <w:rFonts w:cstheme="minorHAnsi"/>
                <w:b/>
                <w:bCs/>
              </w:rPr>
            </w:pPr>
          </w:p>
        </w:tc>
        <w:tc>
          <w:tcPr>
            <w:tcW w:w="1800" w:type="dxa"/>
            <w:tcBorders>
              <w:top w:val="single" w:sz="4" w:space="0" w:color="auto"/>
              <w:left w:val="single" w:sz="4" w:space="0" w:color="auto"/>
              <w:bottom w:val="single" w:sz="4" w:space="0" w:color="auto"/>
              <w:right w:val="single" w:sz="4" w:space="0" w:color="auto"/>
            </w:tcBorders>
          </w:tcPr>
          <w:p w14:paraId="402A010B" w14:textId="50D5CD3D"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 xml:space="preserve">By 2025, Government has adopted gender and </w:t>
            </w:r>
            <w:r w:rsidR="00D57C10">
              <w:rPr>
                <w:rFonts w:ascii="Calibri" w:eastAsia="Times New Roman" w:hAnsi="Calibri" w:cs="Calibri"/>
                <w:color w:val="000000"/>
                <w:sz w:val="20"/>
                <w:szCs w:val="20"/>
              </w:rPr>
              <w:t>disability inclusive</w:t>
            </w:r>
            <w:r w:rsidRPr="00470524">
              <w:rPr>
                <w:rFonts w:ascii="Calibri" w:eastAsia="Times New Roman" w:hAnsi="Calibri" w:cs="Calibri"/>
                <w:color w:val="000000"/>
                <w:sz w:val="20"/>
                <w:szCs w:val="20"/>
              </w:rPr>
              <w:t xml:space="preserve"> NSIS</w:t>
            </w:r>
          </w:p>
        </w:tc>
        <w:tc>
          <w:tcPr>
            <w:tcW w:w="2610" w:type="dxa"/>
            <w:tcBorders>
              <w:top w:val="single" w:sz="4" w:space="0" w:color="auto"/>
              <w:left w:val="single" w:sz="4" w:space="0" w:color="auto"/>
              <w:bottom w:val="single" w:sz="4" w:space="0" w:color="auto"/>
              <w:right w:val="single" w:sz="4" w:space="0" w:color="auto"/>
            </w:tcBorders>
          </w:tcPr>
          <w:p w14:paraId="2676E814" w14:textId="4F67349F"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sz w:val="20"/>
                <w:szCs w:val="20"/>
              </w:rPr>
              <w:t>Multi-stakeholder (DPs, CSOs, private sector, GoB) consultations on National Social Insurance system (NSIS) feasibility assessment</w:t>
            </w:r>
          </w:p>
        </w:tc>
        <w:tc>
          <w:tcPr>
            <w:tcW w:w="2880" w:type="dxa"/>
            <w:tcBorders>
              <w:top w:val="single" w:sz="4" w:space="0" w:color="auto"/>
              <w:left w:val="single" w:sz="4" w:space="0" w:color="auto"/>
              <w:bottom w:val="single" w:sz="4" w:space="0" w:color="auto"/>
              <w:right w:val="single" w:sz="4" w:space="0" w:color="auto"/>
            </w:tcBorders>
          </w:tcPr>
          <w:p w14:paraId="3AB1FC04" w14:textId="77F2584F" w:rsidR="00470524" w:rsidRPr="00470524" w:rsidRDefault="00470524" w:rsidP="00470524">
            <w:pPr>
              <w:pStyle w:val="ListParagraph"/>
              <w:numPr>
                <w:ilvl w:val="0"/>
                <w:numId w:val="14"/>
              </w:numPr>
              <w:spacing w:before="120" w:after="120" w:line="240" w:lineRule="auto"/>
              <w:ind w:left="348" w:hanging="180"/>
              <w:contextualSpacing w:val="0"/>
              <w:rPr>
                <w:rFonts w:ascii="Calibri" w:hAnsi="Calibri" w:cs="Calibri"/>
                <w:color w:val="70AD47" w:themeColor="accent6"/>
                <w:sz w:val="20"/>
                <w:szCs w:val="20"/>
              </w:rPr>
            </w:pPr>
            <w:r w:rsidRPr="00470524">
              <w:rPr>
                <w:rFonts w:ascii="Calibri" w:hAnsi="Calibri" w:cs="Calibri"/>
                <w:sz w:val="20"/>
                <w:szCs w:val="20"/>
              </w:rPr>
              <w:t xml:space="preserve">CMC discussed the NSIS at length and suggested a review of </w:t>
            </w:r>
            <w:r>
              <w:rPr>
                <w:rFonts w:ascii="Calibri" w:hAnsi="Calibri" w:cs="Calibri"/>
                <w:sz w:val="20"/>
                <w:szCs w:val="20"/>
              </w:rPr>
              <w:t xml:space="preserve">a </w:t>
            </w:r>
            <w:r w:rsidRPr="00470524">
              <w:rPr>
                <w:rFonts w:ascii="Calibri" w:hAnsi="Calibri" w:cs="Calibri"/>
                <w:sz w:val="20"/>
                <w:szCs w:val="20"/>
              </w:rPr>
              <w:t>conduct</w:t>
            </w:r>
            <w:r>
              <w:rPr>
                <w:rFonts w:ascii="Calibri" w:hAnsi="Calibri" w:cs="Calibri"/>
                <w:sz w:val="20"/>
                <w:szCs w:val="20"/>
              </w:rPr>
              <w:t>ed</w:t>
            </w:r>
            <w:r w:rsidRPr="00470524">
              <w:rPr>
                <w:rFonts w:ascii="Calibri" w:hAnsi="Calibri" w:cs="Calibri"/>
                <w:sz w:val="20"/>
                <w:szCs w:val="20"/>
              </w:rPr>
              <w:t xml:space="preserve"> study with </w:t>
            </w:r>
            <w:r>
              <w:rPr>
                <w:rFonts w:ascii="Calibri" w:hAnsi="Calibri" w:cs="Calibri"/>
                <w:sz w:val="20"/>
                <w:szCs w:val="20"/>
              </w:rPr>
              <w:t xml:space="preserve">the </w:t>
            </w:r>
            <w:r w:rsidRPr="00470524">
              <w:rPr>
                <w:rFonts w:ascii="Calibri" w:hAnsi="Calibri" w:cs="Calibri"/>
                <w:sz w:val="20"/>
                <w:szCs w:val="20"/>
              </w:rPr>
              <w:t>inclusion of occupation health-related disabilit</w:t>
            </w:r>
            <w:r w:rsidR="00614360">
              <w:rPr>
                <w:rFonts w:ascii="Calibri" w:hAnsi="Calibri" w:cs="Calibri"/>
                <w:sz w:val="20"/>
                <w:szCs w:val="20"/>
              </w:rPr>
              <w:t>ies</w:t>
            </w:r>
            <w:r w:rsidRPr="00470524">
              <w:rPr>
                <w:rFonts w:ascii="Calibri" w:hAnsi="Calibri" w:cs="Calibri"/>
                <w:sz w:val="20"/>
                <w:szCs w:val="20"/>
              </w:rPr>
              <w:t xml:space="preserve"> and the feasibility of Beveridg</w:t>
            </w:r>
            <w:r w:rsidRPr="00470524">
              <w:rPr>
                <w:rFonts w:ascii="Calibri" w:hAnsi="Calibri" w:cs="Calibri"/>
                <w:color w:val="70AD47" w:themeColor="accent6"/>
                <w:sz w:val="20"/>
                <w:szCs w:val="20"/>
              </w:rPr>
              <w:t xml:space="preserve">e </w:t>
            </w:r>
            <w:r w:rsidRPr="00470524">
              <w:rPr>
                <w:rFonts w:ascii="Calibri" w:hAnsi="Calibri" w:cs="Calibri"/>
                <w:sz w:val="20"/>
                <w:szCs w:val="20"/>
              </w:rPr>
              <w:t xml:space="preserve">model, financing options, </w:t>
            </w:r>
            <w:r>
              <w:rPr>
                <w:rFonts w:ascii="Calibri" w:hAnsi="Calibri" w:cs="Calibri"/>
                <w:sz w:val="20"/>
                <w:szCs w:val="20"/>
              </w:rPr>
              <w:t xml:space="preserve">occupation health related to disabilities, </w:t>
            </w:r>
            <w:r w:rsidRPr="00470524">
              <w:rPr>
                <w:rFonts w:ascii="Calibri" w:hAnsi="Calibri" w:cs="Calibri"/>
                <w:sz w:val="20"/>
                <w:szCs w:val="20"/>
              </w:rPr>
              <w:t>and outline of the pilot design</w:t>
            </w:r>
            <w:r>
              <w:rPr>
                <w:rFonts w:ascii="Calibri" w:hAnsi="Calibri" w:cs="Calibri"/>
                <w:sz w:val="20"/>
                <w:szCs w:val="20"/>
              </w:rPr>
              <w:t>.</w:t>
            </w:r>
          </w:p>
        </w:tc>
      </w:tr>
      <w:tr w:rsidR="00470524" w:rsidRPr="00470524" w14:paraId="4A4C1151" w14:textId="5D34ABE8" w:rsidTr="00470524">
        <w:trPr>
          <w:trHeight w:val="262"/>
          <w:tblCellSpacing w:w="0" w:type="dxa"/>
        </w:trPr>
        <w:tc>
          <w:tcPr>
            <w:tcW w:w="2212" w:type="dxa"/>
            <w:vMerge/>
            <w:tcBorders>
              <w:left w:val="single" w:sz="6" w:space="0" w:color="000000"/>
              <w:bottom w:val="double" w:sz="4" w:space="0" w:color="auto"/>
              <w:right w:val="single" w:sz="6" w:space="0" w:color="000000"/>
            </w:tcBorders>
          </w:tcPr>
          <w:p w14:paraId="6E1FBA31" w14:textId="77777777" w:rsidR="00470524" w:rsidRPr="00470524" w:rsidRDefault="00470524" w:rsidP="0079246E">
            <w:pPr>
              <w:spacing w:before="120" w:after="120" w:line="240" w:lineRule="auto"/>
              <w:ind w:left="64" w:right="42"/>
              <w:jc w:val="center"/>
              <w:rPr>
                <w:rFonts w:cstheme="minorHAnsi"/>
                <w:b/>
                <w:bCs/>
              </w:rPr>
            </w:pPr>
          </w:p>
        </w:tc>
        <w:tc>
          <w:tcPr>
            <w:tcW w:w="1800" w:type="dxa"/>
            <w:tcBorders>
              <w:top w:val="single" w:sz="6" w:space="0" w:color="000000"/>
              <w:left w:val="single" w:sz="6" w:space="0" w:color="000000"/>
              <w:bottom w:val="double" w:sz="4" w:space="0" w:color="auto"/>
              <w:right w:val="single" w:sz="6" w:space="0" w:color="000000"/>
            </w:tcBorders>
          </w:tcPr>
          <w:p w14:paraId="5236E4C2" w14:textId="77777777"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By 2025, NSSS 2026+ adopted a gender and disability responsive universal social security approach</w:t>
            </w:r>
          </w:p>
        </w:tc>
        <w:tc>
          <w:tcPr>
            <w:tcW w:w="2610" w:type="dxa"/>
            <w:tcBorders>
              <w:top w:val="single" w:sz="6" w:space="0" w:color="000000"/>
              <w:left w:val="single" w:sz="6" w:space="0" w:color="000000"/>
              <w:bottom w:val="double" w:sz="4" w:space="0" w:color="auto"/>
              <w:right w:val="single" w:sz="6" w:space="0" w:color="000000"/>
            </w:tcBorders>
          </w:tcPr>
          <w:p w14:paraId="1EF2C32A" w14:textId="0CF84E85"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sz w:val="20"/>
                <w:szCs w:val="20"/>
              </w:rPr>
              <w:t xml:space="preserve">A series of national consultations on background studies on the suitable model, financial </w:t>
            </w:r>
            <w:r>
              <w:rPr>
                <w:rFonts w:ascii="Calibri" w:eastAsia="Times New Roman" w:hAnsi="Calibri" w:cs="Calibri"/>
                <w:sz w:val="20"/>
                <w:szCs w:val="20"/>
              </w:rPr>
              <w:t>modeling</w:t>
            </w:r>
            <w:r w:rsidRPr="00470524">
              <w:rPr>
                <w:rFonts w:ascii="Calibri" w:eastAsia="Times New Roman" w:hAnsi="Calibri" w:cs="Calibri"/>
                <w:sz w:val="20"/>
                <w:szCs w:val="20"/>
              </w:rPr>
              <w:t>, and a working formulation team</w:t>
            </w:r>
          </w:p>
        </w:tc>
        <w:tc>
          <w:tcPr>
            <w:tcW w:w="2880" w:type="dxa"/>
            <w:tcBorders>
              <w:top w:val="single" w:sz="6" w:space="0" w:color="000000"/>
              <w:left w:val="single" w:sz="6" w:space="0" w:color="000000"/>
              <w:bottom w:val="double" w:sz="4" w:space="0" w:color="auto"/>
              <w:right w:val="single" w:sz="6" w:space="0" w:color="000000"/>
            </w:tcBorders>
          </w:tcPr>
          <w:p w14:paraId="6235F02E" w14:textId="3A40A210" w:rsidR="00470524" w:rsidRPr="00470524" w:rsidRDefault="00470524" w:rsidP="00470524">
            <w:pPr>
              <w:pStyle w:val="ListParagraph"/>
              <w:numPr>
                <w:ilvl w:val="0"/>
                <w:numId w:val="15"/>
              </w:numPr>
              <w:spacing w:before="120" w:after="120" w:line="240" w:lineRule="auto"/>
              <w:ind w:left="348" w:hanging="180"/>
              <w:contextualSpacing w:val="0"/>
              <w:rPr>
                <w:rFonts w:ascii="Calibri" w:hAnsi="Calibri" w:cs="Calibri"/>
                <w:sz w:val="20"/>
                <w:szCs w:val="20"/>
              </w:rPr>
            </w:pPr>
            <w:r w:rsidRPr="00470524">
              <w:rPr>
                <w:rFonts w:ascii="Calibri" w:hAnsi="Calibri" w:cs="Calibri"/>
                <w:sz w:val="20"/>
                <w:szCs w:val="20"/>
              </w:rPr>
              <w:t>Formulation of dialogue notes developed: old age, PWD, Social Insurance, M&amp;E dashboard, shock-responsive (COVID-19) social protection focusing on political economy analysis, and research briefs on background studies) developed.</w:t>
            </w:r>
          </w:p>
        </w:tc>
      </w:tr>
    </w:tbl>
    <w:p w14:paraId="11A37793" w14:textId="472F0251" w:rsidR="000753F4" w:rsidRPr="00470524" w:rsidRDefault="000753F4" w:rsidP="0079246E">
      <w:pPr>
        <w:spacing w:before="120" w:after="120" w:line="240" w:lineRule="auto"/>
      </w:pPr>
      <w:r w:rsidRPr="00470524">
        <w:rPr>
          <w:b/>
          <w:bCs/>
        </w:rPr>
        <w:t>Key Activities and Results</w:t>
      </w:r>
    </w:p>
    <w:p w14:paraId="65610FA5" w14:textId="50900AFF" w:rsidR="00AA6E5A" w:rsidRPr="00470524" w:rsidRDefault="00AA6E5A" w:rsidP="0079246E">
      <w:pPr>
        <w:spacing w:before="120" w:after="120" w:line="240" w:lineRule="auto"/>
        <w:jc w:val="both"/>
        <w:rPr>
          <w:rFonts w:cstheme="minorHAnsi"/>
        </w:rPr>
      </w:pPr>
      <w:r w:rsidRPr="00470524">
        <w:rPr>
          <w:iCs/>
        </w:rPr>
        <w:t>The government budget allocation increased in several social security programmes from 2008-09 to 2019-2</w:t>
      </w:r>
      <w:r w:rsidR="00A02489" w:rsidRPr="00470524">
        <w:rPr>
          <w:iCs/>
        </w:rPr>
        <w:t>2</w:t>
      </w:r>
      <w:r w:rsidRPr="00470524">
        <w:rPr>
          <w:iCs/>
        </w:rPr>
        <w:t xml:space="preserve">. Old age programme received </w:t>
      </w:r>
      <w:r w:rsidR="00835CFD" w:rsidRPr="00470524">
        <w:rPr>
          <w:iCs/>
        </w:rPr>
        <w:t xml:space="preserve">the </w:t>
      </w:r>
      <w:r w:rsidRPr="00470524">
        <w:rPr>
          <w:iCs/>
        </w:rPr>
        <w:t xml:space="preserve">highest budget allocation, followed by </w:t>
      </w:r>
      <w:r w:rsidR="00835CFD" w:rsidRPr="00470524">
        <w:rPr>
          <w:iCs/>
        </w:rPr>
        <w:t>working-</w:t>
      </w:r>
      <w:r w:rsidRPr="00470524">
        <w:rPr>
          <w:iCs/>
        </w:rPr>
        <w:t xml:space="preserve">age livelihood, </w:t>
      </w:r>
      <w:r w:rsidR="00835CFD" w:rsidRPr="00470524">
        <w:rPr>
          <w:iCs/>
        </w:rPr>
        <w:t>gender-</w:t>
      </w:r>
      <w:r w:rsidRPr="00470524">
        <w:rPr>
          <w:iCs/>
        </w:rPr>
        <w:t>focused women</w:t>
      </w:r>
      <w:r w:rsidR="00835CFD" w:rsidRPr="00470524">
        <w:rPr>
          <w:iCs/>
        </w:rPr>
        <w:t>,</w:t>
      </w:r>
      <w:r w:rsidRPr="00470524">
        <w:rPr>
          <w:iCs/>
        </w:rPr>
        <w:t xml:space="preserve"> and early childhood-related social security programmes.</w:t>
      </w:r>
    </w:p>
    <w:p w14:paraId="5ED7CEE1" w14:textId="6EA47CE4" w:rsidR="000753F4" w:rsidRPr="00470524" w:rsidRDefault="00E70E4A" w:rsidP="0079246E">
      <w:pPr>
        <w:spacing w:before="120" w:after="120" w:line="240" w:lineRule="auto"/>
        <w:jc w:val="both"/>
        <w:rPr>
          <w:iCs/>
        </w:rPr>
      </w:pPr>
      <w:r w:rsidRPr="00470524">
        <w:rPr>
          <w:iCs/>
        </w:rPr>
        <w:lastRenderedPageBreak/>
        <w:t xml:space="preserve">Disability is at present a </w:t>
      </w:r>
      <w:r w:rsidR="00EF78CF" w:rsidRPr="00470524">
        <w:rPr>
          <w:iCs/>
        </w:rPr>
        <w:t>much-discussed</w:t>
      </w:r>
      <w:r w:rsidRPr="00470524">
        <w:rPr>
          <w:iCs/>
        </w:rPr>
        <w:t xml:space="preserve"> issue in Bangladesh</w:t>
      </w:r>
      <w:r w:rsidR="00EF78CF" w:rsidRPr="00470524">
        <w:rPr>
          <w:iCs/>
        </w:rPr>
        <w:t xml:space="preserve">. A notable initiative is a declaration of universal disability benefits based on the Disability Act </w:t>
      </w:r>
      <w:r w:rsidR="00773988" w:rsidRPr="00470524">
        <w:rPr>
          <w:iCs/>
        </w:rPr>
        <w:t>2</w:t>
      </w:r>
      <w:r w:rsidR="00EF78CF" w:rsidRPr="00470524">
        <w:rPr>
          <w:iCs/>
        </w:rPr>
        <w:t>013</w:t>
      </w:r>
      <w:r w:rsidR="009C3037" w:rsidRPr="00470524">
        <w:rPr>
          <w:iCs/>
        </w:rPr>
        <w:t>.</w:t>
      </w:r>
      <w:r w:rsidR="009A1438" w:rsidRPr="00470524">
        <w:rPr>
          <w:iCs/>
        </w:rPr>
        <w:t xml:space="preserve"> The government budget for financially insolvent also increased by 13.5% showing the government has been inclusive in preparing the budget although coverage remains unchanged</w:t>
      </w:r>
      <w:r w:rsidR="006F14D4" w:rsidRPr="00470524">
        <w:rPr>
          <w:iCs/>
        </w:rPr>
        <w:t>.</w:t>
      </w:r>
      <w:r w:rsidR="00773988" w:rsidRPr="00470524">
        <w:rPr>
          <w:iCs/>
        </w:rPr>
        <w:t xml:space="preserve"> </w:t>
      </w:r>
      <w:r w:rsidR="006F14D4" w:rsidRPr="00470524">
        <w:t>The Person with Disability (PwD) coverage was universal, but the coverage was too low due to emphasis on several major visible criteria for determining the eligibility of the PwD</w:t>
      </w:r>
      <w:r w:rsidR="00772701">
        <w:t>s</w:t>
      </w:r>
      <w:r w:rsidR="006F14D4" w:rsidRPr="00470524">
        <w:t>. Recently, for the first time, the Government has recognized the Washington consensus indicators in its census system. It is expected that the future coverage and fiscal space for the PwD</w:t>
      </w:r>
      <w:r w:rsidR="00772701">
        <w:t>s</w:t>
      </w:r>
      <w:r w:rsidR="006F14D4" w:rsidRPr="00470524">
        <w:t xml:space="preserve"> will be increased.  The action framework of the Plan will strive to install fair processes and interventions to protect those who have fallen behind and emphasize investments in equal opportunities to produce a more equitable society for the future </w:t>
      </w:r>
      <w:r w:rsidR="00470524">
        <w:t xml:space="preserve">of </w:t>
      </w:r>
      <w:r w:rsidR="00B22955" w:rsidRPr="00470524">
        <w:t>l</w:t>
      </w:r>
      <w:r w:rsidR="000017CB" w:rsidRPr="00470524">
        <w:t xml:space="preserve">eaving </w:t>
      </w:r>
      <w:r w:rsidR="00B22955" w:rsidRPr="00470524">
        <w:t>n</w:t>
      </w:r>
      <w:r w:rsidR="000017CB" w:rsidRPr="00470524">
        <w:t xml:space="preserve">o </w:t>
      </w:r>
      <w:r w:rsidR="00B22955" w:rsidRPr="00470524">
        <w:t>o</w:t>
      </w:r>
      <w:r w:rsidR="000017CB" w:rsidRPr="00470524">
        <w:t xml:space="preserve">ne </w:t>
      </w:r>
      <w:r w:rsidR="00B22955" w:rsidRPr="00470524">
        <w:t>b</w:t>
      </w:r>
      <w:r w:rsidR="000017CB" w:rsidRPr="00470524">
        <w:t>ehind (</w:t>
      </w:r>
      <w:r w:rsidR="006F14D4" w:rsidRPr="00470524">
        <w:t>LNOB</w:t>
      </w:r>
      <w:r w:rsidR="00B22955" w:rsidRPr="00470524">
        <w:t>)</w:t>
      </w:r>
      <w:r w:rsidR="006F14D4" w:rsidRPr="00470524">
        <w:rPr>
          <w:iCs/>
        </w:rPr>
        <w:t>.</w:t>
      </w:r>
    </w:p>
    <w:p w14:paraId="2E044D9F" w14:textId="52040451" w:rsidR="007E0419" w:rsidRPr="00470524" w:rsidRDefault="007E0419" w:rsidP="0079246E">
      <w:pPr>
        <w:spacing w:before="120" w:after="120" w:line="240" w:lineRule="auto"/>
      </w:pPr>
      <w:r w:rsidRPr="00470524">
        <w:t xml:space="preserve">An outline of piloting social insurance both in the formal and informal setting would guide developing a concrete proposal and scope of piloting of NSIS in Bangladesh, which will </w:t>
      </w:r>
      <w:r w:rsidR="00F362BD">
        <w:t>underpin</w:t>
      </w:r>
      <w:r w:rsidR="00F362BD" w:rsidRPr="00470524">
        <w:t xml:space="preserve"> reform</w:t>
      </w:r>
      <w:r w:rsidRPr="00470524">
        <w:t xml:space="preserve"> norm set in the NSSS and its action plan</w:t>
      </w:r>
      <w:r w:rsidR="00A36BBE" w:rsidRPr="00470524">
        <w:t xml:space="preserve"> has been placed and would commission from 2022</w:t>
      </w:r>
    </w:p>
    <w:p w14:paraId="7FFB8A76" w14:textId="629B473D" w:rsidR="002201D5" w:rsidRPr="00470524" w:rsidRDefault="009A1438" w:rsidP="0079246E">
      <w:pPr>
        <w:spacing w:before="120" w:after="120" w:line="240" w:lineRule="auto"/>
        <w:jc w:val="both"/>
        <w:rPr>
          <w:rFonts w:cstheme="minorHAnsi"/>
        </w:rPr>
      </w:pPr>
      <w:r w:rsidRPr="00470524">
        <w:t>NSSS guidance indicates pilot will lead the drafting of NSIS. The draft pilot design would be placed before the Cabinet Division for approval from CMC Sub-committee in 2022</w:t>
      </w:r>
      <w:r w:rsidRPr="00470524">
        <w:rPr>
          <w:rFonts w:eastAsia="Times New Roman" w:cstheme="minorHAnsi"/>
          <w:color w:val="000000"/>
          <w:sz w:val="20"/>
          <w:szCs w:val="20"/>
        </w:rPr>
        <w:t>.</w:t>
      </w:r>
    </w:p>
    <w:tbl>
      <w:tblPr>
        <w:tblW w:w="9502" w:type="dxa"/>
        <w:tblCellSpacing w:w="0" w:type="dxa"/>
        <w:tblInd w:w="-150" w:type="dxa"/>
        <w:tblCellMar>
          <w:left w:w="0" w:type="dxa"/>
          <w:right w:w="0" w:type="dxa"/>
        </w:tblCellMar>
        <w:tblLook w:val="0000" w:firstRow="0" w:lastRow="0" w:firstColumn="0" w:lastColumn="0" w:noHBand="0" w:noVBand="0"/>
      </w:tblPr>
      <w:tblGrid>
        <w:gridCol w:w="2302"/>
        <w:gridCol w:w="1980"/>
        <w:gridCol w:w="2160"/>
        <w:gridCol w:w="3060"/>
      </w:tblGrid>
      <w:tr w:rsidR="00470524" w:rsidRPr="00470524" w14:paraId="3D63C282" w14:textId="7DE924AD" w:rsidTr="00470524">
        <w:trPr>
          <w:trHeight w:val="185"/>
          <w:tblHeader/>
          <w:tblCellSpacing w:w="0" w:type="dxa"/>
        </w:trPr>
        <w:tc>
          <w:tcPr>
            <w:tcW w:w="230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5D924FC4" w14:textId="12308CBA"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Output</w:t>
            </w:r>
          </w:p>
        </w:tc>
        <w:tc>
          <w:tcPr>
            <w:tcW w:w="198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510AFEC6" w14:textId="77777777"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16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2DDCD357" w14:textId="77777777"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306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0BA4692E" w14:textId="10D5ECF8" w:rsidR="00470524" w:rsidRPr="00470524" w:rsidRDefault="00470524"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470524" w:rsidRPr="00470524" w14:paraId="4C9DE8CD" w14:textId="15FF6D1D" w:rsidTr="00470524">
        <w:trPr>
          <w:trHeight w:val="262"/>
          <w:tblCellSpacing w:w="0" w:type="dxa"/>
        </w:trPr>
        <w:tc>
          <w:tcPr>
            <w:tcW w:w="2302" w:type="dxa"/>
            <w:vMerge w:val="restart"/>
            <w:tcBorders>
              <w:top w:val="single" w:sz="6" w:space="0" w:color="000000"/>
              <w:left w:val="single" w:sz="6" w:space="0" w:color="000000"/>
              <w:right w:val="single" w:sz="6" w:space="0" w:color="000000"/>
            </w:tcBorders>
            <w:vAlign w:val="center"/>
          </w:tcPr>
          <w:p w14:paraId="3729C2EE" w14:textId="6D5B2876"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b/>
                <w:bCs/>
                <w:color w:val="000000"/>
                <w:sz w:val="20"/>
                <w:szCs w:val="20"/>
              </w:rPr>
              <w:t>Output 1</w:t>
            </w:r>
            <w:r w:rsidRPr="00470524">
              <w:rPr>
                <w:rFonts w:ascii="Calibri" w:eastAsia="Times New Roman" w:hAnsi="Calibri" w:cs="Calibri"/>
                <w:b/>
                <w:bCs/>
                <w:color w:val="000000"/>
                <w:sz w:val="24"/>
                <w:szCs w:val="24"/>
              </w:rPr>
              <w:t>:</w:t>
            </w:r>
            <w:r w:rsidRPr="00470524">
              <w:rPr>
                <w:rFonts w:ascii="Calibri" w:eastAsia="Times New Roman" w:hAnsi="Calibri" w:cs="Calibri"/>
                <w:i/>
                <w:iCs/>
                <w:color w:val="000000"/>
                <w:sz w:val="24"/>
                <w:szCs w:val="24"/>
              </w:rPr>
              <w:t xml:space="preserve"> </w:t>
            </w:r>
            <w:r w:rsidRPr="00470524">
              <w:rPr>
                <w:rFonts w:ascii="Calibri" w:eastAsia="Times New Roman" w:hAnsi="Calibri" w:cs="Calibri"/>
                <w:color w:val="000000"/>
                <w:sz w:val="24"/>
                <w:szCs w:val="24"/>
              </w:rPr>
              <w:t xml:space="preserve"> By 2025, Government has adopted gender and </w:t>
            </w:r>
            <w:r w:rsidR="00AE1A87">
              <w:rPr>
                <w:rFonts w:ascii="Calibri" w:eastAsia="Times New Roman" w:hAnsi="Calibri" w:cs="Calibri"/>
                <w:color w:val="000000"/>
                <w:sz w:val="24"/>
                <w:szCs w:val="24"/>
              </w:rPr>
              <w:t>disability inclusive</w:t>
            </w:r>
            <w:r w:rsidRPr="00470524">
              <w:rPr>
                <w:rFonts w:ascii="Calibri" w:eastAsia="Times New Roman" w:hAnsi="Calibri" w:cs="Calibri"/>
                <w:color w:val="000000"/>
                <w:sz w:val="24"/>
                <w:szCs w:val="24"/>
              </w:rPr>
              <w:t xml:space="preserve"> NSIS</w:t>
            </w:r>
          </w:p>
        </w:tc>
        <w:tc>
          <w:tcPr>
            <w:tcW w:w="1980" w:type="dxa"/>
            <w:tcBorders>
              <w:top w:val="single" w:sz="6" w:space="0" w:color="000000"/>
              <w:left w:val="single" w:sz="6" w:space="0" w:color="000000"/>
              <w:right w:val="single" w:sz="6" w:space="0" w:color="000000"/>
            </w:tcBorders>
          </w:tcPr>
          <w:p w14:paraId="5827E5CC" w14:textId="040A149B"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 xml:space="preserve">1.1By 2024, Govt. has gender-responsive universal old age and person with </w:t>
            </w:r>
            <w:r w:rsidR="00F362BD" w:rsidRPr="00470524">
              <w:rPr>
                <w:rFonts w:ascii="Calibri" w:eastAsia="Times New Roman" w:hAnsi="Calibri" w:cs="Calibri"/>
                <w:color w:val="000000"/>
                <w:sz w:val="20"/>
                <w:szCs w:val="20"/>
              </w:rPr>
              <w:t>disabilit</w:t>
            </w:r>
            <w:r w:rsidR="00F362BD">
              <w:rPr>
                <w:rFonts w:ascii="Calibri" w:eastAsia="Times New Roman" w:hAnsi="Calibri" w:cs="Calibri"/>
                <w:color w:val="000000"/>
                <w:sz w:val="20"/>
                <w:szCs w:val="20"/>
              </w:rPr>
              <w:t>ies</w:t>
            </w:r>
            <w:r w:rsidRPr="00470524">
              <w:rPr>
                <w:rFonts w:ascii="Calibri" w:eastAsia="Times New Roman" w:hAnsi="Calibri" w:cs="Calibri"/>
                <w:color w:val="000000"/>
                <w:sz w:val="20"/>
                <w:szCs w:val="20"/>
              </w:rPr>
              <w:t xml:space="preserve"> policy proposals</w:t>
            </w:r>
          </w:p>
        </w:tc>
        <w:tc>
          <w:tcPr>
            <w:tcW w:w="2160" w:type="dxa"/>
            <w:tcBorders>
              <w:top w:val="single" w:sz="6" w:space="0" w:color="000000"/>
              <w:left w:val="single" w:sz="6" w:space="0" w:color="000000"/>
              <w:right w:val="single" w:sz="6" w:space="0" w:color="000000"/>
            </w:tcBorders>
          </w:tcPr>
          <w:p w14:paraId="0DA7ABF0" w14:textId="77777777"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Technical support to selected ministries to start developing the policy proposals</w:t>
            </w:r>
          </w:p>
        </w:tc>
        <w:tc>
          <w:tcPr>
            <w:tcW w:w="3060" w:type="dxa"/>
            <w:tcBorders>
              <w:top w:val="single" w:sz="6" w:space="0" w:color="000000"/>
              <w:left w:val="single" w:sz="6" w:space="0" w:color="000000"/>
              <w:right w:val="single" w:sz="6" w:space="0" w:color="000000"/>
            </w:tcBorders>
          </w:tcPr>
          <w:p w14:paraId="747BCE15" w14:textId="453768F5" w:rsidR="00470524" w:rsidRPr="00470524" w:rsidRDefault="00470524" w:rsidP="0079246E">
            <w:pPr>
              <w:pStyle w:val="ListParagraph"/>
              <w:numPr>
                <w:ilvl w:val="0"/>
                <w:numId w:val="7"/>
              </w:numPr>
              <w:spacing w:before="120" w:after="120" w:line="240" w:lineRule="auto"/>
              <w:ind w:left="336" w:hanging="270"/>
              <w:contextualSpacing w:val="0"/>
              <w:rPr>
                <w:rFonts w:cstheme="minorHAnsi"/>
                <w:sz w:val="20"/>
                <w:szCs w:val="20"/>
              </w:rPr>
            </w:pPr>
            <w:r w:rsidRPr="00470524">
              <w:t>The concept notes for dialogues were drafted in the inception period, commencing from July 2021.</w:t>
            </w:r>
          </w:p>
        </w:tc>
      </w:tr>
      <w:tr w:rsidR="00470524" w:rsidRPr="00470524" w14:paraId="417EFA7B" w14:textId="2320805E" w:rsidTr="00470524">
        <w:trPr>
          <w:trHeight w:val="262"/>
          <w:tblCellSpacing w:w="0" w:type="dxa"/>
        </w:trPr>
        <w:tc>
          <w:tcPr>
            <w:tcW w:w="2302" w:type="dxa"/>
            <w:vMerge/>
            <w:tcBorders>
              <w:left w:val="single" w:sz="6" w:space="0" w:color="000000"/>
              <w:right w:val="single" w:sz="6" w:space="0" w:color="000000"/>
            </w:tcBorders>
          </w:tcPr>
          <w:p w14:paraId="60F8CCF9" w14:textId="77777777" w:rsidR="00470524" w:rsidRPr="00470524" w:rsidRDefault="00470524" w:rsidP="0079246E">
            <w:pPr>
              <w:spacing w:before="120" w:after="120" w:line="240" w:lineRule="auto"/>
              <w:ind w:left="64" w:right="42"/>
              <w:jc w:val="center"/>
              <w:rPr>
                <w:rFonts w:cstheme="minorHAnsi"/>
                <w:b/>
                <w:bCs/>
              </w:rPr>
            </w:pPr>
          </w:p>
        </w:tc>
        <w:tc>
          <w:tcPr>
            <w:tcW w:w="1980" w:type="dxa"/>
            <w:tcBorders>
              <w:top w:val="single" w:sz="6" w:space="0" w:color="000000"/>
              <w:left w:val="single" w:sz="6" w:space="0" w:color="000000"/>
              <w:right w:val="single" w:sz="6" w:space="0" w:color="000000"/>
            </w:tcBorders>
          </w:tcPr>
          <w:p w14:paraId="43DC57C1" w14:textId="79C247FB"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1.2By 2024, the existence of gender and disability responsive National Social Insurance Scheme (NSIS) proposal</w:t>
            </w:r>
          </w:p>
        </w:tc>
        <w:tc>
          <w:tcPr>
            <w:tcW w:w="2160" w:type="dxa"/>
            <w:tcBorders>
              <w:top w:val="single" w:sz="6" w:space="0" w:color="000000"/>
              <w:left w:val="single" w:sz="6" w:space="0" w:color="000000"/>
              <w:right w:val="single" w:sz="6" w:space="0" w:color="000000"/>
            </w:tcBorders>
          </w:tcPr>
          <w:p w14:paraId="771F6525" w14:textId="77777777"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Task team / sub-committee secured to provide a framework for NSIS based on the feasibility study</w:t>
            </w:r>
          </w:p>
        </w:tc>
        <w:tc>
          <w:tcPr>
            <w:tcW w:w="3060" w:type="dxa"/>
            <w:tcBorders>
              <w:top w:val="single" w:sz="6" w:space="0" w:color="000000"/>
              <w:left w:val="single" w:sz="6" w:space="0" w:color="000000"/>
              <w:right w:val="single" w:sz="6" w:space="0" w:color="000000"/>
            </w:tcBorders>
          </w:tcPr>
          <w:p w14:paraId="0A783B13" w14:textId="4FF4F6CB" w:rsidR="00470524" w:rsidRPr="00470524" w:rsidRDefault="00BD6D4B" w:rsidP="0079246E">
            <w:pPr>
              <w:pStyle w:val="ListParagraph"/>
              <w:numPr>
                <w:ilvl w:val="0"/>
                <w:numId w:val="7"/>
              </w:numPr>
              <w:spacing w:before="120" w:after="120" w:line="240" w:lineRule="auto"/>
              <w:ind w:left="336" w:hanging="270"/>
              <w:contextualSpacing w:val="0"/>
              <w:rPr>
                <w:rFonts w:cstheme="minorHAnsi"/>
                <w:sz w:val="20"/>
                <w:szCs w:val="20"/>
              </w:rPr>
            </w:pPr>
            <w:r>
              <w:t xml:space="preserve"> </w:t>
            </w:r>
            <w:r w:rsidRPr="00A322A6">
              <w:rPr>
                <w:rFonts w:ascii="Calibri" w:eastAsia="Times New Roman" w:hAnsi="Calibri" w:cs="Calibri"/>
              </w:rPr>
              <w:t>The CMC discussed social insurance and NSIS; a CMC Subcommittee charged with planning and monitoring the NSSS Action Plan Phase II (2021-26) discussed the social insurance issue</w:t>
            </w:r>
            <w:r w:rsidRPr="00BD6D4B">
              <w:rPr>
                <w:rFonts w:ascii="Calibri" w:eastAsia="Times New Roman" w:hAnsi="Calibri" w:cs="Calibri"/>
                <w:color w:val="7030A0"/>
                <w:sz w:val="14"/>
                <w:szCs w:val="14"/>
              </w:rPr>
              <w:t>.</w:t>
            </w:r>
          </w:p>
        </w:tc>
      </w:tr>
      <w:tr w:rsidR="00470524" w:rsidRPr="00470524" w14:paraId="58A8C6ED" w14:textId="054F330A" w:rsidTr="00470524">
        <w:trPr>
          <w:trHeight w:val="262"/>
          <w:tblCellSpacing w:w="0" w:type="dxa"/>
        </w:trPr>
        <w:tc>
          <w:tcPr>
            <w:tcW w:w="2302" w:type="dxa"/>
            <w:vMerge/>
            <w:tcBorders>
              <w:left w:val="single" w:sz="6" w:space="0" w:color="000000"/>
              <w:bottom w:val="double" w:sz="4" w:space="0" w:color="auto"/>
              <w:right w:val="single" w:sz="6" w:space="0" w:color="000000"/>
            </w:tcBorders>
          </w:tcPr>
          <w:p w14:paraId="3F5C0B76" w14:textId="77777777" w:rsidR="00470524" w:rsidRPr="00470524" w:rsidRDefault="00470524" w:rsidP="0079246E">
            <w:pPr>
              <w:spacing w:before="120" w:after="120" w:line="240" w:lineRule="auto"/>
              <w:ind w:left="64" w:right="42"/>
              <w:jc w:val="center"/>
              <w:rPr>
                <w:rFonts w:cstheme="minorHAnsi"/>
                <w:b/>
                <w:bCs/>
              </w:rPr>
            </w:pPr>
          </w:p>
        </w:tc>
        <w:tc>
          <w:tcPr>
            <w:tcW w:w="1980" w:type="dxa"/>
            <w:tcBorders>
              <w:top w:val="single" w:sz="6" w:space="0" w:color="000000"/>
              <w:left w:val="single" w:sz="6" w:space="0" w:color="000000"/>
              <w:bottom w:val="double" w:sz="4" w:space="0" w:color="auto"/>
              <w:right w:val="single" w:sz="6" w:space="0" w:color="000000"/>
            </w:tcBorders>
          </w:tcPr>
          <w:p w14:paraId="49309259" w14:textId="356F1090" w:rsidR="00470524" w:rsidRPr="00470524" w:rsidRDefault="00470524"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Existence of COVID-19 social protection policy responses focusing on disabled individuals and marginalized groups including urban poor, and climate change responsive social protection</w:t>
            </w:r>
          </w:p>
        </w:tc>
        <w:tc>
          <w:tcPr>
            <w:tcW w:w="2160" w:type="dxa"/>
            <w:tcBorders>
              <w:top w:val="single" w:sz="6" w:space="0" w:color="000000"/>
              <w:left w:val="single" w:sz="6" w:space="0" w:color="000000"/>
              <w:bottom w:val="double" w:sz="4" w:space="0" w:color="auto"/>
              <w:right w:val="single" w:sz="6" w:space="0" w:color="000000"/>
            </w:tcBorders>
          </w:tcPr>
          <w:p w14:paraId="676B2A0F" w14:textId="11C52CFE" w:rsidR="00470524" w:rsidRPr="00470524" w:rsidRDefault="00470524"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 xml:space="preserve">Needs assessment for </w:t>
            </w:r>
            <w:r w:rsidR="00AD311B">
              <w:rPr>
                <w:rFonts w:ascii="Calibri" w:eastAsia="Times New Roman" w:hAnsi="Calibri" w:cs="Calibri"/>
                <w:color w:val="000000"/>
                <w:sz w:val="20"/>
                <w:szCs w:val="20"/>
              </w:rPr>
              <w:t xml:space="preserve">Person with </w:t>
            </w:r>
            <w:r w:rsidR="00D7667B">
              <w:rPr>
                <w:rFonts w:ascii="Calibri" w:eastAsia="Times New Roman" w:hAnsi="Calibri" w:cs="Calibri"/>
                <w:color w:val="000000"/>
                <w:sz w:val="20"/>
                <w:szCs w:val="20"/>
              </w:rPr>
              <w:t>D</w:t>
            </w:r>
            <w:r w:rsidR="00AD311B">
              <w:rPr>
                <w:rFonts w:ascii="Calibri" w:eastAsia="Times New Roman" w:hAnsi="Calibri" w:cs="Calibri"/>
                <w:color w:val="000000"/>
                <w:sz w:val="20"/>
                <w:szCs w:val="20"/>
              </w:rPr>
              <w:t>isabilities</w:t>
            </w:r>
            <w:r w:rsidRPr="00470524">
              <w:rPr>
                <w:rFonts w:ascii="Calibri" w:eastAsia="Times New Roman" w:hAnsi="Calibri" w:cs="Calibri"/>
                <w:color w:val="000000"/>
                <w:sz w:val="20"/>
                <w:szCs w:val="20"/>
              </w:rPr>
              <w:t xml:space="preserve"> and marginalized groups; Short-medium-long-term coping strategy including corresponding GoB funding needs report; Urban social protection delivery model concept notes and ToR; Climate adaptive social protection concept note, and ToR drafted</w:t>
            </w:r>
          </w:p>
        </w:tc>
        <w:tc>
          <w:tcPr>
            <w:tcW w:w="3060" w:type="dxa"/>
            <w:tcBorders>
              <w:top w:val="single" w:sz="6" w:space="0" w:color="000000"/>
              <w:left w:val="single" w:sz="6" w:space="0" w:color="000000"/>
              <w:bottom w:val="double" w:sz="4" w:space="0" w:color="auto"/>
              <w:right w:val="single" w:sz="6" w:space="0" w:color="000000"/>
            </w:tcBorders>
          </w:tcPr>
          <w:p w14:paraId="15397777" w14:textId="545BC5F8" w:rsidR="00470524" w:rsidRPr="00470524" w:rsidRDefault="00470524" w:rsidP="0079246E">
            <w:pPr>
              <w:pStyle w:val="ListParagraph"/>
              <w:numPr>
                <w:ilvl w:val="0"/>
                <w:numId w:val="7"/>
              </w:numPr>
              <w:spacing w:before="120" w:after="120" w:line="240" w:lineRule="auto"/>
              <w:ind w:left="336" w:hanging="270"/>
              <w:contextualSpacing w:val="0"/>
              <w:rPr>
                <w:rFonts w:cstheme="minorHAnsi"/>
                <w:sz w:val="20"/>
                <w:szCs w:val="20"/>
              </w:rPr>
            </w:pPr>
            <w:r w:rsidRPr="00470524">
              <w:t xml:space="preserve">Programme mapping exercise completed with the OPDs to identify a better model for </w:t>
            </w:r>
            <w:r w:rsidR="00AD311B">
              <w:t xml:space="preserve">Person with </w:t>
            </w:r>
            <w:r w:rsidR="00AF2F35">
              <w:t>D</w:t>
            </w:r>
            <w:r w:rsidR="00AD311B">
              <w:t>isabilities</w:t>
            </w:r>
            <w:r w:rsidRPr="00470524">
              <w:t>.</w:t>
            </w:r>
          </w:p>
        </w:tc>
      </w:tr>
    </w:tbl>
    <w:p w14:paraId="5A2D7503" w14:textId="29DC8B80" w:rsidR="000753F4" w:rsidRPr="00470524" w:rsidRDefault="000753F4" w:rsidP="0079246E">
      <w:pPr>
        <w:spacing w:before="120" w:after="120" w:line="240" w:lineRule="auto"/>
      </w:pPr>
      <w:r w:rsidRPr="00470524">
        <w:rPr>
          <w:b/>
          <w:bCs/>
        </w:rPr>
        <w:t>Key Activities and Results</w:t>
      </w:r>
    </w:p>
    <w:p w14:paraId="03092650" w14:textId="5F832F8C" w:rsidR="00B429CD" w:rsidRPr="00470524" w:rsidRDefault="00987260" w:rsidP="003A7E7B">
      <w:pPr>
        <w:spacing w:before="120" w:after="120" w:line="240" w:lineRule="auto"/>
        <w:jc w:val="both"/>
      </w:pPr>
      <w:r w:rsidRPr="00470524">
        <w:t xml:space="preserve">A concept presentation </w:t>
      </w:r>
      <w:r w:rsidR="00C54883" w:rsidRPr="00470524">
        <w:t>of a</w:t>
      </w:r>
      <w:r w:rsidRPr="00470524">
        <w:t xml:space="preserve"> social insurance </w:t>
      </w:r>
      <w:r w:rsidR="00F362BD">
        <w:t>pilot</w:t>
      </w:r>
      <w:r w:rsidR="00CF44D9">
        <w:t xml:space="preserve"> </w:t>
      </w:r>
      <w:r w:rsidRPr="00470524">
        <w:t xml:space="preserve">framework development </w:t>
      </w:r>
      <w:r w:rsidR="00CF44D9">
        <w:t xml:space="preserve">including </w:t>
      </w:r>
      <w:r w:rsidRPr="00470524">
        <w:t>T</w:t>
      </w:r>
      <w:r w:rsidR="0037332A" w:rsidRPr="00470524">
        <w:t xml:space="preserve">erms </w:t>
      </w:r>
      <w:r w:rsidRPr="00470524">
        <w:t>o</w:t>
      </w:r>
      <w:r w:rsidR="0037332A" w:rsidRPr="00470524">
        <w:t>f Reference (ToR)</w:t>
      </w:r>
      <w:r w:rsidRPr="00470524">
        <w:t xml:space="preserve"> was shared in several consultation meetings with</w:t>
      </w:r>
      <w:r w:rsidR="00885CCC" w:rsidRPr="00470524">
        <w:t xml:space="preserve"> the secretary </w:t>
      </w:r>
      <w:r w:rsidR="00903C4D" w:rsidRPr="00470524">
        <w:t xml:space="preserve">of </w:t>
      </w:r>
      <w:r w:rsidR="00896D61" w:rsidRPr="00470524">
        <w:t xml:space="preserve">the </w:t>
      </w:r>
      <w:r w:rsidR="00903C4D" w:rsidRPr="00470524">
        <w:t>Ministry</w:t>
      </w:r>
      <w:r w:rsidRPr="00470524">
        <w:t xml:space="preserve"> of Labour and </w:t>
      </w:r>
      <w:r w:rsidR="00C47B1F" w:rsidRPr="00470524">
        <w:t>Employment (</w:t>
      </w:r>
      <w:r w:rsidR="0037332A" w:rsidRPr="00470524">
        <w:t>MoLE</w:t>
      </w:r>
      <w:r w:rsidR="00C47B1F" w:rsidRPr="00470524">
        <w:t>).</w:t>
      </w:r>
      <w:r w:rsidRPr="00470524">
        <w:t xml:space="preserve"> Financial Institutions Division</w:t>
      </w:r>
      <w:r w:rsidR="00885CCC" w:rsidRPr="00470524">
        <w:t xml:space="preserve"> </w:t>
      </w:r>
      <w:r w:rsidR="0037332A" w:rsidRPr="00470524">
        <w:t>(FID)</w:t>
      </w:r>
      <w:r w:rsidR="00885CCC" w:rsidRPr="00470524">
        <w:t xml:space="preserve">took the major responsibility for wider </w:t>
      </w:r>
      <w:r w:rsidR="00885CCC" w:rsidRPr="00470524">
        <w:lastRenderedPageBreak/>
        <w:t>stakeholder consultation.</w:t>
      </w:r>
      <w:r w:rsidRPr="00470524">
        <w:t xml:space="preserve"> GED took responsibility to conduct the study on social insurance feasibility and framework s with </w:t>
      </w:r>
      <w:r w:rsidR="0037332A" w:rsidRPr="00470524">
        <w:t xml:space="preserve">Technical </w:t>
      </w:r>
      <w:r w:rsidR="00A36BBE" w:rsidRPr="00470524">
        <w:t>Assistance support</w:t>
      </w:r>
      <w:r w:rsidRPr="00470524">
        <w:t xml:space="preserve"> of S</w:t>
      </w:r>
      <w:r w:rsidR="002242B6">
        <w:t>S</w:t>
      </w:r>
      <w:r w:rsidRPr="00470524">
        <w:t>PS Programme.</w:t>
      </w:r>
      <w:r w:rsidR="00CD07C2" w:rsidRPr="00470524">
        <w:t xml:space="preserve"> </w:t>
      </w:r>
      <w:r w:rsidR="001D169D" w:rsidRPr="00470524">
        <w:t>P</w:t>
      </w:r>
      <w:r w:rsidR="00311942" w:rsidRPr="00470524">
        <w:t>rivate</w:t>
      </w:r>
      <w:r w:rsidR="00B429CD" w:rsidRPr="00470524">
        <w:t xml:space="preserve"> sectors showed </w:t>
      </w:r>
      <w:r w:rsidR="00896D61" w:rsidRPr="00470524">
        <w:t xml:space="preserve">a </w:t>
      </w:r>
      <w:r w:rsidR="00B429CD" w:rsidRPr="00470524">
        <w:t xml:space="preserve">willingness to participate in NSIS </w:t>
      </w:r>
      <w:r w:rsidR="0037332A" w:rsidRPr="00470524">
        <w:t>implementation.</w:t>
      </w:r>
      <w:r w:rsidR="00B429CD" w:rsidRPr="00470524">
        <w:t xml:space="preserve"> The draft pilot design would be placed before the Cabinet Division for approval from CMC Sub-committee in 2022.</w:t>
      </w:r>
    </w:p>
    <w:p w14:paraId="1D1B2FB9" w14:textId="065A61CB" w:rsidR="00CD07C2" w:rsidRPr="00470524" w:rsidRDefault="00B429CD" w:rsidP="003A7E7B">
      <w:pPr>
        <w:spacing w:before="120" w:after="120" w:line="240" w:lineRule="auto"/>
        <w:jc w:val="both"/>
      </w:pPr>
      <w:r w:rsidRPr="00470524">
        <w:t xml:space="preserve">GoB may </w:t>
      </w:r>
      <w:r w:rsidR="00903C4D" w:rsidRPr="00470524">
        <w:t>decide to</w:t>
      </w:r>
      <w:r w:rsidRPr="00470524">
        <w:t xml:space="preserve"> place </w:t>
      </w:r>
      <w:r w:rsidR="0037332A" w:rsidRPr="00470524">
        <w:t xml:space="preserve">NSIS </w:t>
      </w:r>
      <w:r w:rsidRPr="00470524">
        <w:t xml:space="preserve">before </w:t>
      </w:r>
      <w:r w:rsidR="00953CC8">
        <w:t xml:space="preserve">the </w:t>
      </w:r>
      <w:r w:rsidRPr="00470524">
        <w:t xml:space="preserve">National Assembly </w:t>
      </w:r>
      <w:r w:rsidR="00896D61" w:rsidRPr="00470524">
        <w:t>before</w:t>
      </w:r>
      <w:r w:rsidRPr="00470524">
        <w:t xml:space="preserve"> the pilot. </w:t>
      </w:r>
      <w:r w:rsidR="00953CC8">
        <w:t xml:space="preserve">The </w:t>
      </w:r>
      <w:r w:rsidRPr="00470524">
        <w:t xml:space="preserve">NSSS guidance indicates </w:t>
      </w:r>
      <w:r w:rsidR="00991EE0">
        <w:t xml:space="preserve">that the </w:t>
      </w:r>
      <w:r w:rsidRPr="00470524">
        <w:t>pilot will lead the drafting of NSIS.</w:t>
      </w:r>
    </w:p>
    <w:tbl>
      <w:tblPr>
        <w:tblW w:w="9322" w:type="dxa"/>
        <w:tblCellSpacing w:w="0" w:type="dxa"/>
        <w:tblInd w:w="-150" w:type="dxa"/>
        <w:tblCellMar>
          <w:left w:w="0" w:type="dxa"/>
          <w:right w:w="0" w:type="dxa"/>
        </w:tblCellMar>
        <w:tblLook w:val="0000" w:firstRow="0" w:lastRow="0" w:firstColumn="0" w:lastColumn="0" w:noHBand="0" w:noVBand="0"/>
      </w:tblPr>
      <w:tblGrid>
        <w:gridCol w:w="1852"/>
        <w:gridCol w:w="2430"/>
        <w:gridCol w:w="2340"/>
        <w:gridCol w:w="2700"/>
      </w:tblGrid>
      <w:tr w:rsidR="00AE1A87" w:rsidRPr="00470524" w14:paraId="10D0BAFF" w14:textId="1ED07BE8" w:rsidTr="00AE1A87">
        <w:trPr>
          <w:trHeight w:val="185"/>
          <w:tblHeader/>
          <w:tblCellSpacing w:w="0" w:type="dxa"/>
        </w:trPr>
        <w:tc>
          <w:tcPr>
            <w:tcW w:w="185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21379BE8" w14:textId="60AB0B01"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Output</w:t>
            </w:r>
          </w:p>
        </w:tc>
        <w:tc>
          <w:tcPr>
            <w:tcW w:w="243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6D64E387"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34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5279A07D"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270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1F0EAB5C" w14:textId="79F09A2A"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AE1A87" w:rsidRPr="00470524" w14:paraId="5B13A71B" w14:textId="6B3253E2" w:rsidTr="00AE1A87">
        <w:trPr>
          <w:trHeight w:val="262"/>
          <w:tblCellSpacing w:w="0" w:type="dxa"/>
        </w:trPr>
        <w:tc>
          <w:tcPr>
            <w:tcW w:w="1852" w:type="dxa"/>
            <w:vMerge w:val="restart"/>
            <w:tcBorders>
              <w:top w:val="single" w:sz="6" w:space="0" w:color="000000"/>
              <w:left w:val="single" w:sz="6" w:space="0" w:color="000000"/>
              <w:right w:val="single" w:sz="6" w:space="0" w:color="000000"/>
            </w:tcBorders>
            <w:vAlign w:val="center"/>
          </w:tcPr>
          <w:p w14:paraId="32A2828F" w14:textId="0E114DA7"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b/>
                <w:bCs/>
                <w:color w:val="000000"/>
                <w:sz w:val="20"/>
                <w:szCs w:val="20"/>
              </w:rPr>
              <w:t>Output 2:</w:t>
            </w:r>
            <w:r w:rsidRPr="00470524">
              <w:rPr>
                <w:rFonts w:ascii="Calibri" w:eastAsia="Times New Roman" w:hAnsi="Calibri" w:cs="Calibri"/>
                <w:color w:val="000000"/>
                <w:sz w:val="20"/>
                <w:szCs w:val="20"/>
              </w:rPr>
              <w:t xml:space="preserve"> Research and pilot generated evidence available to and utilized by policymakers and other stakeholders</w:t>
            </w:r>
          </w:p>
        </w:tc>
        <w:tc>
          <w:tcPr>
            <w:tcW w:w="2430" w:type="dxa"/>
            <w:tcBorders>
              <w:top w:val="single" w:sz="6" w:space="0" w:color="000000"/>
              <w:left w:val="single" w:sz="6" w:space="0" w:color="000000"/>
              <w:right w:val="single" w:sz="6" w:space="0" w:color="000000"/>
            </w:tcBorders>
          </w:tcPr>
          <w:p w14:paraId="1F776B16" w14:textId="46C3FB2E"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 xml:space="preserve">2.1Incorporation of research recommendations into social protection policy (PWDs accessing social protection, targeting, and selection, examination of options for expanding the fiscal space for universal allowances for old age, </w:t>
            </w:r>
            <w:r w:rsidR="005848BA">
              <w:rPr>
                <w:rFonts w:ascii="Calibri" w:eastAsia="Times New Roman" w:hAnsi="Calibri" w:cs="Calibri"/>
                <w:color w:val="000000"/>
                <w:sz w:val="20"/>
                <w:szCs w:val="20"/>
              </w:rPr>
              <w:t>p</w:t>
            </w:r>
            <w:r w:rsidR="00AD311B">
              <w:rPr>
                <w:rFonts w:ascii="Calibri" w:eastAsia="Times New Roman" w:hAnsi="Calibri" w:cs="Calibri"/>
                <w:color w:val="000000"/>
                <w:sz w:val="20"/>
                <w:szCs w:val="20"/>
              </w:rPr>
              <w:t>erson with disabilities</w:t>
            </w:r>
            <w:r w:rsidRPr="00470524">
              <w:rPr>
                <w:rFonts w:ascii="Calibri" w:eastAsia="Times New Roman" w:hAnsi="Calibri" w:cs="Calibri"/>
                <w:color w:val="000000"/>
                <w:sz w:val="20"/>
                <w:szCs w:val="20"/>
              </w:rPr>
              <w:t>, and social insurance, NID documentation)</w:t>
            </w:r>
          </w:p>
        </w:tc>
        <w:tc>
          <w:tcPr>
            <w:tcW w:w="2340" w:type="dxa"/>
            <w:tcBorders>
              <w:top w:val="single" w:sz="6" w:space="0" w:color="000000"/>
              <w:left w:val="single" w:sz="6" w:space="0" w:color="000000"/>
              <w:right w:val="single" w:sz="6" w:space="0" w:color="000000"/>
            </w:tcBorders>
          </w:tcPr>
          <w:p w14:paraId="4353FB3E" w14:textId="64C52AFD"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2 research papers drafted (</w:t>
            </w:r>
            <w:r w:rsidR="00AD311B">
              <w:rPr>
                <w:rFonts w:ascii="Calibri" w:eastAsia="Times New Roman" w:hAnsi="Calibri" w:cs="Calibri"/>
                <w:color w:val="000000"/>
                <w:sz w:val="20"/>
                <w:szCs w:val="20"/>
              </w:rPr>
              <w:t xml:space="preserve">Person with </w:t>
            </w:r>
            <w:r w:rsidR="005848BA">
              <w:rPr>
                <w:rFonts w:ascii="Calibri" w:eastAsia="Times New Roman" w:hAnsi="Calibri" w:cs="Calibri"/>
                <w:color w:val="000000"/>
                <w:sz w:val="20"/>
                <w:szCs w:val="20"/>
              </w:rPr>
              <w:t>D</w:t>
            </w:r>
            <w:r w:rsidR="00AD311B">
              <w:rPr>
                <w:rFonts w:ascii="Calibri" w:eastAsia="Times New Roman" w:hAnsi="Calibri" w:cs="Calibri"/>
                <w:color w:val="000000"/>
                <w:sz w:val="20"/>
                <w:szCs w:val="20"/>
              </w:rPr>
              <w:t>isabilities</w:t>
            </w:r>
            <w:r w:rsidRPr="00470524">
              <w:rPr>
                <w:rFonts w:ascii="Calibri" w:eastAsia="Times New Roman" w:hAnsi="Calibri" w:cs="Calibri"/>
                <w:color w:val="000000"/>
                <w:sz w:val="20"/>
                <w:szCs w:val="20"/>
              </w:rPr>
              <w:t xml:space="preserve"> accessing social protection, targeting, and selection); 2 ToRs developed: an examination of options for expanding the fiscal space for universal allowances for old age, </w:t>
            </w:r>
            <w:r w:rsidR="005848BA">
              <w:rPr>
                <w:rFonts w:ascii="Calibri" w:eastAsia="Times New Roman" w:hAnsi="Calibri" w:cs="Calibri"/>
                <w:color w:val="000000"/>
                <w:sz w:val="20"/>
                <w:szCs w:val="20"/>
              </w:rPr>
              <w:t>p</w:t>
            </w:r>
            <w:r w:rsidR="00AD311B">
              <w:rPr>
                <w:rFonts w:ascii="Calibri" w:eastAsia="Times New Roman" w:hAnsi="Calibri" w:cs="Calibri"/>
                <w:color w:val="000000"/>
                <w:sz w:val="20"/>
                <w:szCs w:val="20"/>
              </w:rPr>
              <w:t>erson with disabilities</w:t>
            </w:r>
            <w:r w:rsidRPr="00470524">
              <w:rPr>
                <w:rFonts w:ascii="Calibri" w:eastAsia="Times New Roman" w:hAnsi="Calibri" w:cs="Calibri"/>
                <w:color w:val="000000"/>
                <w:sz w:val="20"/>
                <w:szCs w:val="20"/>
              </w:rPr>
              <w:t>, and social insurance, NID documentation)</w:t>
            </w:r>
          </w:p>
        </w:tc>
        <w:tc>
          <w:tcPr>
            <w:tcW w:w="2700" w:type="dxa"/>
            <w:tcBorders>
              <w:top w:val="single" w:sz="6" w:space="0" w:color="000000"/>
              <w:left w:val="single" w:sz="6" w:space="0" w:color="000000"/>
              <w:right w:val="single" w:sz="6" w:space="0" w:color="000000"/>
            </w:tcBorders>
          </w:tcPr>
          <w:p w14:paraId="07DA419C" w14:textId="7B4F377E" w:rsidR="00AE1A87" w:rsidRPr="00470524" w:rsidRDefault="00AE1A87" w:rsidP="0079246E">
            <w:pPr>
              <w:pStyle w:val="ListParagraph"/>
              <w:numPr>
                <w:ilvl w:val="0"/>
                <w:numId w:val="7"/>
              </w:numPr>
              <w:spacing w:before="120" w:after="120" w:line="240" w:lineRule="auto"/>
              <w:ind w:left="336" w:hanging="270"/>
              <w:contextualSpacing w:val="0"/>
              <w:rPr>
                <w:rFonts w:cstheme="minorHAnsi"/>
                <w:sz w:val="20"/>
                <w:szCs w:val="20"/>
              </w:rPr>
            </w:pPr>
            <w:r w:rsidRPr="00470524">
              <w:t>Concept notes were developed on OAA,</w:t>
            </w:r>
            <w:r w:rsidRPr="00470524">
              <w:rPr>
                <w:rFonts w:ascii="Calibri" w:eastAsia="Times New Roman" w:hAnsi="Calibri" w:cs="Calibri"/>
                <w:color w:val="7030A0"/>
                <w:sz w:val="14"/>
                <w:szCs w:val="14"/>
              </w:rPr>
              <w:t xml:space="preserve"> </w:t>
            </w:r>
            <w:r w:rsidRPr="00470524">
              <w:t>PwD</w:t>
            </w:r>
            <w:r w:rsidR="00A23F7E">
              <w:t>s</w:t>
            </w:r>
            <w:r w:rsidRPr="00470524">
              <w:t>, and social insurance. Discussions were held with the Institute of Social Welfare of Dhaka University on developing the pilot proposals.</w:t>
            </w:r>
          </w:p>
        </w:tc>
      </w:tr>
      <w:tr w:rsidR="00AE1A87" w:rsidRPr="00470524" w14:paraId="4CFBD7B9" w14:textId="2E02DCEA" w:rsidTr="00AE1A87">
        <w:trPr>
          <w:trHeight w:val="262"/>
          <w:tblCellSpacing w:w="0" w:type="dxa"/>
        </w:trPr>
        <w:tc>
          <w:tcPr>
            <w:tcW w:w="1852" w:type="dxa"/>
            <w:vMerge/>
            <w:tcBorders>
              <w:left w:val="single" w:sz="6" w:space="0" w:color="000000"/>
              <w:bottom w:val="double" w:sz="4" w:space="0" w:color="auto"/>
              <w:right w:val="single" w:sz="6" w:space="0" w:color="000000"/>
            </w:tcBorders>
          </w:tcPr>
          <w:p w14:paraId="1BFEA1CF" w14:textId="77777777" w:rsidR="00AE1A87" w:rsidRPr="00470524" w:rsidRDefault="00AE1A87" w:rsidP="0079246E">
            <w:pPr>
              <w:spacing w:before="120" w:after="120" w:line="240" w:lineRule="auto"/>
              <w:ind w:left="64" w:right="42"/>
              <w:rPr>
                <w:rFonts w:cstheme="minorHAnsi"/>
                <w:b/>
                <w:bCs/>
                <w:sz w:val="20"/>
                <w:szCs w:val="20"/>
              </w:rPr>
            </w:pPr>
          </w:p>
        </w:tc>
        <w:tc>
          <w:tcPr>
            <w:tcW w:w="2430" w:type="dxa"/>
            <w:tcBorders>
              <w:top w:val="single" w:sz="6" w:space="0" w:color="000000"/>
              <w:left w:val="single" w:sz="6" w:space="0" w:color="000000"/>
              <w:bottom w:val="double" w:sz="4" w:space="0" w:color="auto"/>
              <w:right w:val="single" w:sz="6" w:space="0" w:color="000000"/>
            </w:tcBorders>
          </w:tcPr>
          <w:p w14:paraId="1292445D" w14:textId="0BB838C7"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2.2 Availability, incorporation into policy, and dissemination of case study for developing an evidence base for universal allowances for old age and person with disabilit</w:t>
            </w:r>
            <w:r w:rsidR="00C84B4C">
              <w:rPr>
                <w:rFonts w:ascii="Calibri" w:eastAsia="Times New Roman" w:hAnsi="Calibri" w:cs="Calibri"/>
                <w:color w:val="000000"/>
                <w:sz w:val="20"/>
                <w:szCs w:val="20"/>
              </w:rPr>
              <w:t>ies</w:t>
            </w:r>
            <w:r w:rsidRPr="00470524">
              <w:rPr>
                <w:rFonts w:ascii="Calibri" w:eastAsia="Times New Roman" w:hAnsi="Calibri" w:cs="Calibri"/>
                <w:color w:val="000000"/>
                <w:sz w:val="20"/>
                <w:szCs w:val="20"/>
              </w:rPr>
              <w:t xml:space="preserve"> social protection policies in Bangladesh</w:t>
            </w:r>
          </w:p>
        </w:tc>
        <w:tc>
          <w:tcPr>
            <w:tcW w:w="2340" w:type="dxa"/>
            <w:tcBorders>
              <w:top w:val="single" w:sz="6" w:space="0" w:color="000000"/>
              <w:left w:val="single" w:sz="6" w:space="0" w:color="000000"/>
              <w:bottom w:val="double" w:sz="4" w:space="0" w:color="auto"/>
              <w:right w:val="single" w:sz="6" w:space="0" w:color="000000"/>
            </w:tcBorders>
          </w:tcPr>
          <w:p w14:paraId="1055662D" w14:textId="48DCCB58"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Concept note for pilot developed (scope, coverage area, transfer amount, partners, gender-responsive methodology) and draft pilot design developed with Govt. co-financing</w:t>
            </w:r>
          </w:p>
        </w:tc>
        <w:tc>
          <w:tcPr>
            <w:tcW w:w="2700" w:type="dxa"/>
            <w:tcBorders>
              <w:top w:val="single" w:sz="6" w:space="0" w:color="000000"/>
              <w:left w:val="single" w:sz="6" w:space="0" w:color="000000"/>
              <w:bottom w:val="double" w:sz="4" w:space="0" w:color="auto"/>
              <w:right w:val="single" w:sz="6" w:space="0" w:color="000000"/>
            </w:tcBorders>
          </w:tcPr>
          <w:p w14:paraId="728D7F12" w14:textId="739D8766" w:rsidR="00AE1A87" w:rsidRPr="00470524" w:rsidRDefault="00AE1A87" w:rsidP="0079246E">
            <w:pPr>
              <w:pStyle w:val="ListParagraph"/>
              <w:numPr>
                <w:ilvl w:val="0"/>
                <w:numId w:val="7"/>
              </w:numPr>
              <w:spacing w:before="120" w:after="120" w:line="240" w:lineRule="auto"/>
              <w:ind w:left="336" w:hanging="270"/>
              <w:contextualSpacing w:val="0"/>
              <w:rPr>
                <w:rFonts w:cstheme="minorHAnsi"/>
                <w:sz w:val="20"/>
                <w:szCs w:val="20"/>
              </w:rPr>
            </w:pPr>
            <w:r w:rsidRPr="00470524">
              <w:t>Two concept notes include the outline of pilot designs drafted.</w:t>
            </w:r>
          </w:p>
          <w:p w14:paraId="373D7D47" w14:textId="5971DA57" w:rsidR="00AE1A87" w:rsidRPr="00470524" w:rsidRDefault="00AE1A87" w:rsidP="0079246E">
            <w:pPr>
              <w:pStyle w:val="ListParagraph"/>
              <w:numPr>
                <w:ilvl w:val="0"/>
                <w:numId w:val="7"/>
              </w:numPr>
              <w:spacing w:before="120" w:after="120" w:line="240" w:lineRule="auto"/>
              <w:ind w:left="336" w:hanging="270"/>
              <w:contextualSpacing w:val="0"/>
              <w:rPr>
                <w:rFonts w:cstheme="minorHAnsi"/>
                <w:sz w:val="20"/>
                <w:szCs w:val="20"/>
              </w:rPr>
            </w:pPr>
            <w:r w:rsidRPr="00106FAE">
              <w:rPr>
                <w:rFonts w:cstheme="minorHAnsi"/>
              </w:rPr>
              <w:t>Dissemination of Compendium of Social Protection and NSSS Mid-term review completed</w:t>
            </w:r>
            <w:r w:rsidRPr="00470524">
              <w:rPr>
                <w:rFonts w:cstheme="minorHAnsi"/>
                <w:sz w:val="20"/>
                <w:szCs w:val="20"/>
              </w:rPr>
              <w:t>.</w:t>
            </w:r>
          </w:p>
        </w:tc>
      </w:tr>
    </w:tbl>
    <w:p w14:paraId="5369DCA6" w14:textId="4F4E1E85" w:rsidR="00B67DE2" w:rsidRPr="00470524" w:rsidRDefault="00B67DE2" w:rsidP="0079246E">
      <w:pPr>
        <w:spacing w:before="120" w:after="120" w:line="240" w:lineRule="auto"/>
        <w:rPr>
          <w:b/>
          <w:bCs/>
        </w:rPr>
      </w:pPr>
      <w:r w:rsidRPr="00470524">
        <w:rPr>
          <w:b/>
          <w:bCs/>
        </w:rPr>
        <w:t>Key Activities and Results</w:t>
      </w:r>
    </w:p>
    <w:p w14:paraId="02F5B281" w14:textId="1526420F" w:rsidR="0028173C" w:rsidRPr="00470524" w:rsidRDefault="0028173C" w:rsidP="0079246E">
      <w:pPr>
        <w:spacing w:before="120" w:after="120" w:line="240" w:lineRule="auto"/>
        <w:rPr>
          <w:rFonts w:cstheme="minorHAnsi"/>
        </w:rPr>
      </w:pPr>
      <w:r w:rsidRPr="00470524">
        <w:rPr>
          <w:rFonts w:cstheme="minorHAnsi"/>
        </w:rPr>
        <w:t xml:space="preserve"> S</w:t>
      </w:r>
      <w:r w:rsidR="002242B6">
        <w:rPr>
          <w:rFonts w:cstheme="minorHAnsi"/>
        </w:rPr>
        <w:t>S</w:t>
      </w:r>
      <w:r w:rsidRPr="00470524">
        <w:rPr>
          <w:rFonts w:cstheme="minorHAnsi"/>
        </w:rPr>
        <w:t>PS project is contemplating</w:t>
      </w:r>
      <w:r w:rsidR="004E2E02">
        <w:rPr>
          <w:rFonts w:cstheme="minorHAnsi"/>
        </w:rPr>
        <w:t xml:space="preserve"> to</w:t>
      </w:r>
      <w:r w:rsidRPr="00470524">
        <w:rPr>
          <w:rFonts w:cstheme="minorHAnsi"/>
        </w:rPr>
        <w:t xml:space="preserve"> commission pilot </w:t>
      </w:r>
      <w:r w:rsidR="00BC4F0E" w:rsidRPr="00470524">
        <w:rPr>
          <w:rFonts w:cstheme="minorHAnsi"/>
        </w:rPr>
        <w:t xml:space="preserve">studies by </w:t>
      </w:r>
      <w:r w:rsidR="002223B7" w:rsidRPr="00470524">
        <w:rPr>
          <w:rFonts w:cstheme="minorHAnsi"/>
        </w:rPr>
        <w:t xml:space="preserve">a </w:t>
      </w:r>
      <w:r w:rsidR="00BC4F0E" w:rsidRPr="00470524">
        <w:rPr>
          <w:rFonts w:cstheme="minorHAnsi"/>
        </w:rPr>
        <w:t>reputed</w:t>
      </w:r>
      <w:r w:rsidRPr="00470524">
        <w:rPr>
          <w:rFonts w:cstheme="minorHAnsi"/>
        </w:rPr>
        <w:t xml:space="preserve"> national firm to pilot </w:t>
      </w:r>
      <w:r w:rsidR="002223B7" w:rsidRPr="00470524">
        <w:rPr>
          <w:rFonts w:cstheme="minorHAnsi"/>
        </w:rPr>
        <w:t xml:space="preserve">a </w:t>
      </w:r>
      <w:r w:rsidRPr="00470524">
        <w:rPr>
          <w:rFonts w:cstheme="minorHAnsi"/>
        </w:rPr>
        <w:t xml:space="preserve">universal pension scheme for the </w:t>
      </w:r>
      <w:r w:rsidR="0037332A" w:rsidRPr="00470524">
        <w:rPr>
          <w:rFonts w:cstheme="minorHAnsi"/>
        </w:rPr>
        <w:t>elderly and</w:t>
      </w:r>
      <w:r w:rsidRPr="00470524">
        <w:rPr>
          <w:rFonts w:cstheme="minorHAnsi"/>
        </w:rPr>
        <w:t xml:space="preserve"> </w:t>
      </w:r>
      <w:r w:rsidR="002223B7" w:rsidRPr="00470524">
        <w:rPr>
          <w:rFonts w:cstheme="minorHAnsi"/>
        </w:rPr>
        <w:t xml:space="preserve">an </w:t>
      </w:r>
      <w:r w:rsidRPr="00470524">
        <w:rPr>
          <w:rFonts w:cstheme="minorHAnsi"/>
        </w:rPr>
        <w:t xml:space="preserve">optimal social protection scheme for PWDs in Bangladesh. The concept note has been drafted and </w:t>
      </w:r>
      <w:r w:rsidR="002223B7" w:rsidRPr="00470524">
        <w:rPr>
          <w:rFonts w:cstheme="minorHAnsi"/>
        </w:rPr>
        <w:t xml:space="preserve">is </w:t>
      </w:r>
      <w:r w:rsidRPr="00470524">
        <w:rPr>
          <w:rFonts w:cstheme="minorHAnsi"/>
        </w:rPr>
        <w:t>ready to be placed.  Anchored in a solid analytical framework, the stud</w:t>
      </w:r>
      <w:r w:rsidR="00345617" w:rsidRPr="00470524">
        <w:rPr>
          <w:rFonts w:cstheme="minorHAnsi"/>
        </w:rPr>
        <w:t>ies</w:t>
      </w:r>
      <w:r w:rsidRPr="00470524">
        <w:rPr>
          <w:rFonts w:cstheme="minorHAnsi"/>
        </w:rPr>
        <w:t xml:space="preserve"> </w:t>
      </w:r>
      <w:r w:rsidR="00345617" w:rsidRPr="00470524">
        <w:rPr>
          <w:rFonts w:cstheme="minorHAnsi"/>
        </w:rPr>
        <w:t xml:space="preserve">are </w:t>
      </w:r>
      <w:r w:rsidRPr="00470524">
        <w:rPr>
          <w:rFonts w:cstheme="minorHAnsi"/>
        </w:rPr>
        <w:t xml:space="preserve">expected to prepare </w:t>
      </w:r>
      <w:r w:rsidR="002223B7" w:rsidRPr="00470524">
        <w:rPr>
          <w:rFonts w:cstheme="minorHAnsi"/>
        </w:rPr>
        <w:t xml:space="preserve">a </w:t>
      </w:r>
      <w:r w:rsidRPr="00470524">
        <w:rPr>
          <w:rFonts w:cstheme="minorHAnsi"/>
        </w:rPr>
        <w:t>report containing</w:t>
      </w:r>
      <w:r w:rsidR="00AE1A87">
        <w:rPr>
          <w:rFonts w:cstheme="minorHAnsi"/>
        </w:rPr>
        <w:t xml:space="preserve"> </w:t>
      </w:r>
      <w:r w:rsidR="00E03267" w:rsidRPr="00470524">
        <w:rPr>
          <w:rFonts w:cstheme="minorHAnsi"/>
        </w:rPr>
        <w:t>high</w:t>
      </w:r>
      <w:r w:rsidR="00CC3C80" w:rsidRPr="00470524">
        <w:rPr>
          <w:rFonts w:cstheme="minorHAnsi"/>
        </w:rPr>
        <w:t>-</w:t>
      </w:r>
      <w:r w:rsidR="00E03267" w:rsidRPr="00470524">
        <w:rPr>
          <w:rFonts w:cstheme="minorHAnsi"/>
        </w:rPr>
        <w:t xml:space="preserve">quality research outputs </w:t>
      </w:r>
      <w:r w:rsidR="00CC3C80" w:rsidRPr="00470524">
        <w:rPr>
          <w:rFonts w:cstheme="minorHAnsi"/>
        </w:rPr>
        <w:t xml:space="preserve">on </w:t>
      </w:r>
      <w:r w:rsidR="00AE1A87">
        <w:rPr>
          <w:rFonts w:cstheme="minorHAnsi"/>
        </w:rPr>
        <w:t xml:space="preserve">the </w:t>
      </w:r>
      <w:r w:rsidR="000037CC" w:rsidRPr="00470524">
        <w:rPr>
          <w:rFonts w:cstheme="minorHAnsi"/>
        </w:rPr>
        <w:t>design and impl</w:t>
      </w:r>
      <w:r w:rsidR="00FE0EB8" w:rsidRPr="00470524">
        <w:rPr>
          <w:rFonts w:cstheme="minorHAnsi"/>
        </w:rPr>
        <w:t>em</w:t>
      </w:r>
      <w:r w:rsidR="000037CC" w:rsidRPr="00470524">
        <w:rPr>
          <w:rFonts w:cstheme="minorHAnsi"/>
        </w:rPr>
        <w:t xml:space="preserve">entation </w:t>
      </w:r>
      <w:r w:rsidRPr="00470524">
        <w:rPr>
          <w:rFonts w:cstheme="minorHAnsi"/>
        </w:rPr>
        <w:t>issues</w:t>
      </w:r>
      <w:r w:rsidR="00F126DE" w:rsidRPr="00470524">
        <w:rPr>
          <w:rFonts w:cstheme="minorHAnsi"/>
        </w:rPr>
        <w:t xml:space="preserve"> </w:t>
      </w:r>
      <w:r w:rsidR="008F477B" w:rsidRPr="00470524">
        <w:rPr>
          <w:rFonts w:cstheme="minorHAnsi"/>
        </w:rPr>
        <w:t xml:space="preserve">of introducing a </w:t>
      </w:r>
      <w:r w:rsidR="00E41B91" w:rsidRPr="00470524">
        <w:rPr>
          <w:rFonts w:cstheme="minorHAnsi"/>
        </w:rPr>
        <w:t>robust and in</w:t>
      </w:r>
      <w:r w:rsidR="00FE0EB8" w:rsidRPr="00470524">
        <w:rPr>
          <w:rFonts w:cstheme="minorHAnsi"/>
        </w:rPr>
        <w:t>c</w:t>
      </w:r>
      <w:r w:rsidR="00E41B91" w:rsidRPr="00470524">
        <w:rPr>
          <w:rFonts w:cstheme="minorHAnsi"/>
        </w:rPr>
        <w:t xml:space="preserve">lusive </w:t>
      </w:r>
      <w:r w:rsidR="00763EDB" w:rsidRPr="00470524">
        <w:rPr>
          <w:rFonts w:cstheme="minorHAnsi"/>
        </w:rPr>
        <w:t>social protection programme for the PWDs</w:t>
      </w:r>
      <w:r w:rsidRPr="00470524">
        <w:rPr>
          <w:rFonts w:cstheme="minorHAnsi"/>
        </w:rPr>
        <w:t xml:space="preserve">. In addition to using secondary data, the study will undertake a carefully designed survey to collect data and information to design/localize a universal social protection model for universal allowance for </w:t>
      </w:r>
      <w:r w:rsidR="002223B7" w:rsidRPr="00470524">
        <w:rPr>
          <w:rFonts w:cstheme="minorHAnsi"/>
        </w:rPr>
        <w:t xml:space="preserve">the </w:t>
      </w:r>
      <w:r w:rsidRPr="00470524">
        <w:rPr>
          <w:rFonts w:cstheme="minorHAnsi"/>
        </w:rPr>
        <w:t xml:space="preserve">elderly and </w:t>
      </w:r>
      <w:r w:rsidR="0088718B">
        <w:rPr>
          <w:rFonts w:cstheme="minorHAnsi"/>
        </w:rPr>
        <w:t>p</w:t>
      </w:r>
      <w:r w:rsidR="00AD311B">
        <w:rPr>
          <w:rFonts w:cstheme="minorHAnsi"/>
        </w:rPr>
        <w:t>erson with disabilities</w:t>
      </w:r>
      <w:r w:rsidR="00C47B1F" w:rsidRPr="00470524">
        <w:rPr>
          <w:rFonts w:cstheme="minorHAnsi"/>
        </w:rPr>
        <w:t xml:space="preserve"> in</w:t>
      </w:r>
      <w:r w:rsidRPr="00470524">
        <w:rPr>
          <w:rFonts w:cstheme="minorHAnsi"/>
        </w:rPr>
        <w:t xml:space="preserve"> Bangladesh. </w:t>
      </w:r>
    </w:p>
    <w:p w14:paraId="1E7C8C0C" w14:textId="073BEFDB" w:rsidR="00702C24" w:rsidRPr="00470524" w:rsidRDefault="00D55A65" w:rsidP="0079246E">
      <w:pPr>
        <w:spacing w:before="120" w:after="120" w:line="240" w:lineRule="auto"/>
        <w:rPr>
          <w:rFonts w:cstheme="minorHAnsi"/>
        </w:rPr>
      </w:pPr>
      <w:r w:rsidRPr="00470524">
        <w:rPr>
          <w:rFonts w:cstheme="minorHAnsi"/>
        </w:rPr>
        <w:t xml:space="preserve">The </w:t>
      </w:r>
      <w:r w:rsidR="003E4CEB" w:rsidRPr="00470524">
        <w:rPr>
          <w:rFonts w:cstheme="minorHAnsi"/>
        </w:rPr>
        <w:t>S</w:t>
      </w:r>
      <w:r w:rsidR="002242B6">
        <w:rPr>
          <w:rFonts w:cstheme="minorHAnsi"/>
        </w:rPr>
        <w:t>S</w:t>
      </w:r>
      <w:r w:rsidR="003E4CEB" w:rsidRPr="00470524">
        <w:rPr>
          <w:rFonts w:cstheme="minorHAnsi"/>
        </w:rPr>
        <w:t xml:space="preserve">PS </w:t>
      </w:r>
      <w:r w:rsidR="001D169D" w:rsidRPr="00470524">
        <w:rPr>
          <w:rFonts w:cstheme="minorHAnsi"/>
        </w:rPr>
        <w:t>Programme</w:t>
      </w:r>
      <w:r w:rsidR="00DC7B1C" w:rsidRPr="00470524">
        <w:rPr>
          <w:rFonts w:cstheme="minorHAnsi"/>
        </w:rPr>
        <w:t xml:space="preserve">’s </w:t>
      </w:r>
      <w:r w:rsidR="006C2A92" w:rsidRPr="00470524">
        <w:rPr>
          <w:rFonts w:cstheme="minorHAnsi"/>
        </w:rPr>
        <w:t xml:space="preserve">series </w:t>
      </w:r>
      <w:r w:rsidR="00DC7B1C" w:rsidRPr="00470524">
        <w:rPr>
          <w:rFonts w:cstheme="minorHAnsi"/>
        </w:rPr>
        <w:t>of research</w:t>
      </w:r>
      <w:r w:rsidR="006C2A92" w:rsidRPr="00470524">
        <w:rPr>
          <w:rFonts w:cstheme="minorHAnsi"/>
        </w:rPr>
        <w:t xml:space="preserve"> and diagnostic studies and </w:t>
      </w:r>
      <w:r w:rsidR="00C47B1F" w:rsidRPr="00470524">
        <w:rPr>
          <w:rFonts w:cstheme="minorHAnsi"/>
        </w:rPr>
        <w:t>NSSS Mid</w:t>
      </w:r>
      <w:r w:rsidR="006C2A92" w:rsidRPr="00470524">
        <w:rPr>
          <w:rFonts w:cstheme="minorHAnsi"/>
        </w:rPr>
        <w:t xml:space="preserve"> Term Review </w:t>
      </w:r>
      <w:r w:rsidR="00DC7B1C" w:rsidRPr="00470524">
        <w:rPr>
          <w:rFonts w:cstheme="minorHAnsi"/>
        </w:rPr>
        <w:t>which was compiled as Compendium of Social Protection</w:t>
      </w:r>
      <w:r w:rsidR="006C2A92" w:rsidRPr="00470524">
        <w:rPr>
          <w:rFonts w:cstheme="minorHAnsi"/>
        </w:rPr>
        <w:t xml:space="preserve"> went on publication</w:t>
      </w:r>
      <w:r w:rsidR="001D169D" w:rsidRPr="00470524">
        <w:rPr>
          <w:rFonts w:cstheme="minorHAnsi"/>
        </w:rPr>
        <w:t xml:space="preserve"> and dissemination</w:t>
      </w:r>
      <w:r w:rsidR="006C2A92" w:rsidRPr="00470524">
        <w:rPr>
          <w:rFonts w:cstheme="minorHAnsi"/>
        </w:rPr>
        <w:t xml:space="preserve"> after the final approval from the Government </w:t>
      </w:r>
      <w:r w:rsidR="000F66B2" w:rsidRPr="00470524">
        <w:rPr>
          <w:rFonts w:cstheme="minorHAnsi"/>
        </w:rPr>
        <w:t xml:space="preserve">in </w:t>
      </w:r>
      <w:r w:rsidR="006C2A92" w:rsidRPr="00470524">
        <w:rPr>
          <w:rFonts w:cstheme="minorHAnsi"/>
        </w:rPr>
        <w:t>the first quarter of 2021   which were directly fed into the preparation of the GoB’s 8th Five-Year Plan chapter on Social Protection</w:t>
      </w:r>
      <w:r w:rsidR="00DC7B1C" w:rsidRPr="00470524">
        <w:rPr>
          <w:rFonts w:cstheme="minorHAnsi"/>
        </w:rPr>
        <w:t xml:space="preserve"> and </w:t>
      </w:r>
      <w:r w:rsidR="00702C24" w:rsidRPr="00470524">
        <w:rPr>
          <w:rFonts w:cstheme="minorHAnsi"/>
        </w:rPr>
        <w:t>the CMC coordination structure committees for review and decision-making</w:t>
      </w:r>
      <w:r w:rsidR="00F5495C" w:rsidRPr="00470524">
        <w:rPr>
          <w:rFonts w:cstheme="minorHAnsi"/>
        </w:rPr>
        <w:t xml:space="preserve"> in policy reforms</w:t>
      </w:r>
      <w:r w:rsidR="00DC7B1C" w:rsidRPr="00470524">
        <w:rPr>
          <w:rFonts w:cstheme="minorHAnsi"/>
        </w:rPr>
        <w:t>.</w:t>
      </w:r>
    </w:p>
    <w:tbl>
      <w:tblPr>
        <w:tblW w:w="9322" w:type="dxa"/>
        <w:tblCellSpacing w:w="0" w:type="dxa"/>
        <w:tblInd w:w="-150" w:type="dxa"/>
        <w:tblCellMar>
          <w:left w:w="0" w:type="dxa"/>
          <w:right w:w="0" w:type="dxa"/>
        </w:tblCellMar>
        <w:tblLook w:val="0000" w:firstRow="0" w:lastRow="0" w:firstColumn="0" w:lastColumn="0" w:noHBand="0" w:noVBand="0"/>
      </w:tblPr>
      <w:tblGrid>
        <w:gridCol w:w="1852"/>
        <w:gridCol w:w="2430"/>
        <w:gridCol w:w="2340"/>
        <w:gridCol w:w="2700"/>
      </w:tblGrid>
      <w:tr w:rsidR="00AE1A87" w:rsidRPr="00470524" w14:paraId="3C9F3560" w14:textId="75DF853B" w:rsidTr="00AE1A87">
        <w:trPr>
          <w:trHeight w:val="185"/>
          <w:tblHeader/>
          <w:tblCellSpacing w:w="0" w:type="dxa"/>
        </w:trPr>
        <w:tc>
          <w:tcPr>
            <w:tcW w:w="185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4CD98613" w14:textId="77777777" w:rsidR="00AE1A87" w:rsidRPr="00470524" w:rsidRDefault="00AE1A87" w:rsidP="003A7E7B">
            <w:pPr>
              <w:spacing w:after="0" w:line="240" w:lineRule="auto"/>
              <w:jc w:val="center"/>
              <w:rPr>
                <w:rFonts w:cstheme="minorHAnsi"/>
                <w:b/>
                <w:bCs/>
                <w:color w:val="FFFFFF" w:themeColor="background1"/>
              </w:rPr>
            </w:pPr>
            <w:r w:rsidRPr="00470524">
              <w:rPr>
                <w:rFonts w:cstheme="minorHAnsi"/>
                <w:b/>
                <w:bCs/>
                <w:color w:val="FFFFFF" w:themeColor="background1"/>
              </w:rPr>
              <w:t xml:space="preserve">Outcome </w:t>
            </w:r>
          </w:p>
        </w:tc>
        <w:tc>
          <w:tcPr>
            <w:tcW w:w="243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4FF95D12" w14:textId="77777777" w:rsidR="00AE1A87" w:rsidRPr="00470524" w:rsidRDefault="00AE1A87" w:rsidP="003A7E7B">
            <w:pPr>
              <w:spacing w:after="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34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2C745109" w14:textId="77777777" w:rsidR="00AE1A87" w:rsidRPr="00470524" w:rsidRDefault="00AE1A87" w:rsidP="003A7E7B">
            <w:pPr>
              <w:spacing w:after="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270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0555836A" w14:textId="1E5746AE" w:rsidR="00AE1A87" w:rsidRPr="00470524" w:rsidRDefault="00AE1A87" w:rsidP="003A7E7B">
            <w:pPr>
              <w:spacing w:after="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AE1A87" w:rsidRPr="00470524" w14:paraId="73EB3E27" w14:textId="7E105720" w:rsidTr="00AE1A87">
        <w:trPr>
          <w:trHeight w:val="262"/>
          <w:tblCellSpacing w:w="0" w:type="dxa"/>
        </w:trPr>
        <w:tc>
          <w:tcPr>
            <w:tcW w:w="1852" w:type="dxa"/>
            <w:vMerge w:val="restart"/>
            <w:tcBorders>
              <w:top w:val="single" w:sz="6" w:space="0" w:color="000000"/>
              <w:left w:val="single" w:sz="6" w:space="0" w:color="000000"/>
              <w:right w:val="single" w:sz="6" w:space="0" w:color="000000"/>
            </w:tcBorders>
            <w:vAlign w:val="center"/>
          </w:tcPr>
          <w:p w14:paraId="42CF82BC" w14:textId="77777777" w:rsidR="00AE1A87" w:rsidRPr="00470524" w:rsidRDefault="00AE1A87" w:rsidP="003A7E7B">
            <w:pPr>
              <w:spacing w:after="0" w:line="240" w:lineRule="auto"/>
              <w:ind w:left="64" w:right="42"/>
              <w:jc w:val="center"/>
              <w:rPr>
                <w:rFonts w:ascii="Calibri" w:eastAsia="Times New Roman" w:hAnsi="Calibri" w:cs="Calibri"/>
                <w:color w:val="000000"/>
                <w:sz w:val="20"/>
                <w:szCs w:val="20"/>
              </w:rPr>
            </w:pPr>
            <w:r w:rsidRPr="00470524">
              <w:rPr>
                <w:rFonts w:ascii="Calibri" w:eastAsia="Times New Roman" w:hAnsi="Calibri" w:cs="Calibri"/>
                <w:b/>
                <w:bCs/>
                <w:color w:val="000000"/>
                <w:sz w:val="20"/>
                <w:szCs w:val="20"/>
              </w:rPr>
              <w:t>Outcome 2:</w:t>
            </w:r>
          </w:p>
          <w:p w14:paraId="2DD73E7D" w14:textId="77777777" w:rsidR="00AE1A87" w:rsidRPr="00470524" w:rsidRDefault="00AE1A87" w:rsidP="003A7E7B">
            <w:pPr>
              <w:spacing w:after="0" w:line="240" w:lineRule="auto"/>
              <w:ind w:left="64" w:right="42"/>
              <w:rPr>
                <w:rFonts w:cstheme="minorHAnsi"/>
              </w:rPr>
            </w:pPr>
            <w:r w:rsidRPr="00470524">
              <w:rPr>
                <w:rFonts w:ascii="Calibri" w:eastAsia="Times New Roman" w:hAnsi="Calibri" w:cs="Calibri"/>
                <w:color w:val="000000"/>
                <w:sz w:val="20"/>
                <w:szCs w:val="20"/>
              </w:rPr>
              <w:t xml:space="preserve">Governance systems strengthened and made inclusive to </w:t>
            </w:r>
            <w:r w:rsidRPr="00470524">
              <w:rPr>
                <w:rFonts w:ascii="Calibri" w:eastAsia="Times New Roman" w:hAnsi="Calibri" w:cs="Calibri"/>
                <w:color w:val="000000"/>
                <w:sz w:val="20"/>
                <w:szCs w:val="20"/>
              </w:rPr>
              <w:lastRenderedPageBreak/>
              <w:t>build the case for and manage universal lifecycle-based social security</w:t>
            </w:r>
          </w:p>
        </w:tc>
        <w:tc>
          <w:tcPr>
            <w:tcW w:w="2430" w:type="dxa"/>
            <w:tcBorders>
              <w:top w:val="single" w:sz="6" w:space="0" w:color="000000"/>
              <w:left w:val="single" w:sz="6" w:space="0" w:color="000000"/>
              <w:right w:val="single" w:sz="6" w:space="0" w:color="000000"/>
            </w:tcBorders>
          </w:tcPr>
          <w:p w14:paraId="3585133C" w14:textId="5CB7A8B2" w:rsidR="00AE1A87" w:rsidRPr="00470524" w:rsidRDefault="00AE1A87" w:rsidP="003A7E7B">
            <w:pPr>
              <w:spacing w:after="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lastRenderedPageBreak/>
              <w:t xml:space="preserve">Dedicated NSSS CMC sub-committee activated with the fit for purpose composition and scope for </w:t>
            </w:r>
            <w:r w:rsidRPr="00470524">
              <w:rPr>
                <w:rFonts w:ascii="Calibri" w:eastAsia="Times New Roman" w:hAnsi="Calibri" w:cs="Calibri"/>
                <w:color w:val="000000"/>
                <w:sz w:val="20"/>
                <w:szCs w:val="20"/>
              </w:rPr>
              <w:lastRenderedPageBreak/>
              <w:t>efficient implementation of reform plans</w:t>
            </w:r>
          </w:p>
        </w:tc>
        <w:tc>
          <w:tcPr>
            <w:tcW w:w="2340" w:type="dxa"/>
            <w:tcBorders>
              <w:top w:val="single" w:sz="6" w:space="0" w:color="000000"/>
              <w:left w:val="single" w:sz="6" w:space="0" w:color="000000"/>
              <w:right w:val="single" w:sz="6" w:space="0" w:color="000000"/>
            </w:tcBorders>
          </w:tcPr>
          <w:p w14:paraId="4D3FA5C2" w14:textId="77777777" w:rsidR="00AE1A87" w:rsidRPr="00470524" w:rsidRDefault="00AE1A87" w:rsidP="003A7E7B">
            <w:pPr>
              <w:spacing w:after="0" w:line="240" w:lineRule="auto"/>
              <w:ind w:left="64" w:right="42"/>
              <w:rPr>
                <w:rFonts w:cstheme="minorHAnsi"/>
                <w:sz w:val="20"/>
                <w:szCs w:val="20"/>
              </w:rPr>
            </w:pPr>
            <w:r w:rsidRPr="00470524">
              <w:rPr>
                <w:rFonts w:ascii="Calibri" w:eastAsia="Times New Roman" w:hAnsi="Calibri" w:cs="Calibri"/>
                <w:color w:val="000000"/>
                <w:sz w:val="20"/>
                <w:szCs w:val="20"/>
              </w:rPr>
              <w:lastRenderedPageBreak/>
              <w:t xml:space="preserve">Committee agrees on a set of prioritized action plans based on the reforms </w:t>
            </w:r>
            <w:r w:rsidRPr="00470524">
              <w:rPr>
                <w:rFonts w:ascii="Calibri" w:eastAsia="Times New Roman" w:hAnsi="Calibri" w:cs="Calibri"/>
                <w:color w:val="000000"/>
                <w:sz w:val="20"/>
                <w:szCs w:val="20"/>
              </w:rPr>
              <w:lastRenderedPageBreak/>
              <w:t>action plan by line ministries</w:t>
            </w:r>
          </w:p>
        </w:tc>
        <w:tc>
          <w:tcPr>
            <w:tcW w:w="2700" w:type="dxa"/>
            <w:tcBorders>
              <w:top w:val="single" w:sz="6" w:space="0" w:color="000000"/>
              <w:left w:val="single" w:sz="6" w:space="0" w:color="000000"/>
              <w:right w:val="single" w:sz="6" w:space="0" w:color="000000"/>
            </w:tcBorders>
          </w:tcPr>
          <w:p w14:paraId="1DC6EFD3" w14:textId="768324D0" w:rsidR="00AE1A87" w:rsidRPr="00470524" w:rsidRDefault="00AE1A87" w:rsidP="003A7E7B">
            <w:pPr>
              <w:spacing w:after="0" w:line="240" w:lineRule="auto"/>
            </w:pPr>
            <w:r w:rsidRPr="00470524">
              <w:lastRenderedPageBreak/>
              <w:t xml:space="preserve">CMC Sub-committee for monitoring the implementation of NSSS reforms, and Action Plan </w:t>
            </w:r>
            <w:r w:rsidRPr="00470524">
              <w:lastRenderedPageBreak/>
              <w:t>preparation met and prepared the NSSS Action Plan Phase II. Approved by CMC.</w:t>
            </w:r>
          </w:p>
        </w:tc>
      </w:tr>
      <w:tr w:rsidR="00AE1A87" w:rsidRPr="00470524" w14:paraId="702ADB4E" w14:textId="09A0BBA9" w:rsidTr="00AE1A87">
        <w:trPr>
          <w:trHeight w:val="262"/>
          <w:tblCellSpacing w:w="0" w:type="dxa"/>
        </w:trPr>
        <w:tc>
          <w:tcPr>
            <w:tcW w:w="1852" w:type="dxa"/>
            <w:vMerge/>
            <w:tcBorders>
              <w:left w:val="single" w:sz="6" w:space="0" w:color="000000"/>
              <w:bottom w:val="double" w:sz="4" w:space="0" w:color="auto"/>
              <w:right w:val="single" w:sz="6" w:space="0" w:color="000000"/>
            </w:tcBorders>
          </w:tcPr>
          <w:p w14:paraId="22BC4978" w14:textId="77777777" w:rsidR="00AE1A87" w:rsidRPr="00470524" w:rsidRDefault="00AE1A87" w:rsidP="003A7E7B">
            <w:pPr>
              <w:spacing w:after="0" w:line="240" w:lineRule="auto"/>
              <w:ind w:left="64" w:right="42"/>
              <w:rPr>
                <w:rFonts w:cstheme="minorHAnsi"/>
                <w:b/>
                <w:bCs/>
              </w:rPr>
            </w:pPr>
          </w:p>
        </w:tc>
        <w:tc>
          <w:tcPr>
            <w:tcW w:w="2430" w:type="dxa"/>
            <w:tcBorders>
              <w:top w:val="single" w:sz="6" w:space="0" w:color="000000"/>
              <w:left w:val="single" w:sz="6" w:space="0" w:color="000000"/>
              <w:bottom w:val="double" w:sz="4" w:space="0" w:color="auto"/>
              <w:right w:val="single" w:sz="6" w:space="0" w:color="000000"/>
            </w:tcBorders>
          </w:tcPr>
          <w:p w14:paraId="2C5B3844" w14:textId="6B26A812" w:rsidR="00AE1A87" w:rsidRPr="00470524" w:rsidRDefault="00AE1A87" w:rsidP="003A7E7B">
            <w:pPr>
              <w:spacing w:after="0" w:line="240" w:lineRule="auto"/>
              <w:ind w:left="64" w:right="42"/>
              <w:rPr>
                <w:rFonts w:ascii="Calibri" w:eastAsia="Times New Roman" w:hAnsi="Calibri" w:cs="Calibri"/>
                <w:color w:val="000000"/>
                <w:sz w:val="20"/>
                <w:szCs w:val="20"/>
              </w:rPr>
            </w:pPr>
          </w:p>
        </w:tc>
        <w:tc>
          <w:tcPr>
            <w:tcW w:w="2340" w:type="dxa"/>
            <w:tcBorders>
              <w:top w:val="single" w:sz="6" w:space="0" w:color="000000"/>
              <w:left w:val="single" w:sz="6" w:space="0" w:color="000000"/>
              <w:bottom w:val="double" w:sz="4" w:space="0" w:color="auto"/>
              <w:right w:val="single" w:sz="6" w:space="0" w:color="000000"/>
            </w:tcBorders>
          </w:tcPr>
          <w:p w14:paraId="428A60F8" w14:textId="2830973C" w:rsidR="00AE1A87" w:rsidRPr="00470524" w:rsidRDefault="00AE1A87" w:rsidP="003A7E7B">
            <w:pPr>
              <w:spacing w:after="0" w:line="240" w:lineRule="auto"/>
              <w:ind w:left="64" w:right="42"/>
              <w:rPr>
                <w:rFonts w:cstheme="minorHAnsi"/>
                <w:sz w:val="20"/>
                <w:szCs w:val="20"/>
              </w:rPr>
            </w:pPr>
          </w:p>
        </w:tc>
        <w:tc>
          <w:tcPr>
            <w:tcW w:w="2700" w:type="dxa"/>
            <w:tcBorders>
              <w:top w:val="single" w:sz="6" w:space="0" w:color="000000"/>
              <w:left w:val="single" w:sz="6" w:space="0" w:color="000000"/>
              <w:bottom w:val="double" w:sz="4" w:space="0" w:color="auto"/>
              <w:right w:val="single" w:sz="6" w:space="0" w:color="000000"/>
            </w:tcBorders>
          </w:tcPr>
          <w:p w14:paraId="51B6E2E2" w14:textId="3D3B54CA" w:rsidR="00AE1A87" w:rsidRPr="00470524" w:rsidRDefault="00AE1A87" w:rsidP="003A7E7B">
            <w:pPr>
              <w:pStyle w:val="ListParagraph"/>
              <w:spacing w:after="0" w:line="240" w:lineRule="auto"/>
              <w:ind w:left="336"/>
              <w:contextualSpacing w:val="0"/>
              <w:rPr>
                <w:rFonts w:cstheme="minorHAnsi"/>
                <w:sz w:val="20"/>
                <w:szCs w:val="20"/>
              </w:rPr>
            </w:pPr>
          </w:p>
        </w:tc>
      </w:tr>
    </w:tbl>
    <w:p w14:paraId="24E2D771" w14:textId="77777777" w:rsidR="00011595" w:rsidRDefault="00011595" w:rsidP="0079246E">
      <w:pPr>
        <w:spacing w:before="120" w:after="120" w:line="240" w:lineRule="auto"/>
        <w:rPr>
          <w:b/>
          <w:bCs/>
        </w:rPr>
      </w:pPr>
    </w:p>
    <w:p w14:paraId="288FE354" w14:textId="0BDFD45E" w:rsidR="00B67DE2" w:rsidRPr="00470524" w:rsidRDefault="00B67DE2" w:rsidP="0079246E">
      <w:pPr>
        <w:spacing w:before="120" w:after="120" w:line="240" w:lineRule="auto"/>
        <w:rPr>
          <w:b/>
          <w:bCs/>
        </w:rPr>
      </w:pPr>
      <w:r w:rsidRPr="00470524">
        <w:rPr>
          <w:b/>
          <w:bCs/>
        </w:rPr>
        <w:t>Key Activities and Results</w:t>
      </w:r>
    </w:p>
    <w:p w14:paraId="57DD85BB" w14:textId="663B649E" w:rsidR="00864FA7" w:rsidRPr="00470524" w:rsidRDefault="00702C24" w:rsidP="0079246E">
      <w:pPr>
        <w:spacing w:before="120" w:after="120" w:line="240" w:lineRule="auto"/>
        <w:jc w:val="both"/>
        <w:rPr>
          <w:rFonts w:cstheme="minorHAnsi"/>
        </w:rPr>
      </w:pPr>
      <w:r w:rsidRPr="00470524">
        <w:rPr>
          <w:rFonts w:cstheme="minorHAnsi"/>
        </w:rPr>
        <w:t xml:space="preserve">CMC </w:t>
      </w:r>
      <w:r w:rsidR="00D853C5" w:rsidRPr="00470524">
        <w:rPr>
          <w:rFonts w:cstheme="minorHAnsi"/>
        </w:rPr>
        <w:t>conducted NSSS</w:t>
      </w:r>
      <w:r w:rsidRPr="00470524">
        <w:rPr>
          <w:rFonts w:cstheme="minorHAnsi"/>
        </w:rPr>
        <w:t xml:space="preserve"> thematic clusters and sub-national level coordination meetings at regular </w:t>
      </w:r>
      <w:r w:rsidR="00BC4F0E" w:rsidRPr="00470524">
        <w:rPr>
          <w:rFonts w:cstheme="minorHAnsi"/>
        </w:rPr>
        <w:t>intervals with</w:t>
      </w:r>
      <w:r w:rsidR="005E4166" w:rsidRPr="00470524">
        <w:rPr>
          <w:rFonts w:cstheme="minorHAnsi"/>
        </w:rPr>
        <w:t xml:space="preserve"> the concerned Ministries (</w:t>
      </w:r>
      <w:r w:rsidR="00011595">
        <w:rPr>
          <w:rFonts w:cstheme="minorHAnsi"/>
        </w:rPr>
        <w:t>refer to</w:t>
      </w:r>
      <w:r w:rsidR="00F5495C" w:rsidRPr="00470524">
        <w:rPr>
          <w:rFonts w:cstheme="minorHAnsi"/>
        </w:rPr>
        <w:t xml:space="preserve"> </w:t>
      </w:r>
      <w:r w:rsidR="005E4166" w:rsidRPr="00470524">
        <w:rPr>
          <w:rFonts w:cstheme="minorHAnsi"/>
        </w:rPr>
        <w:t>A</w:t>
      </w:r>
      <w:r w:rsidR="00011595">
        <w:rPr>
          <w:rFonts w:cstheme="minorHAnsi"/>
        </w:rPr>
        <w:t>nnex - A</w:t>
      </w:r>
      <w:r w:rsidR="00F5495C" w:rsidRPr="00470524">
        <w:rPr>
          <w:rFonts w:cstheme="minorHAnsi"/>
        </w:rPr>
        <w:t>)</w:t>
      </w:r>
      <w:r w:rsidRPr="00470524">
        <w:rPr>
          <w:rFonts w:cstheme="minorHAnsi"/>
        </w:rPr>
        <w:t xml:space="preserve"> CMC approved reform in </w:t>
      </w:r>
      <w:r w:rsidR="00773123" w:rsidRPr="00470524">
        <w:rPr>
          <w:rFonts w:cstheme="minorHAnsi"/>
        </w:rPr>
        <w:t>-</w:t>
      </w:r>
      <w:r w:rsidR="005A7631" w:rsidRPr="00470524">
        <w:rPr>
          <w:rFonts w:cstheme="minorHAnsi"/>
        </w:rPr>
        <w:t>sub-</w:t>
      </w:r>
      <w:r w:rsidRPr="00470524">
        <w:rPr>
          <w:rFonts w:cstheme="minorHAnsi"/>
        </w:rPr>
        <w:t xml:space="preserve">national level coordination structure. The Social Welfare Officials would play the crucial role as member-secretaries for division, district, and </w:t>
      </w:r>
      <w:r w:rsidR="00C47B1F" w:rsidRPr="00470524">
        <w:rPr>
          <w:rFonts w:cstheme="minorHAnsi"/>
        </w:rPr>
        <w:t>Upazila</w:t>
      </w:r>
      <w:r w:rsidR="005A7631" w:rsidRPr="00470524">
        <w:rPr>
          <w:rFonts w:cstheme="minorHAnsi"/>
        </w:rPr>
        <w:t xml:space="preserve"> </w:t>
      </w:r>
      <w:r w:rsidRPr="00470524">
        <w:rPr>
          <w:rFonts w:cstheme="minorHAnsi"/>
        </w:rPr>
        <w:t xml:space="preserve">committees.  </w:t>
      </w:r>
      <w:r w:rsidR="00BC4F0E" w:rsidRPr="00470524">
        <w:rPr>
          <w:rFonts w:cstheme="minorHAnsi"/>
        </w:rPr>
        <w:t>The s</w:t>
      </w:r>
      <w:r w:rsidR="00864FA7" w:rsidRPr="00470524">
        <w:rPr>
          <w:rFonts w:cstheme="minorHAnsi"/>
        </w:rPr>
        <w:t>takeholder engagement in the project t</w:t>
      </w:r>
      <w:r w:rsidR="00BC4F0E" w:rsidRPr="00470524">
        <w:rPr>
          <w:rFonts w:cstheme="minorHAnsi"/>
        </w:rPr>
        <w:t>ook</w:t>
      </w:r>
      <w:r w:rsidR="00864FA7" w:rsidRPr="00470524">
        <w:rPr>
          <w:rFonts w:cstheme="minorHAnsi"/>
        </w:rPr>
        <w:t xml:space="preserve"> place in three stages; the project involved ministries, sub-ordinate offices, the development partners, and NGOs in the different stages of the formulation of the NSSS Action Plan. The Cabinet Division organized </w:t>
      </w:r>
      <w:r w:rsidR="005A7631" w:rsidRPr="00470524">
        <w:rPr>
          <w:rFonts w:cstheme="minorHAnsi"/>
        </w:rPr>
        <w:t xml:space="preserve">a </w:t>
      </w:r>
      <w:r w:rsidR="00864FA7" w:rsidRPr="00470524">
        <w:rPr>
          <w:rFonts w:cstheme="minorHAnsi"/>
        </w:rPr>
        <w:t>series of workshops to orient the focal point officers to prepare draft action plans and finally</w:t>
      </w:r>
      <w:r w:rsidR="005A7631" w:rsidRPr="00470524">
        <w:rPr>
          <w:rFonts w:cstheme="minorHAnsi"/>
        </w:rPr>
        <w:t>,</w:t>
      </w:r>
      <w:r w:rsidR="00864FA7" w:rsidRPr="00470524">
        <w:rPr>
          <w:rFonts w:cstheme="minorHAnsi"/>
        </w:rPr>
        <w:t xml:space="preserve"> these plans were shared with NGOs for their recommendations in the NSSS </w:t>
      </w:r>
      <w:r w:rsidR="008E7C58" w:rsidRPr="00470524">
        <w:rPr>
          <w:rFonts w:cstheme="minorHAnsi"/>
        </w:rPr>
        <w:t>A</w:t>
      </w:r>
      <w:r w:rsidR="00864FA7" w:rsidRPr="00470524">
        <w:rPr>
          <w:rFonts w:cstheme="minorHAnsi"/>
        </w:rPr>
        <w:t>ction plan</w:t>
      </w:r>
      <w:r w:rsidR="00BC4F0E" w:rsidRPr="00470524">
        <w:rPr>
          <w:rFonts w:cstheme="minorHAnsi"/>
        </w:rPr>
        <w:t xml:space="preserve"> 2</w:t>
      </w:r>
      <w:r w:rsidR="008E7C58" w:rsidRPr="00470524">
        <w:rPr>
          <w:rFonts w:cstheme="minorHAnsi"/>
          <w:vertAlign w:val="superscript"/>
        </w:rPr>
        <w:t>nd</w:t>
      </w:r>
      <w:r w:rsidR="008E7C58" w:rsidRPr="00470524">
        <w:rPr>
          <w:rFonts w:cstheme="minorHAnsi"/>
        </w:rPr>
        <w:t xml:space="preserve"> phase</w:t>
      </w:r>
      <w:r w:rsidR="00864FA7" w:rsidRPr="00470524">
        <w:rPr>
          <w:rFonts w:cstheme="minorHAnsi"/>
        </w:rPr>
        <w:t>.</w:t>
      </w:r>
    </w:p>
    <w:p w14:paraId="32FA8443" w14:textId="2A4BFD91" w:rsidR="00702C24" w:rsidRPr="00470524" w:rsidRDefault="008E7C58" w:rsidP="0079246E">
      <w:pPr>
        <w:spacing w:before="120" w:after="120" w:line="240" w:lineRule="auto"/>
        <w:jc w:val="both"/>
        <w:rPr>
          <w:rFonts w:cstheme="minorHAnsi"/>
        </w:rPr>
      </w:pPr>
      <w:r w:rsidRPr="00470524">
        <w:rPr>
          <w:rFonts w:cstheme="minorHAnsi"/>
        </w:rPr>
        <w:t>T</w:t>
      </w:r>
      <w:r w:rsidR="00864FA7" w:rsidRPr="00470524">
        <w:rPr>
          <w:rFonts w:cstheme="minorHAnsi"/>
        </w:rPr>
        <w:t xml:space="preserve">he NSSS Action Plan Sub-committee, led by the Secretary, Coordination, and Reforms of the Cabinet Division, has formulated the NSSS Action Plan, Phase – II (2021-2026) successfully. The sub-committee conducted a series of consultative dialogues, meetings, and workshops with the concerned stakeholders and finalized the draft NSSS Action Plan. Then the first draft of the Action Plan was placed before the Central Management Committee (CMC) in its 15th meeting on 27 June 2021. As per the decision, the draft action plan was sent to the concerned 39 ministries/divisions for their further review and feedback. Following the review comments and input of the ministries/divisions, the final draft of the NSSS Action Plan 2021-2026 was thoroughly reviewed by the Action Plan preparation and monitoring Sub-committee and then placed before the CMC. In the 16th meeting held on December 23, 2021, the CMC finally approved the NSSS Action Plan, Phase – II (2021-26).  The Action Plan has also been vetted by the Honourable Prime Minister and advised to be published accordingly. </w:t>
      </w:r>
    </w:p>
    <w:p w14:paraId="6C363551" w14:textId="2B2E220F" w:rsidR="00987260" w:rsidRPr="00470524" w:rsidRDefault="005E4166" w:rsidP="0079246E">
      <w:pPr>
        <w:spacing w:before="120" w:after="120" w:line="240" w:lineRule="auto"/>
        <w:jc w:val="both"/>
        <w:rPr>
          <w:rFonts w:cstheme="minorHAnsi"/>
        </w:rPr>
      </w:pPr>
      <w:r w:rsidRPr="00470524">
        <w:rPr>
          <w:rFonts w:cstheme="minorHAnsi"/>
        </w:rPr>
        <w:t xml:space="preserve">Six </w:t>
      </w:r>
      <w:r w:rsidR="00987260" w:rsidRPr="00470524">
        <w:rPr>
          <w:rFonts w:cstheme="minorHAnsi"/>
        </w:rPr>
        <w:t xml:space="preserve">CMC focal point meetings were held in </w:t>
      </w:r>
      <w:r w:rsidRPr="00470524">
        <w:rPr>
          <w:rFonts w:cstheme="minorHAnsi"/>
        </w:rPr>
        <w:t>2021</w:t>
      </w:r>
      <w:r w:rsidR="00987260" w:rsidRPr="00470524">
        <w:rPr>
          <w:rFonts w:cstheme="minorHAnsi"/>
        </w:rPr>
        <w:t>. The meeting discussed several critical areas</w:t>
      </w:r>
      <w:r w:rsidR="00601949" w:rsidRPr="00470524">
        <w:rPr>
          <w:rFonts w:cstheme="minorHAnsi"/>
        </w:rPr>
        <w:t xml:space="preserve"> such as </w:t>
      </w:r>
      <w:r w:rsidR="00601949" w:rsidRPr="00470524">
        <w:t xml:space="preserve">Workplace Childcare Services, Enactment of </w:t>
      </w:r>
      <w:r w:rsidR="00885CCC" w:rsidRPr="00470524">
        <w:t>day-care</w:t>
      </w:r>
      <w:r w:rsidR="00601949" w:rsidRPr="00470524">
        <w:t xml:space="preserve"> Act, </w:t>
      </w:r>
      <w:r w:rsidR="0013561B" w:rsidRPr="00470524">
        <w:t>develop</w:t>
      </w:r>
      <w:r w:rsidR="00601949" w:rsidRPr="00470524">
        <w:t xml:space="preserve"> rules and operational manual on childcare services, </w:t>
      </w:r>
      <w:r w:rsidR="00C47B1F" w:rsidRPr="00470524">
        <w:t>develop</w:t>
      </w:r>
      <w:r w:rsidR="00601949" w:rsidRPr="00470524">
        <w:t xml:space="preserve"> coordination mechanisms and monitoring guidelines</w:t>
      </w:r>
      <w:r w:rsidR="008E7C58" w:rsidRPr="00470524">
        <w:t>,</w:t>
      </w:r>
      <w:r w:rsidR="00601949" w:rsidRPr="00470524">
        <w:t xml:space="preserve"> Formulate child maintenance policy for abandoned children, especially of broken families</w:t>
      </w:r>
      <w:r w:rsidR="009B1D1E" w:rsidRPr="00470524">
        <w:t xml:space="preserve"> </w:t>
      </w:r>
      <w:r w:rsidR="00987260" w:rsidRPr="00470524">
        <w:rPr>
          <w:rFonts w:cstheme="minorHAnsi"/>
        </w:rPr>
        <w:t xml:space="preserve">under </w:t>
      </w:r>
      <w:r w:rsidR="00FA6CE7" w:rsidRPr="00470524">
        <w:rPr>
          <w:rFonts w:cstheme="minorHAnsi"/>
        </w:rPr>
        <w:t xml:space="preserve">the </w:t>
      </w:r>
      <w:r w:rsidR="00987260" w:rsidRPr="00470524">
        <w:rPr>
          <w:rFonts w:cstheme="minorHAnsi"/>
        </w:rPr>
        <w:t xml:space="preserve">Ministry of Women and Children </w:t>
      </w:r>
      <w:r w:rsidR="0013561B" w:rsidRPr="00470524">
        <w:rPr>
          <w:rFonts w:cstheme="minorHAnsi"/>
        </w:rPr>
        <w:t>Affairs.</w:t>
      </w:r>
      <w:r w:rsidR="008D48B4" w:rsidRPr="00470524">
        <w:t xml:space="preserve"> </w:t>
      </w:r>
    </w:p>
    <w:tbl>
      <w:tblPr>
        <w:tblW w:w="9502" w:type="dxa"/>
        <w:tblCellSpacing w:w="0" w:type="dxa"/>
        <w:tblInd w:w="-150" w:type="dxa"/>
        <w:tblCellMar>
          <w:left w:w="0" w:type="dxa"/>
          <w:right w:w="0" w:type="dxa"/>
        </w:tblCellMar>
        <w:tblLook w:val="0000" w:firstRow="0" w:lastRow="0" w:firstColumn="0" w:lastColumn="0" w:noHBand="0" w:noVBand="0"/>
      </w:tblPr>
      <w:tblGrid>
        <w:gridCol w:w="1762"/>
        <w:gridCol w:w="2340"/>
        <w:gridCol w:w="2520"/>
        <w:gridCol w:w="2880"/>
      </w:tblGrid>
      <w:tr w:rsidR="00AE1A87" w:rsidRPr="00470524" w14:paraId="49FA0F5C" w14:textId="1865F691" w:rsidTr="00AE1A87">
        <w:trPr>
          <w:trHeight w:val="185"/>
          <w:tblHeader/>
          <w:tblCellSpacing w:w="0" w:type="dxa"/>
        </w:trPr>
        <w:tc>
          <w:tcPr>
            <w:tcW w:w="176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3913D5F4"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 xml:space="preserve">Output </w:t>
            </w:r>
          </w:p>
        </w:tc>
        <w:tc>
          <w:tcPr>
            <w:tcW w:w="234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4903B4B4"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52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2E3826AC"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288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3B3060B0" w14:textId="153F39C9"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AE1A87" w:rsidRPr="00470524" w14:paraId="3E4FE736" w14:textId="0D2453DE" w:rsidTr="00AE1A87">
        <w:trPr>
          <w:trHeight w:val="262"/>
          <w:tblCellSpacing w:w="0" w:type="dxa"/>
        </w:trPr>
        <w:tc>
          <w:tcPr>
            <w:tcW w:w="1762" w:type="dxa"/>
            <w:vMerge w:val="restart"/>
            <w:tcBorders>
              <w:top w:val="single" w:sz="4" w:space="0" w:color="auto"/>
              <w:left w:val="single" w:sz="4" w:space="0" w:color="auto"/>
              <w:bottom w:val="single" w:sz="4" w:space="0" w:color="auto"/>
              <w:right w:val="single" w:sz="4" w:space="0" w:color="auto"/>
            </w:tcBorders>
            <w:vAlign w:val="center"/>
          </w:tcPr>
          <w:p w14:paraId="192C2AF2" w14:textId="23DD552B"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b/>
                <w:bCs/>
                <w:color w:val="000000"/>
                <w:sz w:val="20"/>
                <w:szCs w:val="20"/>
              </w:rPr>
              <w:t>Output 3:</w:t>
            </w:r>
            <w:r w:rsidRPr="00470524">
              <w:rPr>
                <w:rFonts w:ascii="Calibri" w:eastAsia="Times New Roman" w:hAnsi="Calibri" w:cs="Calibri"/>
                <w:color w:val="000000"/>
                <w:sz w:val="20"/>
                <w:szCs w:val="20"/>
              </w:rPr>
              <w:t xml:space="preserve"> Gender-responsive policy advice and accountability tools are made available to the line ministries to demonstrate their accountability for social protection reforms</w:t>
            </w:r>
          </w:p>
        </w:tc>
        <w:tc>
          <w:tcPr>
            <w:tcW w:w="2340" w:type="dxa"/>
            <w:tcBorders>
              <w:top w:val="single" w:sz="4" w:space="0" w:color="auto"/>
              <w:left w:val="single" w:sz="4" w:space="0" w:color="auto"/>
              <w:bottom w:val="single" w:sz="4" w:space="0" w:color="auto"/>
              <w:right w:val="single" w:sz="4" w:space="0" w:color="auto"/>
            </w:tcBorders>
          </w:tcPr>
          <w:p w14:paraId="4E783651" w14:textId="77777777"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Functional and utilized web-based social protection dashboard for improved monitoring of social protection reforms incorporated in the Annual Performance Agreement (APA)</w:t>
            </w:r>
          </w:p>
        </w:tc>
        <w:tc>
          <w:tcPr>
            <w:tcW w:w="2520" w:type="dxa"/>
            <w:tcBorders>
              <w:top w:val="single" w:sz="4" w:space="0" w:color="auto"/>
              <w:left w:val="single" w:sz="4" w:space="0" w:color="auto"/>
              <w:bottom w:val="single" w:sz="4" w:space="0" w:color="auto"/>
              <w:right w:val="single" w:sz="4" w:space="0" w:color="auto"/>
            </w:tcBorders>
            <w:vAlign w:val="center"/>
          </w:tcPr>
          <w:p w14:paraId="74C8A84D" w14:textId="7A7BA20D"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ToRs were developed for commissioning a design study for a web-based social protection dashboard</w:t>
            </w:r>
          </w:p>
          <w:p w14:paraId="50ED7ADF" w14:textId="7D19238A"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Web-based prototype of dashboard concept note for Revised M&amp;E Framework available for CMC sub-committee; Revised M&amp;E Framework adopted, and recommendations incorporated into dashboard design</w:t>
            </w:r>
          </w:p>
        </w:tc>
        <w:tc>
          <w:tcPr>
            <w:tcW w:w="2880" w:type="dxa"/>
            <w:tcBorders>
              <w:top w:val="single" w:sz="4" w:space="0" w:color="auto"/>
              <w:left w:val="single" w:sz="4" w:space="0" w:color="auto"/>
              <w:bottom w:val="single" w:sz="4" w:space="0" w:color="auto"/>
              <w:right w:val="single" w:sz="4" w:space="0" w:color="auto"/>
            </w:tcBorders>
          </w:tcPr>
          <w:p w14:paraId="1788A997" w14:textId="5FBF6009" w:rsidR="00AE1A87" w:rsidRPr="00470524" w:rsidRDefault="00AE1A87" w:rsidP="00AE1A87">
            <w:pPr>
              <w:pStyle w:val="ListParagraph"/>
              <w:numPr>
                <w:ilvl w:val="0"/>
                <w:numId w:val="15"/>
              </w:numPr>
              <w:spacing w:before="120" w:after="120" w:line="240" w:lineRule="auto"/>
              <w:ind w:left="258" w:hanging="90"/>
              <w:contextualSpacing w:val="0"/>
            </w:pPr>
            <w:r w:rsidRPr="00470524">
              <w:t>ToR developed and study commissioned to an individual firm</w:t>
            </w:r>
            <w:r w:rsidR="00913069">
              <w:t xml:space="preserve"> Maxwell Stamp Ltd </w:t>
            </w:r>
            <w:r w:rsidRPr="00470524">
              <w:t xml:space="preserve"> on NSSS- M&amp;E   and MIS assessment, identification of indicators, and outline of M&amp;E dashboard</w:t>
            </w:r>
            <w:r w:rsidR="00913069">
              <w:t xml:space="preserve"> to be completed by May 2022</w:t>
            </w:r>
          </w:p>
          <w:p w14:paraId="418FA23D" w14:textId="3F7C1D9B" w:rsidR="00AE1A87" w:rsidRPr="00470524" w:rsidRDefault="00AE1A87" w:rsidP="0079246E">
            <w:pPr>
              <w:pStyle w:val="ListParagraph"/>
              <w:spacing w:before="120" w:after="120" w:line="240" w:lineRule="auto"/>
              <w:contextualSpacing w:val="0"/>
            </w:pPr>
          </w:p>
        </w:tc>
      </w:tr>
      <w:tr w:rsidR="00AE1A87" w:rsidRPr="00470524" w14:paraId="68FDFB03" w14:textId="5DB43C8B" w:rsidTr="00AE1A87">
        <w:trPr>
          <w:trHeight w:val="262"/>
          <w:tblCellSpacing w:w="0" w:type="dxa"/>
        </w:trPr>
        <w:tc>
          <w:tcPr>
            <w:tcW w:w="1762" w:type="dxa"/>
            <w:vMerge/>
            <w:tcBorders>
              <w:top w:val="single" w:sz="4" w:space="0" w:color="auto"/>
              <w:left w:val="single" w:sz="4" w:space="0" w:color="auto"/>
              <w:bottom w:val="single" w:sz="4" w:space="0" w:color="auto"/>
              <w:right w:val="single" w:sz="4" w:space="0" w:color="auto"/>
            </w:tcBorders>
          </w:tcPr>
          <w:p w14:paraId="1A65CF6C" w14:textId="77777777" w:rsidR="00AE1A87" w:rsidRPr="00470524" w:rsidRDefault="00AE1A87" w:rsidP="0079246E">
            <w:pPr>
              <w:spacing w:before="120" w:after="120" w:line="240" w:lineRule="auto"/>
              <w:ind w:left="64" w:right="42"/>
              <w:rPr>
                <w:rFonts w:cstheme="minorHAnsi"/>
                <w:b/>
                <w:bCs/>
              </w:rPr>
            </w:pPr>
          </w:p>
        </w:tc>
        <w:tc>
          <w:tcPr>
            <w:tcW w:w="2340" w:type="dxa"/>
            <w:tcBorders>
              <w:top w:val="single" w:sz="4" w:space="0" w:color="auto"/>
              <w:left w:val="single" w:sz="4" w:space="0" w:color="auto"/>
              <w:bottom w:val="single" w:sz="4" w:space="0" w:color="auto"/>
              <w:right w:val="single" w:sz="4" w:space="0" w:color="auto"/>
            </w:tcBorders>
          </w:tcPr>
          <w:p w14:paraId="4ED31CAE" w14:textId="1732E1A6"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eastAsia="Times New Roman" w:cstheme="minorHAnsi"/>
                <w:color w:val="000000"/>
                <w:sz w:val="20"/>
                <w:szCs w:val="20"/>
              </w:rPr>
              <w:t xml:space="preserve">Strengthened key line ministries/ divisions (Cabinet Division, GED, MoSW, MoF, MoLE) capacity for gender-responsive </w:t>
            </w:r>
            <w:r w:rsidRPr="00470524">
              <w:rPr>
                <w:rFonts w:ascii="Calibri" w:eastAsia="Times New Roman" w:hAnsi="Calibri" w:cs="Calibri"/>
                <w:color w:val="000000"/>
                <w:sz w:val="20"/>
                <w:szCs w:val="20"/>
              </w:rPr>
              <w:t>social protection</w:t>
            </w:r>
            <w:r w:rsidRPr="00470524">
              <w:rPr>
                <w:rFonts w:eastAsia="Times New Roman" w:cstheme="minorHAnsi"/>
                <w:color w:val="000000"/>
                <w:sz w:val="20"/>
                <w:szCs w:val="20"/>
              </w:rPr>
              <w:t xml:space="preserve"> decision making</w:t>
            </w:r>
          </w:p>
        </w:tc>
        <w:tc>
          <w:tcPr>
            <w:tcW w:w="2520" w:type="dxa"/>
            <w:tcBorders>
              <w:top w:val="single" w:sz="4" w:space="0" w:color="auto"/>
              <w:left w:val="single" w:sz="4" w:space="0" w:color="auto"/>
              <w:bottom w:val="single" w:sz="4" w:space="0" w:color="auto"/>
              <w:right w:val="single" w:sz="4" w:space="0" w:color="auto"/>
            </w:tcBorders>
          </w:tcPr>
          <w:p w14:paraId="14000CC4" w14:textId="16076204"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Set of gender-focused indicators addressing practical and strategic needs of women for social security programmes developed and endorsed by NSSS M&amp;E Committee</w:t>
            </w:r>
          </w:p>
        </w:tc>
        <w:tc>
          <w:tcPr>
            <w:tcW w:w="2880" w:type="dxa"/>
            <w:tcBorders>
              <w:top w:val="single" w:sz="4" w:space="0" w:color="auto"/>
              <w:left w:val="single" w:sz="4" w:space="0" w:color="auto"/>
              <w:bottom w:val="single" w:sz="4" w:space="0" w:color="auto"/>
              <w:right w:val="single" w:sz="4" w:space="0" w:color="auto"/>
            </w:tcBorders>
          </w:tcPr>
          <w:p w14:paraId="60F66E9A" w14:textId="77F6716F" w:rsidR="00AE1A87" w:rsidRPr="00470524" w:rsidRDefault="00AE1A87" w:rsidP="00AE1A87">
            <w:pPr>
              <w:pStyle w:val="ListParagraph"/>
              <w:numPr>
                <w:ilvl w:val="0"/>
                <w:numId w:val="15"/>
              </w:numPr>
              <w:spacing w:before="120" w:after="120" w:line="240" w:lineRule="auto"/>
              <w:ind w:left="258" w:hanging="90"/>
              <w:contextualSpacing w:val="0"/>
            </w:pPr>
            <w:r w:rsidRPr="00470524">
              <w:t>Gender-responsive NSSS Action Plan Phase – II approved by the CMC)</w:t>
            </w:r>
          </w:p>
        </w:tc>
      </w:tr>
      <w:tr w:rsidR="00AE1A87" w:rsidRPr="00470524" w14:paraId="7968E0F9" w14:textId="61FDED1B" w:rsidTr="00AE1A87">
        <w:trPr>
          <w:trHeight w:val="262"/>
          <w:tblCellSpacing w:w="0" w:type="dxa"/>
        </w:trPr>
        <w:tc>
          <w:tcPr>
            <w:tcW w:w="1762" w:type="dxa"/>
            <w:vMerge/>
            <w:tcBorders>
              <w:left w:val="single" w:sz="6" w:space="0" w:color="000000"/>
              <w:bottom w:val="double" w:sz="4" w:space="0" w:color="auto"/>
              <w:right w:val="single" w:sz="6" w:space="0" w:color="000000"/>
            </w:tcBorders>
          </w:tcPr>
          <w:p w14:paraId="72937F99" w14:textId="77777777" w:rsidR="00AE1A87" w:rsidRPr="00470524" w:rsidRDefault="00AE1A87" w:rsidP="0079246E">
            <w:pPr>
              <w:spacing w:before="120" w:after="120" w:line="240" w:lineRule="auto"/>
              <w:ind w:left="64" w:right="42"/>
              <w:rPr>
                <w:rFonts w:cstheme="minorHAnsi"/>
                <w:b/>
                <w:bCs/>
              </w:rPr>
            </w:pPr>
          </w:p>
        </w:tc>
        <w:tc>
          <w:tcPr>
            <w:tcW w:w="2340" w:type="dxa"/>
            <w:tcBorders>
              <w:top w:val="single" w:sz="6" w:space="0" w:color="000000"/>
              <w:left w:val="single" w:sz="6" w:space="0" w:color="000000"/>
              <w:bottom w:val="double" w:sz="4" w:space="0" w:color="auto"/>
              <w:right w:val="single" w:sz="6" w:space="0" w:color="000000"/>
            </w:tcBorders>
          </w:tcPr>
          <w:p w14:paraId="1F9304CC" w14:textId="77777777"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Increased knowledge about reform priorities of 5 key line ministries/ divisions (Cabinet Division, GED, MoSW, MoF, MoLE) with evidence of support from senior leadership to implement them</w:t>
            </w:r>
          </w:p>
        </w:tc>
        <w:tc>
          <w:tcPr>
            <w:tcW w:w="2520" w:type="dxa"/>
            <w:tcBorders>
              <w:top w:val="single" w:sz="6" w:space="0" w:color="000000"/>
              <w:left w:val="single" w:sz="6" w:space="0" w:color="000000"/>
              <w:bottom w:val="double" w:sz="4" w:space="0" w:color="auto"/>
              <w:right w:val="single" w:sz="6" w:space="0" w:color="000000"/>
            </w:tcBorders>
          </w:tcPr>
          <w:p w14:paraId="0FC60CDD" w14:textId="77777777"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Revised NSSS Action Plan 2021-25 incorporates gender, communication, advocacy, and urban action plans</w:t>
            </w:r>
          </w:p>
          <w:p w14:paraId="662BD575" w14:textId="3BE83973"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Line ministries trained on key reform and policy proposal areas (evidence on universal allowances [old age, PWDs, social insurance], creating fiscal space, budget preparation, social insurance, grievance redress, accountabilit</w:t>
            </w:r>
            <w:r w:rsidRPr="009B16F6">
              <w:rPr>
                <w:rFonts w:ascii="Calibri" w:eastAsia="Times New Roman" w:hAnsi="Calibri" w:cs="Calibri"/>
                <w:color w:val="000000"/>
                <w:sz w:val="20"/>
                <w:szCs w:val="20"/>
              </w:rPr>
              <w:t>y)</w:t>
            </w:r>
          </w:p>
        </w:tc>
        <w:tc>
          <w:tcPr>
            <w:tcW w:w="2880" w:type="dxa"/>
            <w:tcBorders>
              <w:top w:val="single" w:sz="6" w:space="0" w:color="000000"/>
              <w:left w:val="single" w:sz="6" w:space="0" w:color="000000"/>
              <w:bottom w:val="double" w:sz="4" w:space="0" w:color="auto"/>
              <w:right w:val="single" w:sz="6" w:space="0" w:color="000000"/>
            </w:tcBorders>
          </w:tcPr>
          <w:p w14:paraId="6F43B92A" w14:textId="5B74B6F9" w:rsidR="00AE1A87" w:rsidRPr="00470524" w:rsidRDefault="00AE1A87" w:rsidP="0079246E">
            <w:pPr>
              <w:pStyle w:val="ListParagraph"/>
              <w:numPr>
                <w:ilvl w:val="0"/>
                <w:numId w:val="7"/>
              </w:numPr>
              <w:spacing w:before="120" w:after="120" w:line="240" w:lineRule="auto"/>
              <w:ind w:left="336" w:hanging="270"/>
              <w:contextualSpacing w:val="0"/>
              <w:rPr>
                <w:rFonts w:cstheme="minorHAnsi"/>
                <w:sz w:val="20"/>
                <w:szCs w:val="20"/>
              </w:rPr>
            </w:pPr>
            <w:r w:rsidRPr="00470524">
              <w:t>NSSS Action Plan Phase II Incorporated Gender, Communication and urban, PwDs issues. All factors considered by Key Ministries.</w:t>
            </w:r>
          </w:p>
          <w:p w14:paraId="279C49B9" w14:textId="6BAC1E6E" w:rsidR="00AE1A87" w:rsidRPr="00470524" w:rsidRDefault="00AE1A87" w:rsidP="0079246E">
            <w:pPr>
              <w:pStyle w:val="ListParagraph"/>
              <w:numPr>
                <w:ilvl w:val="0"/>
                <w:numId w:val="7"/>
              </w:numPr>
              <w:spacing w:before="120" w:after="120" w:line="240" w:lineRule="auto"/>
              <w:ind w:left="336" w:hanging="270"/>
              <w:contextualSpacing w:val="0"/>
              <w:rPr>
                <w:rFonts w:cstheme="minorHAnsi"/>
                <w:sz w:val="20"/>
                <w:szCs w:val="20"/>
              </w:rPr>
            </w:pPr>
            <w:r w:rsidRPr="00470524">
              <w:t>Line Ministries</w:t>
            </w:r>
            <w:r w:rsidR="00BD6D4B">
              <w:t xml:space="preserve"> (MoSW,MoF,MoLE,Cabinet Division,GED)</w:t>
            </w:r>
            <w:r w:rsidRPr="00470524">
              <w:t xml:space="preserve"> received orientations on key reforms and OAA, PWD Policy Proposals.</w:t>
            </w:r>
          </w:p>
          <w:p w14:paraId="3AA8D10E" w14:textId="071DC6CB" w:rsidR="00AE1A87" w:rsidRPr="00470524" w:rsidRDefault="00AE1A87" w:rsidP="0079246E">
            <w:pPr>
              <w:spacing w:before="120" w:after="120" w:line="240" w:lineRule="auto"/>
              <w:ind w:left="66"/>
              <w:rPr>
                <w:rFonts w:cstheme="minorHAnsi"/>
                <w:sz w:val="20"/>
                <w:szCs w:val="20"/>
              </w:rPr>
            </w:pPr>
          </w:p>
        </w:tc>
      </w:tr>
    </w:tbl>
    <w:p w14:paraId="6F4EF8EC" w14:textId="77777777" w:rsidR="00B67DE2" w:rsidRPr="00470524" w:rsidRDefault="00B67DE2" w:rsidP="0079246E">
      <w:pPr>
        <w:spacing w:before="120" w:after="120" w:line="240" w:lineRule="auto"/>
      </w:pPr>
      <w:r w:rsidRPr="00470524">
        <w:rPr>
          <w:b/>
          <w:bCs/>
        </w:rPr>
        <w:t>Key Activities and Results</w:t>
      </w:r>
    </w:p>
    <w:p w14:paraId="0EBB316D" w14:textId="6C13CDDB" w:rsidR="00C4275B" w:rsidRPr="00470524" w:rsidRDefault="00C4275B" w:rsidP="003A7E7B">
      <w:pPr>
        <w:spacing w:before="120" w:after="120" w:line="240" w:lineRule="auto"/>
        <w:jc w:val="both"/>
      </w:pPr>
      <w:r w:rsidRPr="00470524">
        <w:t xml:space="preserve"> </w:t>
      </w:r>
      <w:r w:rsidR="008E7C58" w:rsidRPr="00470524">
        <w:t>Representative of the GED mentioned</w:t>
      </w:r>
      <w:r w:rsidR="00454DA9" w:rsidRPr="00470524">
        <w:t xml:space="preserve"> </w:t>
      </w:r>
      <w:r w:rsidR="00E26A7B">
        <w:t>at</w:t>
      </w:r>
      <w:r w:rsidR="00E26A7B" w:rsidRPr="00470524">
        <w:t xml:space="preserve"> </w:t>
      </w:r>
      <w:r w:rsidR="00454DA9" w:rsidRPr="00470524">
        <w:t>the CMC focal point meeting</w:t>
      </w:r>
      <w:r w:rsidR="008E7C58" w:rsidRPr="00470524">
        <w:t xml:space="preserve"> that the NSSS has assigned the GED for devising a results-based M&amp;E framework for social security programmes, facilitate to establish a single registry MIS, </w:t>
      </w:r>
      <w:r w:rsidR="004536D1" w:rsidRPr="00470524">
        <w:t>harmoniz</w:t>
      </w:r>
      <w:r w:rsidR="004536D1">
        <w:t>e</w:t>
      </w:r>
      <w:r w:rsidR="008E7C58" w:rsidRPr="00470524">
        <w:t>/</w:t>
      </w:r>
      <w:r w:rsidR="004536D1" w:rsidRPr="00470524">
        <w:t>consolidat</w:t>
      </w:r>
      <w:r w:rsidR="004536D1">
        <w:t>e</w:t>
      </w:r>
      <w:r w:rsidR="004536D1" w:rsidRPr="00470524">
        <w:t xml:space="preserve"> </w:t>
      </w:r>
      <w:r w:rsidR="008E7C58" w:rsidRPr="00470524">
        <w:t>small schemes, develop a business case of selecting the beneficiaries of social security schemes, and carry out a review of current socioeconomic policy, strategies</w:t>
      </w:r>
      <w:r w:rsidR="0097304A" w:rsidRPr="00470524">
        <w:t>,</w:t>
      </w:r>
      <w:r w:rsidR="008E7C58" w:rsidRPr="00470524">
        <w:t xml:space="preserve"> and plans and check the consistency with </w:t>
      </w:r>
      <w:r w:rsidR="00101B22">
        <w:t xml:space="preserve">the </w:t>
      </w:r>
      <w:r w:rsidR="008E7C58" w:rsidRPr="00470524">
        <w:t>NSSS</w:t>
      </w:r>
      <w:r w:rsidRPr="00470524">
        <w:t xml:space="preserve">: </w:t>
      </w:r>
      <w:r w:rsidR="009A409F">
        <w:t>The</w:t>
      </w:r>
      <w:r w:rsidRPr="00470524">
        <w:t xml:space="preserve"> S</w:t>
      </w:r>
      <w:r w:rsidR="002242B6">
        <w:t>S</w:t>
      </w:r>
      <w:r w:rsidRPr="00470524">
        <w:t xml:space="preserve">PS assisted in developing the ToR for M&amp; E framework circulated and hired a firm to commission the study on Assessment, Scope and a Framework for Introducing </w:t>
      </w:r>
      <w:r w:rsidR="00426080">
        <w:t xml:space="preserve">the </w:t>
      </w:r>
      <w:r w:rsidRPr="00470524">
        <w:t>NSSS, M&amp;E Dashboard</w:t>
      </w:r>
      <w:r w:rsidR="005A444D" w:rsidRPr="00470524">
        <w:t xml:space="preserve"> </w:t>
      </w:r>
      <w:r w:rsidRPr="00470524">
        <w:t>Development.</w:t>
      </w:r>
      <w:r w:rsidR="000B735B" w:rsidRPr="00470524">
        <w:t xml:space="preserve"> It is expected that a prototype dashboard will be in place on a trial basis by the </w:t>
      </w:r>
      <w:r w:rsidR="008A054A" w:rsidRPr="00470524">
        <w:t>end of 2022 and</w:t>
      </w:r>
      <w:r w:rsidR="000B735B" w:rsidRPr="00470524">
        <w:t xml:space="preserve"> be fully functional in mid-2023. The dashboard will be populated with several modules, including incorporating a revised M&amp;E framework, integrated MIS data, reflecting the real-time quantitative and qualitative data, reform progresses, annual reports, others. The CMC, Sub-committee and Taskforce, and the Focal Points of each ministry/division will use the dashboard to support effective oversight and accountability to the GoB’s APA, monitoring of social protection implementation</w:t>
      </w:r>
      <w:r w:rsidR="0097304A" w:rsidRPr="00470524">
        <w:t>,</w:t>
      </w:r>
      <w:r w:rsidR="000B735B" w:rsidRPr="00470524">
        <w:t xml:space="preserve"> and decision-making. Additionally, based on the previous phase feasibility study on Single Registry integrated MISs, a master plan will support ministries to initiate the necessary steps for operational readiness from the other databases and to follow up their actions. </w:t>
      </w:r>
    </w:p>
    <w:p w14:paraId="20F8BE50" w14:textId="016F412A" w:rsidR="002070BF" w:rsidRPr="00470524" w:rsidRDefault="002070BF" w:rsidP="003A7E7B">
      <w:pPr>
        <w:spacing w:before="120" w:after="120" w:line="240" w:lineRule="auto"/>
        <w:jc w:val="both"/>
      </w:pPr>
      <w:r w:rsidRPr="00470524">
        <w:t>Based on the policy guidelines of the NSSS and according to a series of action plan workshops, the NSSS Action Plan</w:t>
      </w:r>
      <w:r w:rsidR="008A054A" w:rsidRPr="00470524">
        <w:t>2 incorporates</w:t>
      </w:r>
      <w:r w:rsidRPr="00470524">
        <w:t xml:space="preserve"> </w:t>
      </w:r>
      <w:r w:rsidR="0097304A" w:rsidRPr="00470524">
        <w:t xml:space="preserve">a </w:t>
      </w:r>
      <w:r w:rsidRPr="00470524">
        <w:t xml:space="preserve">range of activities such as </w:t>
      </w:r>
      <w:r w:rsidR="005446C7" w:rsidRPr="00470524">
        <w:t xml:space="preserve">maternity </w:t>
      </w:r>
      <w:r w:rsidR="00AE1A87" w:rsidRPr="00470524">
        <w:t>insurance, strengthening</w:t>
      </w:r>
      <w:r w:rsidR="0097304A" w:rsidRPr="00470524">
        <w:t xml:space="preserve"> </w:t>
      </w:r>
      <w:r w:rsidRPr="00470524">
        <w:t>social allowance (financial support/assistance/benefits) for the migrant workers and their family members (particularly women)</w:t>
      </w:r>
      <w:r w:rsidR="005446C7" w:rsidRPr="00470524">
        <w:t>,</w:t>
      </w:r>
      <w:r w:rsidR="0097304A" w:rsidRPr="00470524">
        <w:t xml:space="preserve"> </w:t>
      </w:r>
      <w:r w:rsidR="005446C7" w:rsidRPr="00470524">
        <w:t xml:space="preserve">etc. </w:t>
      </w:r>
      <w:r w:rsidRPr="00470524">
        <w:t>to address gender issues in social security. These actions are exclusively related to the social security of women and girls, but</w:t>
      </w:r>
      <w:r w:rsidR="00AE1A87">
        <w:t xml:space="preserve"> </w:t>
      </w:r>
      <w:r w:rsidR="0097304A" w:rsidRPr="00470524">
        <w:t>other programmes</w:t>
      </w:r>
      <w:r w:rsidRPr="00470524">
        <w:t xml:space="preserve"> deal with both gender with embedded principles of ensuring gender equality in the delivery system.</w:t>
      </w:r>
      <w:r w:rsidR="005446C7" w:rsidRPr="00470524">
        <w:t xml:space="preserve"> In short, social security aiming at gender equality needs multi-dimensional initiatives and cannot be achieved by only pursuing economic gains for women.</w:t>
      </w:r>
    </w:p>
    <w:p w14:paraId="6E77A8A5" w14:textId="7EF2F375" w:rsidR="00010C28" w:rsidRPr="00470524" w:rsidRDefault="00010C28" w:rsidP="0079246E">
      <w:pPr>
        <w:spacing w:before="120" w:after="120" w:line="240" w:lineRule="auto"/>
        <w:jc w:val="both"/>
        <w:rPr>
          <w:rFonts w:cstheme="minorHAnsi"/>
        </w:rPr>
      </w:pPr>
      <w:r w:rsidRPr="00470524">
        <w:rPr>
          <w:rFonts w:cstheme="minorHAnsi"/>
        </w:rPr>
        <w:t xml:space="preserve">Newly posted CMC focal points and alternate focal points received orientation on </w:t>
      </w:r>
      <w:r w:rsidR="00E1101A">
        <w:rPr>
          <w:rFonts w:cstheme="minorHAnsi"/>
        </w:rPr>
        <w:t xml:space="preserve">the </w:t>
      </w:r>
      <w:r w:rsidRPr="00470524">
        <w:rPr>
          <w:rFonts w:cstheme="minorHAnsi"/>
        </w:rPr>
        <w:t>NSSS, lifecycle approach</w:t>
      </w:r>
      <w:r w:rsidR="00BC073B" w:rsidRPr="00470524">
        <w:rPr>
          <w:rFonts w:cstheme="minorHAnsi"/>
        </w:rPr>
        <w:t>,</w:t>
      </w:r>
      <w:r w:rsidRPr="00470524">
        <w:rPr>
          <w:rFonts w:cstheme="minorHAnsi"/>
        </w:rPr>
        <w:t xml:space="preserve"> and Action Plan. Secretaries of 3</w:t>
      </w:r>
      <w:r w:rsidR="005A444D" w:rsidRPr="00470524">
        <w:rPr>
          <w:rFonts w:cstheme="minorHAnsi"/>
        </w:rPr>
        <w:t>8</w:t>
      </w:r>
      <w:r w:rsidRPr="00470524">
        <w:rPr>
          <w:rFonts w:cstheme="minorHAnsi"/>
        </w:rPr>
        <w:t xml:space="preserve"> ministries/divisions, received orientation on </w:t>
      </w:r>
      <w:r w:rsidR="004041E4">
        <w:rPr>
          <w:rFonts w:cstheme="minorHAnsi"/>
        </w:rPr>
        <w:t xml:space="preserve">the </w:t>
      </w:r>
      <w:r w:rsidRPr="00470524">
        <w:rPr>
          <w:rFonts w:cstheme="minorHAnsi"/>
        </w:rPr>
        <w:t xml:space="preserve">NSSS Action </w:t>
      </w:r>
      <w:r w:rsidRPr="00470524">
        <w:rPr>
          <w:rFonts w:cstheme="minorHAnsi"/>
        </w:rPr>
        <w:lastRenderedPageBreak/>
        <w:t xml:space="preserve">Plan, and Bangladesh social protection linked to SDGs and was informed about NSSS implementation progress based on NSSS first phase mid-term review of NSSS implementation. </w:t>
      </w:r>
    </w:p>
    <w:tbl>
      <w:tblPr>
        <w:tblW w:w="9502" w:type="dxa"/>
        <w:tblCellSpacing w:w="0" w:type="dxa"/>
        <w:tblInd w:w="-150" w:type="dxa"/>
        <w:tblCellMar>
          <w:left w:w="0" w:type="dxa"/>
          <w:right w:w="0" w:type="dxa"/>
        </w:tblCellMar>
        <w:tblLook w:val="0000" w:firstRow="0" w:lastRow="0" w:firstColumn="0" w:lastColumn="0" w:noHBand="0" w:noVBand="0"/>
      </w:tblPr>
      <w:tblGrid>
        <w:gridCol w:w="2122"/>
        <w:gridCol w:w="1980"/>
        <w:gridCol w:w="2340"/>
        <w:gridCol w:w="3060"/>
      </w:tblGrid>
      <w:tr w:rsidR="00AE1A87" w:rsidRPr="00470524" w14:paraId="3ABB5B5D" w14:textId="794AF402" w:rsidTr="00AE1A87">
        <w:trPr>
          <w:trHeight w:val="140"/>
          <w:tblHeader/>
          <w:tblCellSpacing w:w="0" w:type="dxa"/>
        </w:trPr>
        <w:tc>
          <w:tcPr>
            <w:tcW w:w="2122"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63F6E54C" w14:textId="28C88D08"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 xml:space="preserve">Output </w:t>
            </w:r>
          </w:p>
        </w:tc>
        <w:tc>
          <w:tcPr>
            <w:tcW w:w="198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11C7889A" w14:textId="77777777"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Indicators</w:t>
            </w:r>
          </w:p>
        </w:tc>
        <w:tc>
          <w:tcPr>
            <w:tcW w:w="234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2ED03651" w14:textId="424903D8"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Target 2021</w:t>
            </w:r>
          </w:p>
        </w:tc>
        <w:tc>
          <w:tcPr>
            <w:tcW w:w="3060" w:type="dxa"/>
            <w:tcBorders>
              <w:top w:val="single" w:sz="6" w:space="0" w:color="000000"/>
              <w:left w:val="single" w:sz="6" w:space="0" w:color="000000"/>
              <w:bottom w:val="single" w:sz="6" w:space="0" w:color="000000"/>
              <w:right w:val="single" w:sz="6" w:space="0" w:color="000000"/>
            </w:tcBorders>
            <w:shd w:val="clear" w:color="auto" w:fill="2E74B5" w:themeFill="accent5" w:themeFillShade="BF"/>
          </w:tcPr>
          <w:p w14:paraId="692E929C" w14:textId="35988CD1" w:rsidR="00AE1A87" w:rsidRPr="00470524" w:rsidRDefault="00AE1A87" w:rsidP="0079246E">
            <w:pPr>
              <w:spacing w:before="120" w:after="120" w:line="240" w:lineRule="auto"/>
              <w:jc w:val="center"/>
              <w:rPr>
                <w:rFonts w:cstheme="minorHAnsi"/>
                <w:b/>
                <w:bCs/>
                <w:color w:val="FFFFFF" w:themeColor="background1"/>
              </w:rPr>
            </w:pPr>
            <w:r w:rsidRPr="00470524">
              <w:rPr>
                <w:rFonts w:cstheme="minorHAnsi"/>
                <w:b/>
                <w:bCs/>
                <w:color w:val="FFFFFF" w:themeColor="background1"/>
              </w:rPr>
              <w:t>Progress Towards Target</w:t>
            </w:r>
          </w:p>
        </w:tc>
      </w:tr>
      <w:tr w:rsidR="00AE1A87" w:rsidRPr="00470524" w14:paraId="30C8DA5D" w14:textId="06700A75" w:rsidTr="00AE1A87">
        <w:trPr>
          <w:trHeight w:val="199"/>
          <w:tblCellSpacing w:w="0" w:type="dxa"/>
        </w:trPr>
        <w:tc>
          <w:tcPr>
            <w:tcW w:w="2122" w:type="dxa"/>
            <w:tcBorders>
              <w:top w:val="single" w:sz="6" w:space="0" w:color="000000"/>
              <w:left w:val="single" w:sz="6" w:space="0" w:color="000000"/>
              <w:bottom w:val="double" w:sz="4" w:space="0" w:color="000000"/>
              <w:right w:val="single" w:sz="6" w:space="0" w:color="000000"/>
            </w:tcBorders>
            <w:vAlign w:val="center"/>
          </w:tcPr>
          <w:p w14:paraId="6592A794" w14:textId="4ECD2BD1"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b/>
                <w:bCs/>
                <w:color w:val="000000"/>
                <w:sz w:val="20"/>
                <w:szCs w:val="20"/>
              </w:rPr>
              <w:t>Output 4:</w:t>
            </w:r>
            <w:r w:rsidRPr="00470524">
              <w:rPr>
                <w:rFonts w:ascii="Calibri" w:eastAsia="Times New Roman" w:hAnsi="Calibri" w:cs="Calibri"/>
                <w:color w:val="000000"/>
                <w:sz w:val="20"/>
                <w:szCs w:val="20"/>
              </w:rPr>
              <w:t xml:space="preserve"> </w:t>
            </w:r>
            <w:bookmarkStart w:id="4" w:name="_Hlk88842788"/>
            <w:r w:rsidRPr="00470524">
              <w:rPr>
                <w:rFonts w:ascii="Calibri" w:eastAsia="Times New Roman" w:hAnsi="Calibri" w:cs="Calibri"/>
                <w:color w:val="000000"/>
                <w:sz w:val="20"/>
                <w:szCs w:val="20"/>
              </w:rPr>
              <w:t xml:space="preserve">Broadened knowledge base and influence of NGOs working for marginalized and excluded groups, including </w:t>
            </w:r>
            <w:r w:rsidR="004041E4">
              <w:rPr>
                <w:rFonts w:ascii="Calibri" w:eastAsia="Times New Roman" w:hAnsi="Calibri" w:cs="Calibri"/>
                <w:color w:val="000000"/>
                <w:sz w:val="20"/>
                <w:szCs w:val="20"/>
              </w:rPr>
              <w:t>p</w:t>
            </w:r>
            <w:r w:rsidR="00AD311B">
              <w:rPr>
                <w:rFonts w:ascii="Calibri" w:eastAsia="Times New Roman" w:hAnsi="Calibri" w:cs="Calibri"/>
                <w:color w:val="000000"/>
                <w:sz w:val="20"/>
                <w:szCs w:val="20"/>
              </w:rPr>
              <w:t>erson with disabilities</w:t>
            </w:r>
            <w:r w:rsidRPr="00470524">
              <w:rPr>
                <w:rFonts w:ascii="Calibri" w:eastAsia="Times New Roman" w:hAnsi="Calibri" w:cs="Calibri"/>
                <w:color w:val="000000"/>
                <w:sz w:val="20"/>
                <w:szCs w:val="20"/>
              </w:rPr>
              <w:t xml:space="preserve"> in social protection decision-making</w:t>
            </w:r>
            <w:bookmarkEnd w:id="4"/>
          </w:p>
        </w:tc>
        <w:tc>
          <w:tcPr>
            <w:tcW w:w="1980" w:type="dxa"/>
            <w:tcBorders>
              <w:top w:val="single" w:sz="6" w:space="0" w:color="000000"/>
              <w:left w:val="single" w:sz="6" w:space="0" w:color="000000"/>
              <w:bottom w:val="double" w:sz="4" w:space="0" w:color="000000"/>
              <w:right w:val="single" w:sz="6" w:space="0" w:color="000000"/>
            </w:tcBorders>
          </w:tcPr>
          <w:p w14:paraId="4633B633" w14:textId="636E9DB3" w:rsidR="00AE1A87" w:rsidRPr="00470524" w:rsidRDefault="00AE1A87" w:rsidP="0079246E">
            <w:pPr>
              <w:spacing w:before="120" w:after="120" w:line="240" w:lineRule="auto"/>
              <w:ind w:left="64" w:right="42"/>
              <w:rPr>
                <w:rFonts w:ascii="Calibri" w:eastAsia="Times New Roman" w:hAnsi="Calibri" w:cs="Calibri"/>
                <w:color w:val="000000"/>
                <w:sz w:val="20"/>
                <w:szCs w:val="20"/>
              </w:rPr>
            </w:pPr>
            <w:r w:rsidRPr="00470524">
              <w:rPr>
                <w:rFonts w:ascii="Calibri" w:eastAsia="Times New Roman" w:hAnsi="Calibri" w:cs="Calibri"/>
                <w:color w:val="000000"/>
                <w:sz w:val="20"/>
                <w:szCs w:val="20"/>
              </w:rPr>
              <w:t xml:space="preserve">Influence of non-state actors working for marginalized and excluded groups, including </w:t>
            </w:r>
            <w:r w:rsidR="004041E4">
              <w:rPr>
                <w:rFonts w:ascii="Calibri" w:eastAsia="Times New Roman" w:hAnsi="Calibri" w:cs="Calibri"/>
                <w:color w:val="000000"/>
                <w:sz w:val="20"/>
                <w:szCs w:val="20"/>
              </w:rPr>
              <w:t>p</w:t>
            </w:r>
            <w:r w:rsidR="00AD311B">
              <w:rPr>
                <w:rFonts w:ascii="Calibri" w:eastAsia="Times New Roman" w:hAnsi="Calibri" w:cs="Calibri"/>
                <w:color w:val="000000"/>
                <w:sz w:val="20"/>
                <w:szCs w:val="20"/>
              </w:rPr>
              <w:t>erson with disabilities</w:t>
            </w:r>
            <w:r w:rsidRPr="00470524">
              <w:rPr>
                <w:rFonts w:ascii="Calibri" w:eastAsia="Times New Roman" w:hAnsi="Calibri" w:cs="Calibri"/>
                <w:color w:val="000000"/>
                <w:sz w:val="20"/>
                <w:szCs w:val="20"/>
              </w:rPr>
              <w:t xml:space="preserve"> in the social protection decision-making</w:t>
            </w:r>
          </w:p>
        </w:tc>
        <w:tc>
          <w:tcPr>
            <w:tcW w:w="2340" w:type="dxa"/>
            <w:tcBorders>
              <w:top w:val="single" w:sz="6" w:space="0" w:color="000000"/>
              <w:left w:val="single" w:sz="6" w:space="0" w:color="000000"/>
              <w:bottom w:val="double" w:sz="4" w:space="0" w:color="000000"/>
              <w:right w:val="single" w:sz="6" w:space="0" w:color="000000"/>
            </w:tcBorders>
          </w:tcPr>
          <w:p w14:paraId="48E1AFC6" w14:textId="25A4C1DB" w:rsidR="00AE1A87" w:rsidRPr="00470524" w:rsidRDefault="00AE1A87" w:rsidP="0079246E">
            <w:pPr>
              <w:spacing w:before="120" w:after="120" w:line="240" w:lineRule="auto"/>
              <w:ind w:left="64" w:right="42"/>
              <w:rPr>
                <w:rFonts w:cstheme="minorHAnsi"/>
                <w:sz w:val="20"/>
                <w:szCs w:val="20"/>
              </w:rPr>
            </w:pPr>
            <w:r w:rsidRPr="00470524">
              <w:rPr>
                <w:rFonts w:ascii="Calibri" w:eastAsia="Times New Roman" w:hAnsi="Calibri" w:cs="Calibri"/>
                <w:color w:val="000000"/>
                <w:sz w:val="20"/>
                <w:szCs w:val="20"/>
              </w:rPr>
              <w:t>Supporting non-state actors and Disabled Persons' Organizations (DPOs) to create a platform to participate in social protection discussions</w:t>
            </w:r>
            <w:r w:rsidR="00247212">
              <w:rPr>
                <w:rFonts w:ascii="Calibri" w:eastAsia="Times New Roman" w:hAnsi="Calibri" w:cs="Calibri"/>
                <w:color w:val="000000"/>
                <w:sz w:val="20"/>
                <w:szCs w:val="20"/>
              </w:rPr>
              <w:t>,</w:t>
            </w:r>
            <w:r w:rsidRPr="00470524">
              <w:rPr>
                <w:rFonts w:ascii="Calibri" w:eastAsia="Times New Roman" w:hAnsi="Calibri" w:cs="Calibri"/>
                <w:color w:val="000000"/>
                <w:sz w:val="20"/>
                <w:szCs w:val="20"/>
              </w:rPr>
              <w:t xml:space="preserve"> </w:t>
            </w:r>
            <w:r w:rsidR="00247212">
              <w:rPr>
                <w:rFonts w:ascii="Calibri" w:eastAsia="Times New Roman" w:hAnsi="Calibri" w:cs="Calibri"/>
                <w:color w:val="000000"/>
                <w:sz w:val="20"/>
                <w:szCs w:val="20"/>
              </w:rPr>
              <w:t>c</w:t>
            </w:r>
            <w:r w:rsidRPr="00470524">
              <w:rPr>
                <w:rFonts w:ascii="Calibri" w:eastAsia="Times New Roman" w:hAnsi="Calibri" w:cs="Calibri"/>
                <w:color w:val="000000"/>
                <w:sz w:val="20"/>
                <w:szCs w:val="20"/>
              </w:rPr>
              <w:t>ustomization of social protection communication strategy for Leave No One Behind endorsed by DPO Platform</w:t>
            </w:r>
          </w:p>
        </w:tc>
        <w:tc>
          <w:tcPr>
            <w:tcW w:w="3060" w:type="dxa"/>
            <w:tcBorders>
              <w:top w:val="single" w:sz="6" w:space="0" w:color="000000"/>
              <w:left w:val="single" w:sz="6" w:space="0" w:color="000000"/>
              <w:bottom w:val="double" w:sz="4" w:space="0" w:color="000000"/>
              <w:right w:val="single" w:sz="6" w:space="0" w:color="000000"/>
            </w:tcBorders>
          </w:tcPr>
          <w:p w14:paraId="463EB53A" w14:textId="0E9C673B" w:rsidR="00AE1A87" w:rsidRPr="00AE1A87" w:rsidRDefault="00AE1A87" w:rsidP="0079246E">
            <w:pPr>
              <w:pStyle w:val="ListParagraph"/>
              <w:numPr>
                <w:ilvl w:val="0"/>
                <w:numId w:val="7"/>
              </w:numPr>
              <w:spacing w:before="120" w:after="120" w:line="240" w:lineRule="auto"/>
              <w:ind w:left="336" w:hanging="270"/>
              <w:contextualSpacing w:val="0"/>
            </w:pPr>
            <w:r w:rsidRPr="00AE1A87">
              <w:t xml:space="preserve">Dialogue on inclusive, accessible, and sustainable post-COVID with the OPDs Platform. </w:t>
            </w:r>
          </w:p>
          <w:p w14:paraId="10F68731" w14:textId="21310A97" w:rsidR="00AE1A87" w:rsidRPr="00AE1A87" w:rsidRDefault="00AE1A87" w:rsidP="0079246E">
            <w:pPr>
              <w:pStyle w:val="ListParagraph"/>
              <w:numPr>
                <w:ilvl w:val="0"/>
                <w:numId w:val="7"/>
              </w:numPr>
              <w:spacing w:before="120" w:after="120" w:line="240" w:lineRule="auto"/>
              <w:ind w:left="336" w:hanging="270"/>
              <w:contextualSpacing w:val="0"/>
            </w:pPr>
            <w:r w:rsidRPr="00AE1A87">
              <w:t>Mapping of Social Protection Programs of OPDs).</w:t>
            </w:r>
          </w:p>
          <w:p w14:paraId="15211254" w14:textId="2BD445EE" w:rsidR="00AE1A87" w:rsidRPr="00BA6F02" w:rsidRDefault="00AE1A87" w:rsidP="0079246E">
            <w:pPr>
              <w:pStyle w:val="ListParagraph"/>
              <w:numPr>
                <w:ilvl w:val="0"/>
                <w:numId w:val="7"/>
              </w:numPr>
              <w:spacing w:before="120" w:after="120" w:line="240" w:lineRule="auto"/>
              <w:ind w:left="336" w:hanging="270"/>
              <w:contextualSpacing w:val="0"/>
              <w:rPr>
                <w:rFonts w:cstheme="minorHAnsi"/>
              </w:rPr>
            </w:pPr>
            <w:r w:rsidRPr="00A322A6">
              <w:t>A p</w:t>
            </w:r>
            <w:r w:rsidRPr="00BA6F02">
              <w:rPr>
                <w:rFonts w:cstheme="minorHAnsi"/>
              </w:rPr>
              <w:t xml:space="preserve">latform for GO-NGO </w:t>
            </w:r>
            <w:r w:rsidR="00A322A6" w:rsidRPr="00BA6F02">
              <w:rPr>
                <w:rFonts w:cstheme="minorHAnsi"/>
              </w:rPr>
              <w:t>collaboration</w:t>
            </w:r>
            <w:r w:rsidR="00A322A6" w:rsidRPr="00BA6F02">
              <w:rPr>
                <w:rStyle w:val="CommentReference"/>
                <w:sz w:val="22"/>
                <w:szCs w:val="22"/>
              </w:rPr>
              <w:t xml:space="preserve"> t</w:t>
            </w:r>
            <w:r w:rsidR="00A322A6" w:rsidRPr="00BA6F02">
              <w:rPr>
                <w:rFonts w:cstheme="minorHAnsi"/>
              </w:rPr>
              <w:t>o</w:t>
            </w:r>
            <w:r w:rsidR="006776FD" w:rsidRPr="00BA6F02">
              <w:rPr>
                <w:rFonts w:cstheme="minorHAnsi"/>
              </w:rPr>
              <w:t xml:space="preserve"> support OPDS initiated</w:t>
            </w:r>
            <w:r w:rsidRPr="00BA6F02">
              <w:rPr>
                <w:rFonts w:cstheme="minorHAnsi"/>
              </w:rPr>
              <w:t>.</w:t>
            </w:r>
          </w:p>
        </w:tc>
      </w:tr>
    </w:tbl>
    <w:p w14:paraId="15DF1D44" w14:textId="6EBA38C2" w:rsidR="00B54A71" w:rsidRPr="00470524" w:rsidRDefault="00B67DE2" w:rsidP="0079246E">
      <w:pPr>
        <w:spacing w:before="120" w:after="120" w:line="240" w:lineRule="auto"/>
      </w:pPr>
      <w:r w:rsidRPr="00470524">
        <w:rPr>
          <w:b/>
          <w:bCs/>
        </w:rPr>
        <w:t>Key Activities and Results</w:t>
      </w:r>
    </w:p>
    <w:p w14:paraId="2836D8C3" w14:textId="6984671B" w:rsidR="001D6CFE" w:rsidRPr="00470524" w:rsidRDefault="001D6CFE" w:rsidP="003A7E7B">
      <w:pPr>
        <w:spacing w:before="120" w:after="120" w:line="240" w:lineRule="auto"/>
        <w:jc w:val="both"/>
      </w:pPr>
      <w:r w:rsidRPr="00470524">
        <w:t xml:space="preserve">The Cabinet Division organized a </w:t>
      </w:r>
      <w:r w:rsidR="000C339D" w:rsidRPr="00470524">
        <w:t>m</w:t>
      </w:r>
      <w:r w:rsidRPr="00470524">
        <w:t xml:space="preserve">eeting on GO-NGO Collaboration on the formulation of </w:t>
      </w:r>
      <w:r w:rsidR="00AC59C3" w:rsidRPr="00470524">
        <w:t xml:space="preserve">the </w:t>
      </w:r>
      <w:r w:rsidRPr="00470524">
        <w:t>NSSS Action Plan (Phase 2</w:t>
      </w:r>
      <w:r w:rsidR="00AE1A87" w:rsidRPr="00470524">
        <w:t>) to</w:t>
      </w:r>
      <w:r w:rsidR="003706FC" w:rsidRPr="00470524">
        <w:t xml:space="preserve"> </w:t>
      </w:r>
      <w:r w:rsidR="00A8279C" w:rsidRPr="00470524">
        <w:t>draft</w:t>
      </w:r>
      <w:r w:rsidRPr="00470524">
        <w:t xml:space="preserve"> the Action Plan (Phase-II, 2021-26) </w:t>
      </w:r>
      <w:r w:rsidR="000C339D" w:rsidRPr="00470524">
        <w:t xml:space="preserve">for </w:t>
      </w:r>
      <w:r w:rsidR="00AC59C3" w:rsidRPr="00470524">
        <w:t xml:space="preserve">the </w:t>
      </w:r>
      <w:r w:rsidRPr="00470524">
        <w:t>road map for social security reforms in Bangladesh</w:t>
      </w:r>
      <w:r w:rsidR="000C339D" w:rsidRPr="00470524">
        <w:t xml:space="preserve"> </w:t>
      </w:r>
      <w:r w:rsidR="003706FC" w:rsidRPr="00470524">
        <w:t xml:space="preserve">to </w:t>
      </w:r>
      <w:r w:rsidR="00AC59C3" w:rsidRPr="00470524">
        <w:t>have</w:t>
      </w:r>
      <w:r w:rsidR="000C339D" w:rsidRPr="00470524">
        <w:t xml:space="preserve"> an inclusive approach of non-state stakeholders</w:t>
      </w:r>
      <w:r w:rsidRPr="00470524">
        <w:t>.</w:t>
      </w:r>
      <w:r w:rsidR="00AC59C3" w:rsidRPr="00470524">
        <w:t xml:space="preserve"> </w:t>
      </w:r>
      <w:r w:rsidR="000C339D" w:rsidRPr="00470524">
        <w:t>It was attended</w:t>
      </w:r>
      <w:r w:rsidR="00BE3A76" w:rsidRPr="00470524">
        <w:t xml:space="preserve"> by NGOs such as </w:t>
      </w:r>
      <w:r w:rsidRPr="00470524">
        <w:t>ActionAid Bangladesh, ASA, BRAC, Centre for Disability in Development (CDD), Gonoshasthaya Kendra (GK), Manusher Jonno Foundation (MJF), Management and Resources Development Initiative (MRDI), Palli Karma-Sahayak Foundation (PKSF), Sightsavers Bangladesh, TMSS, Visually Impaired People's Society (VIPS), WAVE Foundation, World Vision were some of the notable NGOs participated in the meeting.</w:t>
      </w:r>
      <w:r w:rsidR="001E4416" w:rsidRPr="00470524">
        <w:t xml:space="preserve"> The NGOs and civil society provided </w:t>
      </w:r>
      <w:r w:rsidR="00864FA7" w:rsidRPr="00470524">
        <w:t>recommendations</w:t>
      </w:r>
      <w:r w:rsidR="001E4416" w:rsidRPr="00470524">
        <w:t xml:space="preserve"> from their perspective on the Action plan which was duly accepted and incorporated </w:t>
      </w:r>
      <w:r w:rsidR="00BE3A76" w:rsidRPr="00470524">
        <w:t>into Action Plan 2.</w:t>
      </w:r>
    </w:p>
    <w:p w14:paraId="6237469E" w14:textId="71106CAF" w:rsidR="00304AEB" w:rsidRPr="00470524" w:rsidRDefault="00304AEB" w:rsidP="003A7E7B">
      <w:pPr>
        <w:spacing w:before="120" w:after="120" w:line="240" w:lineRule="auto"/>
        <w:jc w:val="both"/>
      </w:pPr>
      <w:r w:rsidRPr="00470524">
        <w:t xml:space="preserve">Disability Alliance on SDGs, Bangladesh is a platform of 27 prominent international and national </w:t>
      </w:r>
      <w:r w:rsidR="00BA680D" w:rsidRPr="00470524">
        <w:t xml:space="preserve">organizations </w:t>
      </w:r>
      <w:r w:rsidRPr="00470524">
        <w:t>of and for people with disabilities working for the rights of people with disabilities in Bangladesh in alignment with the SDGs. The Alliance aims to contribute to the development initiatives of the Government of Bangladesh and other actors in implementing the SDGs targets and indicators.</w:t>
      </w:r>
      <w:r w:rsidR="00BC4F0E" w:rsidRPr="00470524">
        <w:t xml:space="preserve"> </w:t>
      </w:r>
      <w:r w:rsidRPr="00470524">
        <w:t xml:space="preserve">December 3rd, every year, marks the International Day for </w:t>
      </w:r>
      <w:r w:rsidR="00AD311B">
        <w:t xml:space="preserve">Person with </w:t>
      </w:r>
      <w:r w:rsidR="00BF4F7B">
        <w:t>D</w:t>
      </w:r>
      <w:r w:rsidR="00AD311B">
        <w:t>isabilities</w:t>
      </w:r>
      <w:r w:rsidRPr="00470524">
        <w:t xml:space="preserve"> (IDPD). Marking the celebration of this international day, Disability Alliance on SDGs, </w:t>
      </w:r>
      <w:r w:rsidR="008A054A" w:rsidRPr="00470524">
        <w:t>Bangladesh,</w:t>
      </w:r>
      <w:r w:rsidRPr="00470524">
        <w:t xml:space="preserve"> and </w:t>
      </w:r>
      <w:r w:rsidR="00AE1A87">
        <w:t xml:space="preserve">the SSPS Programme of </w:t>
      </w:r>
      <w:r w:rsidRPr="00470524">
        <w:t>UNDP</w:t>
      </w:r>
      <w:r w:rsidR="00AE1A87">
        <w:t xml:space="preserve"> </w:t>
      </w:r>
      <w:r w:rsidRPr="00470524">
        <w:t xml:space="preserve">organised a national seminar on the theme for IDPD 2021 “Leadership and participation of </w:t>
      </w:r>
      <w:r w:rsidR="00BF4F7B">
        <w:t>p</w:t>
      </w:r>
      <w:r w:rsidR="00AD311B">
        <w:t>erson with disabilities</w:t>
      </w:r>
      <w:r w:rsidRPr="00470524">
        <w:t xml:space="preserve"> toward an inclusive, accessible and sustainable post-COVID-19 world.” It was attended by the Principal Coordinator of </w:t>
      </w:r>
      <w:r w:rsidR="008E7C58" w:rsidRPr="00470524">
        <w:t>SDGs who</w:t>
      </w:r>
      <w:r w:rsidRPr="00470524">
        <w:t xml:space="preserve"> showed keen interest and further talks were initiated on future collaborations.</w:t>
      </w:r>
    </w:p>
    <w:p w14:paraId="08A5C50C" w14:textId="7DFB43A3" w:rsidR="00F45CCB" w:rsidRPr="00470524" w:rsidRDefault="00F45CCB" w:rsidP="003A7E7B">
      <w:pPr>
        <w:spacing w:before="120" w:after="120" w:line="240" w:lineRule="auto"/>
        <w:jc w:val="both"/>
      </w:pPr>
      <w:r w:rsidRPr="00470524">
        <w:t xml:space="preserve">The conference further led to a Mapping Workshop of Social Protection Programs of Organisation for </w:t>
      </w:r>
      <w:r w:rsidR="00BF4F7B">
        <w:t>p</w:t>
      </w:r>
      <w:r w:rsidR="00AD311B">
        <w:t>erson with disabilities</w:t>
      </w:r>
      <w:r w:rsidRPr="00470524">
        <w:t xml:space="preserve"> </w:t>
      </w:r>
      <w:r w:rsidR="00BC4F0E" w:rsidRPr="00470524">
        <w:t>attended by</w:t>
      </w:r>
      <w:r w:rsidRPr="00470524">
        <w:t xml:space="preserve"> </w:t>
      </w:r>
      <w:r w:rsidR="00BC4F0E" w:rsidRPr="00470524">
        <w:t>thirteen Organisation</w:t>
      </w:r>
      <w:r w:rsidR="00FF552E" w:rsidRPr="00470524">
        <w:t xml:space="preserve"> of </w:t>
      </w:r>
      <w:r w:rsidRPr="00470524">
        <w:t>P</w:t>
      </w:r>
      <w:r w:rsidR="00FF552E" w:rsidRPr="00470524">
        <w:t xml:space="preserve">erson </w:t>
      </w:r>
      <w:r w:rsidR="008A054A" w:rsidRPr="00470524">
        <w:t>Disabilities OPDs</w:t>
      </w:r>
      <w:r w:rsidR="00BC4F0E" w:rsidRPr="00470524">
        <w:t xml:space="preserve"> who </w:t>
      </w:r>
      <w:r w:rsidRPr="00470524">
        <w:t xml:space="preserve">delivered </w:t>
      </w:r>
      <w:r w:rsidR="00403EE8" w:rsidRPr="00470524">
        <w:t xml:space="preserve">a </w:t>
      </w:r>
      <w:r w:rsidRPr="00470524">
        <w:t>presentation on their activities</w:t>
      </w:r>
      <w:r w:rsidR="00BC4F0E" w:rsidRPr="00470524">
        <w:t xml:space="preserve"> to present commitments and plans to further progress in the field of inclusive social protection, and address lessons from the pandemic social protection response for </w:t>
      </w:r>
      <w:r w:rsidR="00A049CE">
        <w:t>p</w:t>
      </w:r>
      <w:r w:rsidR="00AD311B">
        <w:t>erson with disabilities</w:t>
      </w:r>
      <w:r w:rsidR="00BC4F0E" w:rsidRPr="00470524">
        <w:t xml:space="preserve"> </w:t>
      </w:r>
      <w:r w:rsidR="00FF552E" w:rsidRPr="00470524">
        <w:t>all</w:t>
      </w:r>
      <w:r w:rsidRPr="00470524">
        <w:t xml:space="preserve"> over Bangladesh.</w:t>
      </w:r>
      <w:r w:rsidR="003706FC" w:rsidRPr="00470524">
        <w:t xml:space="preserve"> </w:t>
      </w:r>
      <w:r w:rsidRPr="00470524">
        <w:t xml:space="preserve">The objective of the workshop was to find the major gaps and engagement of all stakeholders to further strengthen </w:t>
      </w:r>
      <w:r w:rsidR="001D6CFE" w:rsidRPr="00470524">
        <w:t xml:space="preserve">activities </w:t>
      </w:r>
      <w:r w:rsidR="00403EE8" w:rsidRPr="00470524">
        <w:t xml:space="preserve">to </w:t>
      </w:r>
      <w:r w:rsidR="00AA7DE1" w:rsidRPr="00470524">
        <w:t>L</w:t>
      </w:r>
      <w:r w:rsidR="00403EE8" w:rsidRPr="00470524">
        <w:t>eave</w:t>
      </w:r>
      <w:r w:rsidR="001D6CFE" w:rsidRPr="00470524">
        <w:t xml:space="preserve"> No One Behind.</w:t>
      </w:r>
    </w:p>
    <w:p w14:paraId="0A742270" w14:textId="700DCCB5" w:rsidR="004F1D51" w:rsidRPr="005A71DD" w:rsidRDefault="004F1D51" w:rsidP="005A71DD">
      <w:pPr>
        <w:pStyle w:val="ydpb4746b54msonormal"/>
        <w:numPr>
          <w:ilvl w:val="1"/>
          <w:numId w:val="22"/>
        </w:numPr>
        <w:spacing w:before="120" w:beforeAutospacing="0" w:after="120" w:afterAutospacing="0"/>
        <w:ind w:right="26"/>
        <w:jc w:val="both"/>
        <w:rPr>
          <w:rFonts w:cstheme="minorHAnsi"/>
          <w:b/>
          <w:bCs/>
        </w:rPr>
      </w:pPr>
      <w:r w:rsidRPr="005A71DD">
        <w:rPr>
          <w:rFonts w:cstheme="minorHAnsi"/>
          <w:b/>
          <w:bCs/>
        </w:rPr>
        <w:t xml:space="preserve">(a) What worked well </w:t>
      </w:r>
    </w:p>
    <w:tbl>
      <w:tblPr>
        <w:tblStyle w:val="TableGrid"/>
        <w:tblW w:w="0" w:type="auto"/>
        <w:tblLook w:val="04A0" w:firstRow="1" w:lastRow="0" w:firstColumn="1" w:lastColumn="0" w:noHBand="0" w:noVBand="1"/>
      </w:tblPr>
      <w:tblGrid>
        <w:gridCol w:w="9344"/>
      </w:tblGrid>
      <w:tr w:rsidR="00472AEC" w14:paraId="42DB5B3F" w14:textId="77777777" w:rsidTr="004F1D51">
        <w:tc>
          <w:tcPr>
            <w:tcW w:w="9344" w:type="dxa"/>
            <w:shd w:val="clear" w:color="auto" w:fill="E2EFD9" w:themeFill="accent6" w:themeFillTint="33"/>
          </w:tcPr>
          <w:p w14:paraId="485AA547" w14:textId="412D7EAD" w:rsidR="00472AEC" w:rsidRDefault="00472AEC" w:rsidP="00472AEC">
            <w:pPr>
              <w:spacing w:before="120" w:after="120"/>
              <w:jc w:val="both"/>
              <w:rPr>
                <w:rFonts w:cstheme="minorHAnsi"/>
              </w:rPr>
            </w:pPr>
            <w:r>
              <w:rPr>
                <w:rFonts w:ascii="Cambria" w:hAnsi="Cambria"/>
                <w:b/>
                <w:bCs/>
              </w:rPr>
              <w:t>Policy Approval: Prime Minister of the Government of Bangladesh vetted the CMC approved NSSS Action Plan, Phase – II (2021-26); RTAPP, provision of Private Pension, and dialogue with OPDs and NGOs</w:t>
            </w:r>
          </w:p>
          <w:p w14:paraId="7E452EC5" w14:textId="2B5EAE51" w:rsidR="00472AEC" w:rsidRDefault="00472AEC" w:rsidP="00472AEC">
            <w:pPr>
              <w:spacing w:before="120" w:after="120"/>
              <w:jc w:val="both"/>
              <w:rPr>
                <w:rFonts w:cstheme="minorHAnsi"/>
              </w:rPr>
            </w:pPr>
            <w:r w:rsidRPr="00981679">
              <w:rPr>
                <w:rFonts w:cstheme="minorHAnsi"/>
              </w:rPr>
              <w:t xml:space="preserve">SSPS supported the National Social Security Strategy NSSS reform Technical Unit at the Cabinet Division in developing </w:t>
            </w:r>
            <w:r w:rsidR="00335852">
              <w:rPr>
                <w:rFonts w:cstheme="minorHAnsi"/>
              </w:rPr>
              <w:t xml:space="preserve">the </w:t>
            </w:r>
            <w:r w:rsidRPr="00981679">
              <w:rPr>
                <w:rFonts w:cstheme="minorHAnsi"/>
              </w:rPr>
              <w:t xml:space="preserve">NSSS Action Plan 2021-26. SSPS conducted a participatory planning process supporting 38-line ministries to develop their respective action plans for the next five years.  With </w:t>
            </w:r>
            <w:r w:rsidRPr="00981679">
              <w:rPr>
                <w:rFonts w:cstheme="minorHAnsi"/>
              </w:rPr>
              <w:lastRenderedPageBreak/>
              <w:t>support from UNDP, 38 Government of Bangladesh line Ministries developed individual Action Plans based on the previously adopted National Social Security Strategy. The Action Plans</w:t>
            </w:r>
            <w:r w:rsidR="00EF5CC1">
              <w:rPr>
                <w:rFonts w:cstheme="minorHAnsi"/>
              </w:rPr>
              <w:t xml:space="preserve"> </w:t>
            </w:r>
            <w:r w:rsidR="00A32FBA">
              <w:rPr>
                <w:rFonts w:cstheme="minorHAnsi"/>
              </w:rPr>
              <w:t>of the</w:t>
            </w:r>
            <w:r w:rsidR="00EF5CC1">
              <w:rPr>
                <w:rFonts w:cstheme="minorHAnsi"/>
              </w:rPr>
              <w:t xml:space="preserve"> </w:t>
            </w:r>
            <w:r w:rsidRPr="00981679">
              <w:rPr>
                <w:rFonts w:cstheme="minorHAnsi"/>
              </w:rPr>
              <w:t xml:space="preserve">Second Phase serve as clear, actionable steps to be taken in reforming the social security system in Bangladesh and will contribute to Bangladesh's graduation out of Least Developed Country (LDC) status by 2024, to </w:t>
            </w:r>
            <w:r w:rsidR="00F65C5A">
              <w:rPr>
                <w:rFonts w:cstheme="minorHAnsi"/>
              </w:rPr>
              <w:t>attain</w:t>
            </w:r>
            <w:r w:rsidR="00737BA3">
              <w:rPr>
                <w:rFonts w:cstheme="minorHAnsi"/>
              </w:rPr>
              <w:t xml:space="preserve"> </w:t>
            </w:r>
            <w:r w:rsidRPr="00981679">
              <w:rPr>
                <w:rFonts w:cstheme="minorHAnsi"/>
              </w:rPr>
              <w:t>SDG Goals 1, 5, 8, and 10, and the national objective of becoming a developed nation by 2041.</w:t>
            </w:r>
          </w:p>
          <w:p w14:paraId="60DFAB93" w14:textId="77777777" w:rsidR="00472AEC" w:rsidRDefault="00472AEC" w:rsidP="00472AEC">
            <w:pPr>
              <w:spacing w:before="120" w:after="120"/>
              <w:jc w:val="both"/>
              <w:rPr>
                <w:rFonts w:cstheme="minorHAnsi"/>
                <w:sz w:val="24"/>
                <w:szCs w:val="24"/>
              </w:rPr>
            </w:pPr>
            <w:r>
              <w:rPr>
                <w:rFonts w:cstheme="minorHAnsi"/>
                <w:sz w:val="24"/>
                <w:szCs w:val="24"/>
              </w:rPr>
              <w:t xml:space="preserve">The Planning Minister of the Ministry of Planning approved the Revised Technical Assistance Project Proposal (RTPP) of SSPS Programme. </w:t>
            </w:r>
          </w:p>
          <w:p w14:paraId="5AE3A49E" w14:textId="69F0BE23" w:rsidR="004F1D51" w:rsidRDefault="00472AEC" w:rsidP="00472AEC">
            <w:pPr>
              <w:spacing w:before="120" w:after="120"/>
              <w:jc w:val="both"/>
              <w:rPr>
                <w:rFonts w:cstheme="minorHAnsi"/>
              </w:rPr>
            </w:pPr>
            <w:r w:rsidRPr="00470524">
              <w:rPr>
                <w:rFonts w:cstheme="minorHAnsi"/>
              </w:rPr>
              <w:t xml:space="preserve">The </w:t>
            </w:r>
            <w:r>
              <w:rPr>
                <w:rFonts w:cstheme="minorHAnsi"/>
              </w:rPr>
              <w:t xml:space="preserve">Principal </w:t>
            </w:r>
            <w:r w:rsidRPr="00470524">
              <w:rPr>
                <w:rFonts w:cstheme="minorHAnsi"/>
              </w:rPr>
              <w:t>Coordinator</w:t>
            </w:r>
            <w:r>
              <w:rPr>
                <w:rFonts w:cstheme="minorHAnsi"/>
              </w:rPr>
              <w:t xml:space="preserve"> to the Prime Minister on SDGs Affairs</w:t>
            </w:r>
            <w:r w:rsidRPr="00470524">
              <w:rPr>
                <w:rFonts w:cstheme="minorHAnsi"/>
              </w:rPr>
              <w:t xml:space="preserve"> attended one consultative workshop and guided for mapping out the disability programming in Bangladesh. Based on her guidance, another consultative workshop was held with the OPDs. A one-to-one dialogue was held with the SDGs coordinator and discussed disability, the Ashroyan (Rural Housing) project, and interest-free microcredit to the poor and impact on multi-dimensional poverty, as well as model fit for urban social protection programming</w:t>
            </w:r>
            <w:r>
              <w:rPr>
                <w:rFonts w:cstheme="minorHAnsi"/>
              </w:rPr>
              <w:t xml:space="preserve">. On the other </w:t>
            </w:r>
            <w:r w:rsidR="004F1D51">
              <w:rPr>
                <w:rFonts w:cstheme="minorHAnsi"/>
              </w:rPr>
              <w:t>hand,</w:t>
            </w:r>
            <w:r>
              <w:rPr>
                <w:rFonts w:cstheme="minorHAnsi"/>
              </w:rPr>
              <w:t xml:space="preserve"> dialogues were held with the NGOs on mapping out the NGOs social protection programmes</w:t>
            </w:r>
            <w:r w:rsidR="004F1D51">
              <w:rPr>
                <w:rFonts w:cstheme="minorHAnsi"/>
              </w:rPr>
              <w:t xml:space="preserve">. Discussions held with BRAC on urban focused social protection programmes considering the shocks, climate, </w:t>
            </w:r>
            <w:r w:rsidR="00F65C5A">
              <w:rPr>
                <w:rFonts w:cstheme="minorHAnsi"/>
              </w:rPr>
              <w:t>disability</w:t>
            </w:r>
            <w:r w:rsidR="004F1D51">
              <w:rPr>
                <w:rFonts w:cstheme="minorHAnsi"/>
              </w:rPr>
              <w:t xml:space="preserve"> and gender, marginalised community inclusivity under SDG theme - No One Leave Behind.</w:t>
            </w:r>
          </w:p>
          <w:p w14:paraId="30C2F91B" w14:textId="51418933" w:rsidR="004F1D51" w:rsidRPr="004F1D51" w:rsidRDefault="004F1D51" w:rsidP="00472AEC">
            <w:pPr>
              <w:spacing w:before="120" w:after="120"/>
              <w:jc w:val="both"/>
              <w:rPr>
                <w:rFonts w:cstheme="minorHAnsi"/>
              </w:rPr>
            </w:pPr>
            <w:r>
              <w:rPr>
                <w:rFonts w:cstheme="minorHAnsi"/>
              </w:rPr>
              <w:t xml:space="preserve">Both the Cabinet Division and the General Economics Division of the Planning Commission jointly chair the SSPS Programme Project Board meeting and review the past achievements and approve the strategy and work plan up to 2023. </w:t>
            </w:r>
          </w:p>
        </w:tc>
      </w:tr>
    </w:tbl>
    <w:p w14:paraId="5175A3B4" w14:textId="613EDC37" w:rsidR="001B7DBF" w:rsidRDefault="004F1D51" w:rsidP="00011595">
      <w:pPr>
        <w:pStyle w:val="ydpb4746b54msonormal"/>
        <w:numPr>
          <w:ilvl w:val="1"/>
          <w:numId w:val="2"/>
        </w:numPr>
        <w:spacing w:before="120" w:beforeAutospacing="0" w:after="120" w:afterAutospacing="0"/>
        <w:ind w:right="26"/>
        <w:jc w:val="both"/>
        <w:rPr>
          <w:rFonts w:cstheme="minorHAnsi"/>
          <w:b/>
          <w:bCs/>
        </w:rPr>
      </w:pPr>
      <w:r>
        <w:rPr>
          <w:rFonts w:cstheme="minorHAnsi"/>
          <w:b/>
          <w:bCs/>
        </w:rPr>
        <w:lastRenderedPageBreak/>
        <w:t>(b) What did not work well</w:t>
      </w:r>
    </w:p>
    <w:tbl>
      <w:tblPr>
        <w:tblStyle w:val="TableGrid"/>
        <w:tblW w:w="0" w:type="auto"/>
        <w:tblInd w:w="-5" w:type="dxa"/>
        <w:tblLook w:val="04A0" w:firstRow="1" w:lastRow="0" w:firstColumn="1" w:lastColumn="0" w:noHBand="0" w:noVBand="1"/>
      </w:tblPr>
      <w:tblGrid>
        <w:gridCol w:w="9349"/>
      </w:tblGrid>
      <w:tr w:rsidR="004F1D51" w14:paraId="506D80F8" w14:textId="77777777" w:rsidTr="004F1D51">
        <w:tc>
          <w:tcPr>
            <w:tcW w:w="9349" w:type="dxa"/>
            <w:shd w:val="clear" w:color="auto" w:fill="FBE4D5" w:themeFill="accent2" w:themeFillTint="33"/>
          </w:tcPr>
          <w:p w14:paraId="1EBA7BFF" w14:textId="77777777" w:rsidR="004F1D51" w:rsidRDefault="004F1D51" w:rsidP="004F1D51">
            <w:pPr>
              <w:pStyle w:val="ydpb4746b54msonormal"/>
              <w:spacing w:before="120" w:beforeAutospacing="0" w:after="120" w:afterAutospacing="0"/>
              <w:ind w:right="26"/>
              <w:jc w:val="both"/>
              <w:rPr>
                <w:rFonts w:asciiTheme="minorHAnsi" w:hAnsiTheme="minorHAnsi" w:cstheme="minorHAnsi"/>
                <w:b/>
                <w:bCs/>
              </w:rPr>
            </w:pPr>
            <w:r w:rsidRPr="00D570FE">
              <w:rPr>
                <w:rFonts w:asciiTheme="minorHAnsi" w:hAnsiTheme="minorHAnsi" w:cstheme="minorHAnsi"/>
                <w:b/>
                <w:bCs/>
              </w:rPr>
              <w:t>Delay in policy approval</w:t>
            </w:r>
          </w:p>
          <w:p w14:paraId="6304F666" w14:textId="619424AD" w:rsidR="004F1D51" w:rsidRDefault="004F1D51" w:rsidP="004F1D51">
            <w:pPr>
              <w:pStyle w:val="ydpb4746b54msonormal"/>
              <w:spacing w:before="120" w:beforeAutospacing="0" w:after="120" w:afterAutospacing="0"/>
              <w:ind w:right="26"/>
              <w:jc w:val="both"/>
              <w:rPr>
                <w:rFonts w:cstheme="minorHAnsi"/>
                <w:b/>
                <w:bCs/>
              </w:rPr>
            </w:pPr>
            <w:r w:rsidRPr="00D570FE">
              <w:rPr>
                <w:rFonts w:asciiTheme="minorHAnsi" w:hAnsiTheme="minorHAnsi" w:cstheme="minorHAnsi"/>
              </w:rPr>
              <w:t xml:space="preserve">Majority public officials perceived working for </w:t>
            </w:r>
            <w:r>
              <w:rPr>
                <w:rFonts w:asciiTheme="minorHAnsi" w:hAnsiTheme="minorHAnsi" w:cstheme="minorHAnsi"/>
              </w:rPr>
              <w:t xml:space="preserve">social </w:t>
            </w:r>
            <w:r w:rsidRPr="00D570FE">
              <w:rPr>
                <w:rFonts w:asciiTheme="minorHAnsi" w:hAnsiTheme="minorHAnsi" w:cstheme="minorHAnsi"/>
              </w:rPr>
              <w:t>strategy and plan development as additional responsibilities</w:t>
            </w:r>
            <w:r>
              <w:rPr>
                <w:rFonts w:asciiTheme="minorHAnsi" w:hAnsiTheme="minorHAnsi" w:cstheme="minorHAnsi"/>
              </w:rPr>
              <w:t xml:space="preserve">, beyond their regular assignment. Many of </w:t>
            </w:r>
            <w:r w:rsidR="00922CEF">
              <w:rPr>
                <w:rFonts w:asciiTheme="minorHAnsi" w:hAnsiTheme="minorHAnsi" w:cstheme="minorHAnsi"/>
              </w:rPr>
              <w:t xml:space="preserve">them </w:t>
            </w:r>
            <w:r w:rsidRPr="00D570FE">
              <w:rPr>
                <w:rFonts w:asciiTheme="minorHAnsi" w:hAnsiTheme="minorHAnsi" w:cstheme="minorHAnsi"/>
              </w:rPr>
              <w:t xml:space="preserve">are overburdened </w:t>
            </w:r>
            <w:r>
              <w:rPr>
                <w:rFonts w:asciiTheme="minorHAnsi" w:hAnsiTheme="minorHAnsi" w:cstheme="minorHAnsi"/>
              </w:rPr>
              <w:t xml:space="preserve">and </w:t>
            </w:r>
            <w:r w:rsidR="00F65C5A">
              <w:rPr>
                <w:rFonts w:asciiTheme="minorHAnsi" w:hAnsiTheme="minorHAnsi" w:cstheme="minorHAnsi"/>
              </w:rPr>
              <w:t>had trouble</w:t>
            </w:r>
            <w:r w:rsidRPr="00D570FE">
              <w:rPr>
                <w:rFonts w:asciiTheme="minorHAnsi" w:hAnsiTheme="minorHAnsi" w:cstheme="minorHAnsi"/>
              </w:rPr>
              <w:t xml:space="preserve"> </w:t>
            </w:r>
            <w:r w:rsidR="000127CA">
              <w:rPr>
                <w:rFonts w:asciiTheme="minorHAnsi" w:hAnsiTheme="minorHAnsi" w:cstheme="minorHAnsi"/>
              </w:rPr>
              <w:t>in</w:t>
            </w:r>
            <w:r w:rsidR="000127CA" w:rsidRPr="00D570FE">
              <w:rPr>
                <w:rFonts w:asciiTheme="minorHAnsi" w:hAnsiTheme="minorHAnsi" w:cstheme="minorHAnsi"/>
              </w:rPr>
              <w:t xml:space="preserve"> </w:t>
            </w:r>
            <w:r w:rsidRPr="00D570FE">
              <w:rPr>
                <w:rFonts w:asciiTheme="minorHAnsi" w:hAnsiTheme="minorHAnsi" w:cstheme="minorHAnsi"/>
              </w:rPr>
              <w:t xml:space="preserve">time management and </w:t>
            </w:r>
            <w:r w:rsidR="000127CA">
              <w:rPr>
                <w:rFonts w:asciiTheme="minorHAnsi" w:hAnsiTheme="minorHAnsi" w:cstheme="minorHAnsi"/>
              </w:rPr>
              <w:t>meet</w:t>
            </w:r>
            <w:r w:rsidR="000127CA" w:rsidRPr="00D570FE">
              <w:rPr>
                <w:rFonts w:asciiTheme="minorHAnsi" w:hAnsiTheme="minorHAnsi" w:cstheme="minorHAnsi"/>
              </w:rPr>
              <w:t xml:space="preserve"> </w:t>
            </w:r>
            <w:r w:rsidRPr="00D570FE">
              <w:rPr>
                <w:rFonts w:asciiTheme="minorHAnsi" w:hAnsiTheme="minorHAnsi" w:cstheme="minorHAnsi"/>
              </w:rPr>
              <w:t>the accomplish</w:t>
            </w:r>
            <w:r w:rsidR="00922CEF">
              <w:rPr>
                <w:rFonts w:asciiTheme="minorHAnsi" w:hAnsiTheme="minorHAnsi" w:cstheme="minorHAnsi"/>
              </w:rPr>
              <w:t>ment</w:t>
            </w:r>
            <w:r w:rsidRPr="00D570FE">
              <w:rPr>
                <w:rFonts w:asciiTheme="minorHAnsi" w:hAnsiTheme="minorHAnsi" w:cstheme="minorHAnsi"/>
              </w:rPr>
              <w:t xml:space="preserve"> deadline. For example, </w:t>
            </w:r>
            <w:r w:rsidR="000127CA">
              <w:rPr>
                <w:rFonts w:asciiTheme="minorHAnsi" w:hAnsiTheme="minorHAnsi" w:cstheme="minorHAnsi"/>
              </w:rPr>
              <w:t xml:space="preserve">the </w:t>
            </w:r>
            <w:r w:rsidRPr="00D570FE">
              <w:rPr>
                <w:rFonts w:asciiTheme="minorHAnsi" w:hAnsiTheme="minorHAnsi" w:cstheme="minorHAnsi"/>
              </w:rPr>
              <w:t xml:space="preserve">NSSS Action Plan, Phase – II was supposed to be approved before July, </w:t>
            </w:r>
            <w:r w:rsidR="00922CEF">
              <w:rPr>
                <w:rFonts w:asciiTheme="minorHAnsi" w:hAnsiTheme="minorHAnsi" w:cstheme="minorHAnsi"/>
              </w:rPr>
              <w:t xml:space="preserve">but in </w:t>
            </w:r>
            <w:r w:rsidR="00F65C5A">
              <w:rPr>
                <w:rFonts w:asciiTheme="minorHAnsi" w:hAnsiTheme="minorHAnsi" w:cstheme="minorHAnsi"/>
              </w:rPr>
              <w:t>reality,</w:t>
            </w:r>
            <w:r w:rsidR="00922CEF">
              <w:rPr>
                <w:rFonts w:asciiTheme="minorHAnsi" w:hAnsiTheme="minorHAnsi" w:cstheme="minorHAnsi"/>
              </w:rPr>
              <w:t xml:space="preserve"> it has been </w:t>
            </w:r>
            <w:r w:rsidRPr="00D570FE">
              <w:rPr>
                <w:rFonts w:asciiTheme="minorHAnsi" w:hAnsiTheme="minorHAnsi" w:cstheme="minorHAnsi"/>
              </w:rPr>
              <w:t xml:space="preserve">approved in </w:t>
            </w:r>
            <w:r w:rsidR="00922CEF">
              <w:rPr>
                <w:rFonts w:asciiTheme="minorHAnsi" w:hAnsiTheme="minorHAnsi" w:cstheme="minorHAnsi"/>
              </w:rPr>
              <w:t xml:space="preserve">end </w:t>
            </w:r>
            <w:r w:rsidRPr="00D570FE">
              <w:rPr>
                <w:rFonts w:asciiTheme="minorHAnsi" w:hAnsiTheme="minorHAnsi" w:cstheme="minorHAnsi"/>
              </w:rPr>
              <w:t xml:space="preserve">December, and </w:t>
            </w:r>
            <w:r w:rsidR="00FA1BA5">
              <w:rPr>
                <w:rFonts w:asciiTheme="minorHAnsi" w:hAnsiTheme="minorHAnsi" w:cstheme="minorHAnsi"/>
              </w:rPr>
              <w:t>secured</w:t>
            </w:r>
            <w:r w:rsidR="00FA1BA5" w:rsidRPr="00D570FE">
              <w:rPr>
                <w:rFonts w:asciiTheme="minorHAnsi" w:hAnsiTheme="minorHAnsi" w:cstheme="minorHAnsi"/>
              </w:rPr>
              <w:t xml:space="preserve"> </w:t>
            </w:r>
            <w:r w:rsidRPr="00D570FE">
              <w:rPr>
                <w:rFonts w:asciiTheme="minorHAnsi" w:hAnsiTheme="minorHAnsi" w:cstheme="minorHAnsi"/>
              </w:rPr>
              <w:t>Prime Minister’s vetting in third week of February instead of first week of January.</w:t>
            </w:r>
          </w:p>
        </w:tc>
      </w:tr>
    </w:tbl>
    <w:p w14:paraId="0F572B06" w14:textId="77777777" w:rsidR="001231A1" w:rsidRPr="00470524" w:rsidRDefault="00F05564" w:rsidP="005A5569">
      <w:pPr>
        <w:pStyle w:val="ydpb4746b54msonormal"/>
        <w:spacing w:before="120" w:beforeAutospacing="0" w:after="120" w:afterAutospacing="0"/>
        <w:ind w:right="26"/>
        <w:jc w:val="both"/>
        <w:rPr>
          <w:rFonts w:asciiTheme="minorHAnsi" w:eastAsia="Times New Roman" w:hAnsiTheme="minorHAnsi" w:cstheme="minorHAnsi"/>
          <w:b/>
          <w:bCs/>
          <w:color w:val="000000" w:themeColor="text1"/>
        </w:rPr>
      </w:pPr>
      <w:r w:rsidRPr="00470524">
        <w:rPr>
          <w:rFonts w:cstheme="minorHAnsi"/>
          <w:b/>
          <w:bCs/>
        </w:rPr>
        <w:t>Progress in implementing strategies to promote gender equality and women's empowerment</w:t>
      </w:r>
    </w:p>
    <w:p w14:paraId="4640F632" w14:textId="3543B574" w:rsidR="00375E91" w:rsidRPr="00470524" w:rsidRDefault="001231A1" w:rsidP="005A5569">
      <w:pPr>
        <w:pStyle w:val="ydpb4746b54msonormal"/>
        <w:spacing w:before="120" w:beforeAutospacing="0" w:after="120" w:afterAutospacing="0"/>
        <w:ind w:right="26"/>
        <w:jc w:val="both"/>
        <w:rPr>
          <w:rFonts w:asciiTheme="minorHAnsi" w:eastAsia="Times New Roman" w:hAnsiTheme="minorHAnsi" w:cstheme="minorHAnsi"/>
          <w:b/>
          <w:bCs/>
          <w:color w:val="000000" w:themeColor="text1"/>
        </w:rPr>
      </w:pPr>
      <w:r w:rsidRPr="00470524">
        <w:rPr>
          <w:rFonts w:asciiTheme="minorHAnsi" w:eastAsia="Times New Roman" w:hAnsiTheme="minorHAnsi" w:cstheme="minorHAnsi"/>
          <w:color w:val="000000" w:themeColor="text1"/>
        </w:rPr>
        <w:t xml:space="preserve"> One of the ten priorities identified by Bangladesh's Honourable Prime Minister is Gender Equality. According to the National Women's Development Policy 2011, one of the key areas for reducing women's poverty is social security. The budget and coverage for social protection have been increased as part of the Eighth Five-Year Plan (8FYP July 2020- June 2025). Targeted food security, social empowerment, and livelihood program</w:t>
      </w:r>
      <w:r w:rsidR="00E91C79">
        <w:rPr>
          <w:rFonts w:asciiTheme="minorHAnsi" w:eastAsia="Times New Roman" w:hAnsiTheme="minorHAnsi" w:cstheme="minorHAnsi"/>
          <w:color w:val="000000" w:themeColor="text1"/>
        </w:rPr>
        <w:t>me</w:t>
      </w:r>
      <w:r w:rsidRPr="00470524">
        <w:rPr>
          <w:rFonts w:asciiTheme="minorHAnsi" w:eastAsia="Times New Roman" w:hAnsiTheme="minorHAnsi" w:cstheme="minorHAnsi"/>
          <w:color w:val="000000" w:themeColor="text1"/>
        </w:rPr>
        <w:t>s that promote gender equality and women's empowerment are examples of social security programs.</w:t>
      </w:r>
    </w:p>
    <w:p w14:paraId="4531BE9F" w14:textId="7326E0AB" w:rsidR="00375E91" w:rsidRPr="00470524" w:rsidRDefault="00375E91" w:rsidP="005A5569">
      <w:pPr>
        <w:pStyle w:val="ydpb4746b54msonormal"/>
        <w:spacing w:before="120" w:beforeAutospacing="0" w:after="120" w:afterAutospacing="0"/>
        <w:ind w:right="26"/>
        <w:jc w:val="both"/>
      </w:pPr>
      <w:r w:rsidRPr="00470524">
        <w:rPr>
          <w:rFonts w:eastAsia="Times New Roman" w:cstheme="minorHAnsi"/>
          <w:color w:val="000000" w:themeColor="text1"/>
        </w:rPr>
        <w:t xml:space="preserve">Based on the gender diagnostics of the National Social Security Strategy (NSSS), </w:t>
      </w:r>
      <w:r w:rsidR="00F65C5A">
        <w:rPr>
          <w:rFonts w:eastAsia="Times New Roman" w:cstheme="minorHAnsi"/>
          <w:color w:val="000000" w:themeColor="text1"/>
        </w:rPr>
        <w:t>the Gender</w:t>
      </w:r>
      <w:r w:rsidR="0034084B" w:rsidRPr="00470524">
        <w:rPr>
          <w:rFonts w:eastAsia="Times New Roman" w:cstheme="minorHAnsi"/>
          <w:color w:val="000000" w:themeColor="text1"/>
        </w:rPr>
        <w:t xml:space="preserve"> </w:t>
      </w:r>
      <w:r w:rsidR="0034084B">
        <w:rPr>
          <w:rFonts w:eastAsia="Times New Roman" w:cstheme="minorHAnsi"/>
          <w:color w:val="000000" w:themeColor="text1"/>
        </w:rPr>
        <w:t>P</w:t>
      </w:r>
      <w:r w:rsidRPr="00470524">
        <w:rPr>
          <w:rFonts w:eastAsia="Times New Roman" w:cstheme="minorHAnsi"/>
          <w:color w:val="000000" w:themeColor="text1"/>
        </w:rPr>
        <w:t xml:space="preserve">olicy was approved in 2018 by the CMC. </w:t>
      </w:r>
      <w:r w:rsidRPr="00470524">
        <w:t xml:space="preserve">The NSSS Gender Policy, focused on </w:t>
      </w:r>
      <w:r w:rsidR="00584826" w:rsidRPr="00470524">
        <w:t xml:space="preserve">the </w:t>
      </w:r>
      <w:r w:rsidRPr="00470524">
        <w:t xml:space="preserve">use of gender lens, addressing issues of women empowerment and gender-responsiveness in social security in every stage of NSSS- from design to implementation and evaluation. The Gender Policy made a wide range of policy commitments to address the problems faced by women at individual, household, societal, and national levels. The policy priorities are aligned with the National Women’s Development Policy, the </w:t>
      </w:r>
      <w:r w:rsidR="00BE3A76" w:rsidRPr="00470524">
        <w:t>Eighth</w:t>
      </w:r>
      <w:r w:rsidRPr="00470524">
        <w:t xml:space="preserve"> Five Year Plan</w:t>
      </w:r>
      <w:r w:rsidR="00584826" w:rsidRPr="00470524">
        <w:t>,</w:t>
      </w:r>
      <w:r w:rsidRPr="00470524">
        <w:t xml:space="preserve"> and several SDGs. </w:t>
      </w:r>
      <w:r w:rsidRPr="00470524">
        <w:rPr>
          <w:rFonts w:asciiTheme="minorHAnsi" w:eastAsia="Times New Roman" w:hAnsiTheme="minorHAnsi" w:cstheme="minorHAnsi"/>
          <w:color w:val="000000" w:themeColor="text1"/>
        </w:rPr>
        <w:t xml:space="preserve">To implement the NSSS and its Gender Policy, </w:t>
      </w:r>
      <w:r w:rsidRPr="00470524">
        <w:t xml:space="preserve">various line ministries need to interpret, the policy provisions within the sectoral context.  The Policy suggested developing necessary guidelines and gender-focused indicators for </w:t>
      </w:r>
      <w:r w:rsidR="00B353C9" w:rsidRPr="00470524">
        <w:t xml:space="preserve">the </w:t>
      </w:r>
      <w:r w:rsidRPr="00470524">
        <w:t>assessment of gender equality results of the social security programmes.</w:t>
      </w:r>
    </w:p>
    <w:p w14:paraId="206AA72A" w14:textId="5E2B4462" w:rsidR="00375E91" w:rsidRPr="00470524" w:rsidRDefault="00375E91" w:rsidP="005A5569">
      <w:pPr>
        <w:pStyle w:val="ydpb4746b54msonormal"/>
        <w:spacing w:before="120" w:beforeAutospacing="0" w:after="120" w:afterAutospacing="0"/>
        <w:ind w:right="26"/>
        <w:jc w:val="both"/>
        <w:rPr>
          <w:rFonts w:asciiTheme="minorHAnsi" w:eastAsia="Times New Roman" w:hAnsiTheme="minorHAnsi" w:cstheme="minorHAnsi"/>
          <w:color w:val="000000" w:themeColor="text1"/>
        </w:rPr>
      </w:pPr>
      <w:r w:rsidRPr="00470524">
        <w:rPr>
          <w:rFonts w:asciiTheme="minorHAnsi" w:eastAsia="Times New Roman" w:hAnsiTheme="minorHAnsi" w:cstheme="minorHAnsi"/>
          <w:color w:val="000000" w:themeColor="text1"/>
        </w:rPr>
        <w:t>To operationalize the policy in the field to minimize gender gaps and empower women through SP programmes, a Gender Strategy and an Action Plan were developed</w:t>
      </w:r>
      <w:r w:rsidRPr="00470524">
        <w:rPr>
          <w:rFonts w:eastAsia="Times New Roman" w:cstheme="minorHAnsi"/>
          <w:color w:val="000000" w:themeColor="text1"/>
        </w:rPr>
        <w:t xml:space="preserve"> within the framework of the Gender </w:t>
      </w:r>
      <w:r w:rsidRPr="00470524">
        <w:rPr>
          <w:rFonts w:eastAsia="Times New Roman" w:cstheme="minorHAnsi"/>
          <w:color w:val="000000" w:themeColor="text1"/>
        </w:rPr>
        <w:lastRenderedPageBreak/>
        <w:t xml:space="preserve">Policy and in </w:t>
      </w:r>
      <w:r w:rsidR="0057485A" w:rsidRPr="00470524">
        <w:rPr>
          <w:rFonts w:eastAsia="Times New Roman" w:cstheme="minorHAnsi"/>
          <w:color w:val="000000" w:themeColor="text1"/>
        </w:rPr>
        <w:t xml:space="preserve">line </w:t>
      </w:r>
      <w:r w:rsidRPr="00470524">
        <w:rPr>
          <w:rFonts w:eastAsia="Times New Roman" w:cstheme="minorHAnsi"/>
          <w:color w:val="000000" w:themeColor="text1"/>
        </w:rPr>
        <w:t xml:space="preserve">with the Action Plan of the NSSS. The Strategy and the Action Plan were shared with different stakeholders at a meeting with the representatives of the Government ministries. The Secretary, Cabinet Divisions, chaired the consultation meeting and provided guidance. Representatives of </w:t>
      </w:r>
      <w:r w:rsidR="006546C8" w:rsidRPr="00470524">
        <w:rPr>
          <w:rFonts w:eastAsia="Times New Roman" w:cstheme="minorHAnsi"/>
          <w:color w:val="000000" w:themeColor="text1"/>
        </w:rPr>
        <w:t xml:space="preserve">the </w:t>
      </w:r>
      <w:r w:rsidRPr="00470524">
        <w:rPr>
          <w:rFonts w:eastAsia="Times New Roman" w:cstheme="minorHAnsi"/>
          <w:color w:val="000000" w:themeColor="text1"/>
        </w:rPr>
        <w:t>Ministry of Women and Children Affairs, Finance Division, Implementation, Monitoring</w:t>
      </w:r>
      <w:r w:rsidR="006546C8" w:rsidRPr="00470524">
        <w:rPr>
          <w:rFonts w:eastAsia="Times New Roman" w:cstheme="minorHAnsi"/>
          <w:color w:val="000000" w:themeColor="text1"/>
        </w:rPr>
        <w:t>,</w:t>
      </w:r>
      <w:r w:rsidRPr="00470524">
        <w:rPr>
          <w:rFonts w:eastAsia="Times New Roman" w:cstheme="minorHAnsi"/>
          <w:color w:val="000000" w:themeColor="text1"/>
        </w:rPr>
        <w:t xml:space="preserve"> and Evaluation Division (IMED)</w:t>
      </w:r>
      <w:r w:rsidR="006546C8" w:rsidRPr="00470524">
        <w:rPr>
          <w:rFonts w:eastAsia="Times New Roman" w:cstheme="minorHAnsi"/>
          <w:color w:val="000000" w:themeColor="text1"/>
        </w:rPr>
        <w:t>,</w:t>
      </w:r>
      <w:r w:rsidRPr="00470524">
        <w:rPr>
          <w:rFonts w:eastAsia="Times New Roman" w:cstheme="minorHAnsi"/>
          <w:color w:val="000000" w:themeColor="text1"/>
        </w:rPr>
        <w:t xml:space="preserve"> and the General Economics Division were present at the Consultation. According to the suggestions and guidance, the Action Plan</w:t>
      </w:r>
      <w:r w:rsidR="00BE3A76" w:rsidRPr="00470524">
        <w:rPr>
          <w:rFonts w:eastAsia="Times New Roman" w:cstheme="minorHAnsi"/>
          <w:color w:val="000000" w:themeColor="text1"/>
        </w:rPr>
        <w:t xml:space="preserve"> phase </w:t>
      </w:r>
      <w:r w:rsidR="006A5419" w:rsidRPr="00470524">
        <w:rPr>
          <w:rFonts w:eastAsia="Times New Roman" w:cstheme="minorHAnsi"/>
          <w:color w:val="000000" w:themeColor="text1"/>
        </w:rPr>
        <w:t>2 was</w:t>
      </w:r>
      <w:r w:rsidRPr="00470524">
        <w:rPr>
          <w:rFonts w:eastAsia="Times New Roman" w:cstheme="minorHAnsi"/>
          <w:color w:val="000000" w:themeColor="text1"/>
        </w:rPr>
        <w:t xml:space="preserve"> finalised with necessary modifications. </w:t>
      </w:r>
      <w:r w:rsidR="006546C8" w:rsidRPr="00470524">
        <w:rPr>
          <w:rFonts w:eastAsia="Times New Roman" w:cstheme="minorHAnsi"/>
          <w:color w:val="000000" w:themeColor="text1"/>
        </w:rPr>
        <w:t>T</w:t>
      </w:r>
      <w:r w:rsidRPr="00470524">
        <w:rPr>
          <w:rFonts w:eastAsia="Times New Roman" w:cstheme="minorHAnsi"/>
          <w:color w:val="000000" w:themeColor="text1"/>
        </w:rPr>
        <w:t>he Government is committed</w:t>
      </w:r>
      <w:r w:rsidRPr="00470524">
        <w:rPr>
          <w:rFonts w:cstheme="minorHAnsi"/>
        </w:rPr>
        <w:t xml:space="preserve"> </w:t>
      </w:r>
      <w:r w:rsidR="006546C8" w:rsidRPr="00470524">
        <w:rPr>
          <w:rFonts w:cstheme="minorHAnsi"/>
        </w:rPr>
        <w:t xml:space="preserve">to </w:t>
      </w:r>
      <w:r w:rsidRPr="00470524">
        <w:rPr>
          <w:rFonts w:cstheme="minorHAnsi"/>
        </w:rPr>
        <w:t>implementing the Action Plan in promoting gender equality and empowering women.</w:t>
      </w:r>
      <w:r w:rsidRPr="00470524">
        <w:rPr>
          <w:rFonts w:eastAsia="Times New Roman" w:cstheme="minorHAnsi"/>
          <w:color w:val="000000" w:themeColor="text1"/>
        </w:rPr>
        <w:t xml:space="preserve">  The Gender Action Plan includes specific action areas for the NSSS implementing Ministries and divisions. </w:t>
      </w:r>
      <w:r w:rsidRPr="00470524">
        <w:t>The action plan suggests actions to integrate gender perspectives and address strategic gender interests by utilising the transformative potentials of the programmes.</w:t>
      </w:r>
    </w:p>
    <w:p w14:paraId="369BC216" w14:textId="28086512" w:rsidR="00375E91" w:rsidRPr="00470524" w:rsidRDefault="00375E91" w:rsidP="0079246E">
      <w:pPr>
        <w:spacing w:before="120" w:after="120" w:line="240" w:lineRule="auto"/>
        <w:ind w:right="29"/>
        <w:jc w:val="both"/>
        <w:rPr>
          <w:rFonts w:eastAsia="Times New Roman" w:cstheme="minorHAnsi"/>
          <w:color w:val="000000" w:themeColor="text1"/>
        </w:rPr>
      </w:pPr>
      <w:r w:rsidRPr="00470524">
        <w:rPr>
          <w:color w:val="000000"/>
        </w:rPr>
        <w:t>The areas for focus include the following addressing gender perspectives: s</w:t>
      </w:r>
      <w:r w:rsidRPr="00470524">
        <w:t>trengthening support for vulnerable women; introducing Child Benefit Programme and Vulnerable Women’s Benefit</w:t>
      </w:r>
      <w:r w:rsidR="001E0835" w:rsidRPr="00470524">
        <w:t>s</w:t>
      </w:r>
      <w:r w:rsidRPr="00470524">
        <w:t xml:space="preserve"> programmes; workplace childcare services; Maternal Health Care; Maternity Insurance; empowering workfare programmes; addressing social norms; expanding social allowance; skills enhancement and such others. In addition, the Action Plan focused on </w:t>
      </w:r>
      <w:r w:rsidR="001E0835" w:rsidRPr="00470524">
        <w:t>gender-</w:t>
      </w:r>
      <w:r w:rsidRPr="00470524">
        <w:t xml:space="preserve">responsive planning, use of </w:t>
      </w:r>
      <w:r w:rsidR="00CE2BE3" w:rsidRPr="00470524">
        <w:t>sex-</w:t>
      </w:r>
      <w:r w:rsidRPr="00470524">
        <w:t>disaggregated data</w:t>
      </w:r>
      <w:r w:rsidR="00CE2BE3" w:rsidRPr="00470524">
        <w:t>,</w:t>
      </w:r>
      <w:r w:rsidRPr="00470524">
        <w:t xml:space="preserve"> and effective grievance redress mechanism. </w:t>
      </w:r>
    </w:p>
    <w:p w14:paraId="4480BE4D" w14:textId="04EAC382" w:rsidR="00F05564" w:rsidRPr="00470524" w:rsidRDefault="00F05564" w:rsidP="0079246E">
      <w:pPr>
        <w:pStyle w:val="Default"/>
        <w:spacing w:before="120" w:after="120"/>
        <w:jc w:val="both"/>
        <w:rPr>
          <w:rFonts w:asciiTheme="minorHAnsi" w:hAnsiTheme="minorHAnsi" w:cstheme="minorHAnsi"/>
          <w:b/>
          <w:bCs/>
          <w:color w:val="000000" w:themeColor="text1"/>
          <w:sz w:val="22"/>
          <w:szCs w:val="22"/>
          <w:lang w:val="en-GB"/>
        </w:rPr>
      </w:pPr>
      <w:r w:rsidRPr="00470524">
        <w:rPr>
          <w:rFonts w:asciiTheme="minorHAnsi" w:hAnsiTheme="minorHAnsi" w:cstheme="minorHAnsi"/>
          <w:b/>
          <w:bCs/>
          <w:sz w:val="22"/>
          <w:szCs w:val="22"/>
          <w:lang w:val="en-GB"/>
        </w:rPr>
        <w:t>M&amp;E system with sex-disaggregated data and indicators to measure gender equality outcomes</w:t>
      </w:r>
    </w:p>
    <w:p w14:paraId="670FC459" w14:textId="35A3FE1C" w:rsidR="00F05564" w:rsidRPr="00470524" w:rsidRDefault="00F05564" w:rsidP="005A5569">
      <w:pPr>
        <w:pStyle w:val="ydpb4746b54msonormal"/>
        <w:spacing w:before="120" w:beforeAutospacing="0" w:after="120" w:afterAutospacing="0"/>
        <w:ind w:right="26"/>
        <w:jc w:val="both"/>
      </w:pPr>
      <w:r w:rsidRPr="00470524">
        <w:rPr>
          <w:rFonts w:asciiTheme="minorHAnsi" w:eastAsia="Times New Roman" w:hAnsiTheme="minorHAnsi" w:cstheme="minorHAnsi"/>
          <w:color w:val="000000" w:themeColor="text1"/>
        </w:rPr>
        <w:t xml:space="preserve">The successful implementation of the Gender Strategy and Action Plan is largely dependent on </w:t>
      </w:r>
      <w:r w:rsidR="00D6209E" w:rsidRPr="00470524">
        <w:rPr>
          <w:rFonts w:asciiTheme="minorHAnsi" w:eastAsia="Times New Roman" w:hAnsiTheme="minorHAnsi" w:cstheme="minorHAnsi"/>
          <w:color w:val="000000" w:themeColor="text1"/>
        </w:rPr>
        <w:t xml:space="preserve">the </w:t>
      </w:r>
      <w:r w:rsidRPr="00470524">
        <w:rPr>
          <w:rFonts w:asciiTheme="minorHAnsi" w:eastAsia="Times New Roman" w:hAnsiTheme="minorHAnsi" w:cstheme="minorHAnsi"/>
          <w:color w:val="000000" w:themeColor="text1"/>
        </w:rPr>
        <w:t xml:space="preserve">appropriate interpretation of the strategies into actions by each ministry/division, within their own operational areas. For this, collection of </w:t>
      </w:r>
      <w:r w:rsidR="00D6209E" w:rsidRPr="00470524">
        <w:rPr>
          <w:rFonts w:asciiTheme="minorHAnsi" w:eastAsia="Times New Roman" w:hAnsiTheme="minorHAnsi" w:cstheme="minorHAnsi"/>
          <w:color w:val="000000" w:themeColor="text1"/>
        </w:rPr>
        <w:t>sex-</w:t>
      </w:r>
      <w:r w:rsidRPr="00470524">
        <w:rPr>
          <w:rFonts w:asciiTheme="minorHAnsi" w:eastAsia="Times New Roman" w:hAnsiTheme="minorHAnsi" w:cstheme="minorHAnsi"/>
          <w:color w:val="000000" w:themeColor="text1"/>
        </w:rPr>
        <w:t>disaggregated data, use of gender analysis</w:t>
      </w:r>
      <w:r w:rsidR="00D6209E" w:rsidRPr="00470524">
        <w:rPr>
          <w:rFonts w:asciiTheme="minorHAnsi" w:eastAsia="Times New Roman" w:hAnsiTheme="minorHAnsi" w:cstheme="minorHAnsi"/>
          <w:color w:val="000000" w:themeColor="text1"/>
        </w:rPr>
        <w:t>,</w:t>
      </w:r>
      <w:r w:rsidRPr="00470524">
        <w:rPr>
          <w:rFonts w:asciiTheme="minorHAnsi" w:eastAsia="Times New Roman" w:hAnsiTheme="minorHAnsi" w:cstheme="minorHAnsi"/>
          <w:color w:val="000000" w:themeColor="text1"/>
        </w:rPr>
        <w:t xml:space="preserve"> and </w:t>
      </w:r>
      <w:r w:rsidR="00D6209E" w:rsidRPr="00470524">
        <w:rPr>
          <w:rFonts w:asciiTheme="minorHAnsi" w:eastAsia="Times New Roman" w:hAnsiTheme="minorHAnsi" w:cstheme="minorHAnsi"/>
          <w:color w:val="000000" w:themeColor="text1"/>
        </w:rPr>
        <w:t>gender-</w:t>
      </w:r>
      <w:r w:rsidRPr="00470524">
        <w:rPr>
          <w:rFonts w:asciiTheme="minorHAnsi" w:eastAsia="Times New Roman" w:hAnsiTheme="minorHAnsi" w:cstheme="minorHAnsi"/>
          <w:color w:val="000000" w:themeColor="text1"/>
        </w:rPr>
        <w:t xml:space="preserve">focused indicators for monitoring and reporting have been </w:t>
      </w:r>
      <w:r w:rsidR="00763C35" w:rsidRPr="00470524">
        <w:rPr>
          <w:rFonts w:asciiTheme="minorHAnsi" w:eastAsia="Times New Roman" w:hAnsiTheme="minorHAnsi" w:cstheme="minorHAnsi"/>
          <w:color w:val="000000" w:themeColor="text1"/>
        </w:rPr>
        <w:t>prioritized Action</w:t>
      </w:r>
      <w:r w:rsidRPr="00470524">
        <w:rPr>
          <w:rFonts w:asciiTheme="minorHAnsi" w:eastAsia="Times New Roman" w:hAnsiTheme="minorHAnsi" w:cstheme="minorHAnsi"/>
          <w:color w:val="000000" w:themeColor="text1"/>
        </w:rPr>
        <w:t xml:space="preserve"> Plan </w:t>
      </w:r>
      <w:r w:rsidR="00564048" w:rsidRPr="00470524">
        <w:rPr>
          <w:rFonts w:asciiTheme="minorHAnsi" w:eastAsia="Times New Roman" w:hAnsiTheme="minorHAnsi" w:cstheme="minorHAnsi"/>
          <w:color w:val="000000" w:themeColor="text1"/>
        </w:rPr>
        <w:t xml:space="preserve">2 </w:t>
      </w:r>
      <w:r w:rsidRPr="00470524">
        <w:rPr>
          <w:rFonts w:asciiTheme="minorHAnsi" w:eastAsia="Times New Roman" w:hAnsiTheme="minorHAnsi" w:cstheme="minorHAnsi"/>
          <w:color w:val="000000" w:themeColor="text1"/>
        </w:rPr>
        <w:t xml:space="preserve">and </w:t>
      </w:r>
      <w:r w:rsidR="00564048" w:rsidRPr="00470524">
        <w:rPr>
          <w:rFonts w:asciiTheme="minorHAnsi" w:eastAsia="Times New Roman" w:hAnsiTheme="minorHAnsi" w:cstheme="minorHAnsi"/>
          <w:color w:val="000000" w:themeColor="text1"/>
        </w:rPr>
        <w:t>t</w:t>
      </w:r>
      <w:r w:rsidRPr="00470524">
        <w:rPr>
          <w:rFonts w:asciiTheme="minorHAnsi" w:eastAsia="Times New Roman" w:hAnsiTheme="minorHAnsi" w:cstheme="minorHAnsi"/>
          <w:color w:val="000000" w:themeColor="text1"/>
        </w:rPr>
        <w:t xml:space="preserve">o measure the </w:t>
      </w:r>
      <w:r w:rsidRPr="00470524">
        <w:t>impact and effectiveness of social protection interventions on women’s empowerment gender, age and geographically disaggregated data will have to be ensured.</w:t>
      </w:r>
    </w:p>
    <w:p w14:paraId="7CA9DD28" w14:textId="04945688" w:rsidR="004E107E" w:rsidRPr="00470524" w:rsidRDefault="00F05564" w:rsidP="005A5569">
      <w:pPr>
        <w:pStyle w:val="ydpb4746b54msonormal"/>
        <w:spacing w:before="120" w:beforeAutospacing="0" w:after="120" w:afterAutospacing="0"/>
        <w:ind w:right="26"/>
        <w:jc w:val="both"/>
        <w:rPr>
          <w:rFonts w:asciiTheme="minorHAnsi" w:eastAsia="Times New Roman" w:hAnsiTheme="minorHAnsi" w:cstheme="minorHAnsi"/>
          <w:color w:val="000000" w:themeColor="text1"/>
        </w:rPr>
      </w:pPr>
      <w:r w:rsidRPr="00470524">
        <w:rPr>
          <w:rFonts w:asciiTheme="minorHAnsi" w:eastAsia="Times New Roman" w:hAnsiTheme="minorHAnsi" w:cstheme="minorHAnsi"/>
          <w:color w:val="000000" w:themeColor="text1"/>
        </w:rPr>
        <w:t xml:space="preserve">It is expected that the different ministries and divisions will implement the action plan and use gender-based result indicators into the M&amp;E framework both for implementation </w:t>
      </w:r>
      <w:r w:rsidR="00763C35" w:rsidRPr="00470524">
        <w:rPr>
          <w:rFonts w:asciiTheme="minorHAnsi" w:eastAsia="Times New Roman" w:hAnsiTheme="minorHAnsi" w:cstheme="minorHAnsi"/>
          <w:color w:val="000000" w:themeColor="text1"/>
        </w:rPr>
        <w:t>and</w:t>
      </w:r>
      <w:r w:rsidRPr="00470524">
        <w:rPr>
          <w:rFonts w:asciiTheme="minorHAnsi" w:eastAsia="Times New Roman" w:hAnsiTheme="minorHAnsi" w:cstheme="minorHAnsi"/>
          <w:color w:val="000000" w:themeColor="text1"/>
        </w:rPr>
        <w:t xml:space="preserve"> for communication. Accordingly, </w:t>
      </w:r>
      <w:r w:rsidR="00E26005">
        <w:rPr>
          <w:rFonts w:asciiTheme="minorHAnsi" w:eastAsia="Times New Roman" w:hAnsiTheme="minorHAnsi" w:cstheme="minorHAnsi"/>
          <w:color w:val="000000" w:themeColor="text1"/>
        </w:rPr>
        <w:t>the use</w:t>
      </w:r>
      <w:r w:rsidRPr="00470524">
        <w:rPr>
          <w:rFonts w:asciiTheme="minorHAnsi" w:eastAsia="Times New Roman" w:hAnsiTheme="minorHAnsi" w:cstheme="minorHAnsi"/>
          <w:color w:val="000000" w:themeColor="text1"/>
        </w:rPr>
        <w:t xml:space="preserve"> of </w:t>
      </w:r>
      <w:r w:rsidR="00E26005">
        <w:rPr>
          <w:rFonts w:asciiTheme="minorHAnsi" w:eastAsia="Times New Roman" w:hAnsiTheme="minorHAnsi" w:cstheme="minorHAnsi"/>
          <w:color w:val="000000" w:themeColor="text1"/>
        </w:rPr>
        <w:t>sex-disaggregated</w:t>
      </w:r>
      <w:r w:rsidRPr="00470524">
        <w:rPr>
          <w:rFonts w:asciiTheme="minorHAnsi" w:eastAsia="Times New Roman" w:hAnsiTheme="minorHAnsi" w:cstheme="minorHAnsi"/>
          <w:color w:val="000000" w:themeColor="text1"/>
        </w:rPr>
        <w:t xml:space="preserve"> data and </w:t>
      </w:r>
      <w:r w:rsidR="0004327A" w:rsidRPr="00470524">
        <w:rPr>
          <w:rFonts w:asciiTheme="minorHAnsi" w:eastAsia="Times New Roman" w:hAnsiTheme="minorHAnsi" w:cstheme="minorHAnsi"/>
          <w:color w:val="000000" w:themeColor="text1"/>
        </w:rPr>
        <w:t>gender-</w:t>
      </w:r>
      <w:r w:rsidRPr="00470524">
        <w:rPr>
          <w:rFonts w:asciiTheme="minorHAnsi" w:eastAsia="Times New Roman" w:hAnsiTheme="minorHAnsi" w:cstheme="minorHAnsi"/>
          <w:color w:val="000000" w:themeColor="text1"/>
        </w:rPr>
        <w:t xml:space="preserve">focused indicators will be ensured. The Cluster Coordination Committees are also to supervise </w:t>
      </w:r>
      <w:r w:rsidR="00D425A9" w:rsidRPr="00470524">
        <w:rPr>
          <w:rFonts w:asciiTheme="minorHAnsi" w:eastAsia="Times New Roman" w:hAnsiTheme="minorHAnsi" w:cstheme="minorHAnsi"/>
          <w:color w:val="000000" w:themeColor="text1"/>
        </w:rPr>
        <w:t xml:space="preserve">the </w:t>
      </w:r>
      <w:r w:rsidRPr="00470524">
        <w:rPr>
          <w:rFonts w:asciiTheme="minorHAnsi" w:eastAsia="Times New Roman" w:hAnsiTheme="minorHAnsi" w:cstheme="minorHAnsi"/>
          <w:color w:val="000000" w:themeColor="text1"/>
        </w:rPr>
        <w:t>collection of disaggregated data by the cluster member ministries/divisions.</w:t>
      </w:r>
      <w:r w:rsidR="004E107E" w:rsidRPr="00470524">
        <w:rPr>
          <w:rFonts w:asciiTheme="minorHAnsi" w:eastAsia="Times New Roman" w:hAnsiTheme="minorHAnsi" w:cstheme="minorHAnsi"/>
          <w:color w:val="000000" w:themeColor="text1"/>
        </w:rPr>
        <w:t xml:space="preserve"> The programme has allocated </w:t>
      </w:r>
      <w:r w:rsidR="00D425A9" w:rsidRPr="00470524">
        <w:rPr>
          <w:rFonts w:asciiTheme="minorHAnsi" w:eastAsia="Times New Roman" w:hAnsiTheme="minorHAnsi" w:cstheme="minorHAnsi"/>
          <w:color w:val="000000" w:themeColor="text1"/>
        </w:rPr>
        <w:t xml:space="preserve">a </w:t>
      </w:r>
      <w:r w:rsidR="004E107E" w:rsidRPr="00470524">
        <w:rPr>
          <w:rFonts w:asciiTheme="minorHAnsi" w:eastAsia="Times New Roman" w:hAnsiTheme="minorHAnsi" w:cstheme="minorHAnsi"/>
          <w:color w:val="000000" w:themeColor="text1"/>
        </w:rPr>
        <w:t xml:space="preserve">sufficient budget </w:t>
      </w:r>
      <w:r w:rsidR="005E26AD">
        <w:rPr>
          <w:rFonts w:asciiTheme="minorHAnsi" w:eastAsia="Times New Roman" w:hAnsiTheme="minorHAnsi" w:cstheme="minorHAnsi"/>
          <w:color w:val="000000" w:themeColor="text1"/>
        </w:rPr>
        <w:t xml:space="preserve">(Financial </w:t>
      </w:r>
      <w:r w:rsidR="00A322A6">
        <w:rPr>
          <w:rFonts w:asciiTheme="minorHAnsi" w:eastAsia="Times New Roman" w:hAnsiTheme="minorHAnsi" w:cstheme="minorHAnsi"/>
          <w:color w:val="000000" w:themeColor="text1"/>
        </w:rPr>
        <w:t>P</w:t>
      </w:r>
      <w:r w:rsidR="005E26AD">
        <w:rPr>
          <w:rFonts w:asciiTheme="minorHAnsi" w:eastAsia="Times New Roman" w:hAnsiTheme="minorHAnsi" w:cstheme="minorHAnsi"/>
          <w:color w:val="000000" w:themeColor="text1"/>
        </w:rPr>
        <w:t>rogress Summary 3.2)</w:t>
      </w:r>
      <w:r w:rsidR="004E107E" w:rsidRPr="00470524">
        <w:rPr>
          <w:rFonts w:asciiTheme="minorHAnsi" w:eastAsia="Times New Roman" w:hAnsiTheme="minorHAnsi" w:cstheme="minorHAnsi"/>
          <w:color w:val="000000" w:themeColor="text1"/>
        </w:rPr>
        <w:t xml:space="preserve">to achieve gender </w:t>
      </w:r>
      <w:r w:rsidR="00D425A9" w:rsidRPr="00470524">
        <w:rPr>
          <w:rFonts w:asciiTheme="minorHAnsi" w:eastAsia="Times New Roman" w:hAnsiTheme="minorHAnsi" w:cstheme="minorHAnsi"/>
          <w:color w:val="000000" w:themeColor="text1"/>
        </w:rPr>
        <w:t>equality-</w:t>
      </w:r>
      <w:r w:rsidR="004E107E" w:rsidRPr="00470524">
        <w:rPr>
          <w:rFonts w:asciiTheme="minorHAnsi" w:eastAsia="Times New Roman" w:hAnsiTheme="minorHAnsi" w:cstheme="minorHAnsi"/>
          <w:color w:val="000000" w:themeColor="text1"/>
        </w:rPr>
        <w:t xml:space="preserve">related outputs. </w:t>
      </w:r>
    </w:p>
    <w:p w14:paraId="42E09C2B" w14:textId="77777777" w:rsidR="00AD5EC7" w:rsidRDefault="00AD5EC7">
      <w:pPr>
        <w:rPr>
          <w:rFonts w:eastAsiaTheme="majorEastAsia" w:cstheme="minorHAnsi"/>
          <w:b/>
          <w:bCs/>
          <w:color w:val="2F5496" w:themeColor="accent1" w:themeShade="BF"/>
          <w:sz w:val="24"/>
          <w:szCs w:val="24"/>
        </w:rPr>
      </w:pPr>
      <w:bookmarkStart w:id="5" w:name="_Toc96954197"/>
      <w:r>
        <w:rPr>
          <w:rFonts w:cstheme="minorHAnsi"/>
          <w:b/>
          <w:bCs/>
          <w:sz w:val="24"/>
          <w:szCs w:val="24"/>
        </w:rPr>
        <w:br w:type="page"/>
      </w:r>
    </w:p>
    <w:p w14:paraId="1302D753" w14:textId="3EEA703D" w:rsidR="00B53340" w:rsidRPr="00470524" w:rsidRDefault="008D78EF" w:rsidP="00011595">
      <w:pPr>
        <w:pStyle w:val="Heading1"/>
        <w:numPr>
          <w:ilvl w:val="0"/>
          <w:numId w:val="2"/>
        </w:numPr>
        <w:spacing w:before="120" w:after="120" w:line="240" w:lineRule="auto"/>
        <w:ind w:left="426" w:hanging="426"/>
        <w:rPr>
          <w:rFonts w:asciiTheme="minorHAnsi" w:hAnsiTheme="minorHAnsi" w:cstheme="minorHAnsi"/>
          <w:b/>
          <w:bCs/>
          <w:sz w:val="24"/>
          <w:szCs w:val="24"/>
        </w:rPr>
      </w:pPr>
      <w:r w:rsidRPr="00470524">
        <w:rPr>
          <w:rFonts w:asciiTheme="minorHAnsi" w:hAnsiTheme="minorHAnsi" w:cstheme="minorHAnsi"/>
          <w:b/>
          <w:bCs/>
          <w:sz w:val="24"/>
          <w:szCs w:val="24"/>
        </w:rPr>
        <w:lastRenderedPageBreak/>
        <w:t>Lessons Learne</w:t>
      </w:r>
      <w:r w:rsidR="00D70A3D" w:rsidRPr="00470524">
        <w:rPr>
          <w:rFonts w:asciiTheme="minorHAnsi" w:hAnsiTheme="minorHAnsi" w:cstheme="minorHAnsi"/>
          <w:b/>
          <w:bCs/>
          <w:sz w:val="24"/>
          <w:szCs w:val="24"/>
        </w:rPr>
        <w:t>d</w:t>
      </w:r>
      <w:r w:rsidR="00C822EB" w:rsidRPr="00470524">
        <w:rPr>
          <w:rFonts w:asciiTheme="minorHAnsi" w:hAnsiTheme="minorHAnsi" w:cstheme="minorHAnsi"/>
          <w:b/>
          <w:bCs/>
          <w:sz w:val="24"/>
          <w:szCs w:val="24"/>
        </w:rPr>
        <w:t xml:space="preserve">- </w:t>
      </w:r>
      <w:r w:rsidR="00381E8D" w:rsidRPr="00470524">
        <w:rPr>
          <w:rFonts w:asciiTheme="minorHAnsi" w:hAnsiTheme="minorHAnsi" w:cstheme="minorHAnsi"/>
          <w:b/>
          <w:bCs/>
          <w:sz w:val="24"/>
          <w:szCs w:val="24"/>
        </w:rPr>
        <w:t>Major Risks and Mitigation Measures</w:t>
      </w:r>
      <w:bookmarkEnd w:id="5"/>
    </w:p>
    <w:p w14:paraId="58C3D0CD" w14:textId="59CC83F5" w:rsidR="007B639F" w:rsidRPr="00470524" w:rsidRDefault="007B639F" w:rsidP="005A5569">
      <w:pPr>
        <w:spacing w:before="120" w:after="120" w:line="240" w:lineRule="auto"/>
        <w:jc w:val="both"/>
        <w:rPr>
          <w:rFonts w:cstheme="minorHAnsi"/>
          <w:b/>
        </w:rPr>
      </w:pPr>
      <w:r w:rsidRPr="00470524">
        <w:rPr>
          <w:rFonts w:cstheme="minorHAnsi"/>
          <w:b/>
        </w:rPr>
        <w:t>Key Challenges:</w:t>
      </w:r>
    </w:p>
    <w:p w14:paraId="165932CB" w14:textId="77777777" w:rsidR="003E0CF8" w:rsidRPr="00470524" w:rsidRDefault="003E0CF8" w:rsidP="005A5569">
      <w:pPr>
        <w:spacing w:before="120" w:after="120" w:line="240" w:lineRule="auto"/>
        <w:jc w:val="both"/>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0524">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Risks and Lessons Learned </w:t>
      </w:r>
    </w:p>
    <w:p w14:paraId="04137659" w14:textId="77777777" w:rsidR="00CB59FD" w:rsidRPr="00470524" w:rsidRDefault="00CB59FD" w:rsidP="005A5569">
      <w:pPr>
        <w:spacing w:before="120" w:after="120" w:line="240" w:lineRule="auto"/>
        <w:jc w:val="both"/>
      </w:pPr>
      <w:r w:rsidRPr="00470524">
        <w:rPr>
          <w:rFonts w:cstheme="minorHAnsi"/>
          <w:u w:val="single"/>
        </w:rPr>
        <w:t>C</w:t>
      </w:r>
      <w:r w:rsidR="00EF139D" w:rsidRPr="00470524">
        <w:rPr>
          <w:rFonts w:cstheme="minorHAnsi"/>
          <w:u w:val="single"/>
        </w:rPr>
        <w:t>oordination challenges</w:t>
      </w:r>
      <w:r w:rsidR="00EF139D" w:rsidRPr="00470524">
        <w:rPr>
          <w:rFonts w:cstheme="minorHAnsi"/>
        </w:rPr>
        <w:t xml:space="preserve"> </w:t>
      </w:r>
      <w:r w:rsidRPr="00470524">
        <w:rPr>
          <w:rFonts w:cstheme="minorHAnsi"/>
        </w:rPr>
        <w:t>-</w:t>
      </w:r>
      <w:r w:rsidR="00EF139D" w:rsidRPr="00470524">
        <w:rPr>
          <w:rFonts w:cstheme="minorHAnsi"/>
        </w:rPr>
        <w:t xml:space="preserve">is a major issue in the ministries/divisions particularly coordination with multiple agencies, distribution of works in many wings within many divisions and changes in the leadership of the ministries are major challenges of the programme. </w:t>
      </w:r>
      <w:r w:rsidR="003E0CF8" w:rsidRPr="00470524">
        <w:t xml:space="preserve">The data dissemination process is often slow, requiring following up given the attrition rate by way of civil service transfer rules, resulting in the depletion of capacity within the ministries and the absence of the institutional memory of focal points of the concerned ministries/divisions. </w:t>
      </w:r>
    </w:p>
    <w:p w14:paraId="239E0E09" w14:textId="32F9B515" w:rsidR="00CB59FD" w:rsidRPr="00470524" w:rsidRDefault="00CB59FD" w:rsidP="005A5569">
      <w:pPr>
        <w:spacing w:before="120" w:after="120" w:line="240" w:lineRule="auto"/>
        <w:jc w:val="both"/>
        <w:rPr>
          <w:rFonts w:cstheme="minorHAnsi"/>
        </w:rPr>
      </w:pPr>
      <w:r w:rsidRPr="00470524">
        <w:rPr>
          <w:u w:val="single"/>
        </w:rPr>
        <w:t>Data</w:t>
      </w:r>
      <w:r w:rsidRPr="00470524">
        <w:t>-</w:t>
      </w:r>
      <w:r w:rsidR="003E0CF8" w:rsidRPr="00470524">
        <w:t>A significant limitation of this intervention is that data is limited in frequency for higher-level indicators, which makes assessing the overall impact of completed reforms under the NSSS difficult.</w:t>
      </w:r>
      <w:r w:rsidRPr="00470524">
        <w:rPr>
          <w:rFonts w:cstheme="minorHAnsi"/>
        </w:rPr>
        <w:t xml:space="preserve"> Challenges in data governance especially for social </w:t>
      </w:r>
      <w:r w:rsidR="00952942" w:rsidRPr="00470524">
        <w:rPr>
          <w:rFonts w:cstheme="minorHAnsi"/>
        </w:rPr>
        <w:t xml:space="preserve">protection </w:t>
      </w:r>
      <w:r w:rsidR="00010D1F" w:rsidRPr="00470524">
        <w:rPr>
          <w:rFonts w:cstheme="minorHAnsi"/>
        </w:rPr>
        <w:t xml:space="preserve">are </w:t>
      </w:r>
      <w:r w:rsidRPr="00470524">
        <w:rPr>
          <w:rFonts w:cstheme="minorHAnsi"/>
        </w:rPr>
        <w:t xml:space="preserve">critical. Due to </w:t>
      </w:r>
      <w:r w:rsidR="00010D1F" w:rsidRPr="00470524">
        <w:rPr>
          <w:rFonts w:cstheme="minorHAnsi"/>
        </w:rPr>
        <w:t xml:space="preserve">the </w:t>
      </w:r>
      <w:r w:rsidRPr="00470524">
        <w:rPr>
          <w:rFonts w:cstheme="minorHAnsi"/>
        </w:rPr>
        <w:t xml:space="preserve">absence of high-level data, and no variation in between collected data for 2018-19 and 2019-20, therefore, preparing </w:t>
      </w:r>
      <w:r w:rsidR="00010D1F" w:rsidRPr="00470524">
        <w:rPr>
          <w:rFonts w:cstheme="minorHAnsi"/>
        </w:rPr>
        <w:t xml:space="preserve">an </w:t>
      </w:r>
      <w:r w:rsidRPr="00470524">
        <w:rPr>
          <w:rFonts w:cstheme="minorHAnsi"/>
        </w:rPr>
        <w:t xml:space="preserve">M&amp;E report using </w:t>
      </w:r>
      <w:r w:rsidR="00010D1F" w:rsidRPr="00470524">
        <w:rPr>
          <w:rFonts w:cstheme="minorHAnsi"/>
        </w:rPr>
        <w:t xml:space="preserve">the </w:t>
      </w:r>
      <w:r w:rsidRPr="00470524">
        <w:rPr>
          <w:rFonts w:cstheme="minorHAnsi"/>
        </w:rPr>
        <w:t xml:space="preserve">same format would not be useful in policy decision-making. The indicators were originally developed with NSSS mandated panel surveys in mind, which would complement HIES data, however, GoB </w:t>
      </w:r>
      <w:r w:rsidR="00FE3CCE" w:rsidRPr="00470524">
        <w:rPr>
          <w:rFonts w:cstheme="minorHAnsi"/>
        </w:rPr>
        <w:t>decided</w:t>
      </w:r>
      <w:r w:rsidRPr="00470524">
        <w:rPr>
          <w:rFonts w:cstheme="minorHAnsi"/>
        </w:rPr>
        <w:t xml:space="preserve"> not to go forward with panel surveys.</w:t>
      </w:r>
    </w:p>
    <w:p w14:paraId="751D75D6" w14:textId="1938157D" w:rsidR="00CB59FD" w:rsidRPr="00470524" w:rsidRDefault="00CB59FD" w:rsidP="005A5569">
      <w:pPr>
        <w:spacing w:before="120" w:after="120" w:line="240" w:lineRule="auto"/>
        <w:jc w:val="both"/>
      </w:pPr>
      <w:r w:rsidRPr="00470524">
        <w:rPr>
          <w:u w:val="single"/>
        </w:rPr>
        <w:t xml:space="preserve">COVID situation and reforms </w:t>
      </w:r>
      <w:r w:rsidRPr="00470524">
        <w:t>- The COVID-19, slowed the reforms in some areas and even delayed preparing the NSSS action plan 2nd phase 2021-26. The ability to meet with individuals for policy discussions and internal administrative issues was impeded by the COVID-19 nationwide lockdown</w:t>
      </w:r>
      <w:r w:rsidR="00C822EB" w:rsidRPr="00470524">
        <w:t>.</w:t>
      </w:r>
    </w:p>
    <w:p w14:paraId="537899DF" w14:textId="3A81F8FE" w:rsidR="00C822EB" w:rsidRPr="00470524" w:rsidRDefault="00C822EB" w:rsidP="00E26005">
      <w:pPr>
        <w:spacing w:before="120" w:after="120" w:line="240" w:lineRule="auto"/>
        <w:jc w:val="both"/>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0524">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Mitigation </w:t>
      </w:r>
    </w:p>
    <w:p w14:paraId="3625227F" w14:textId="30A4BA2D" w:rsidR="007B639F" w:rsidRPr="00470524" w:rsidRDefault="00A71ECD" w:rsidP="00E26005">
      <w:pPr>
        <w:spacing w:before="120" w:after="120" w:line="240" w:lineRule="auto"/>
        <w:jc w:val="both"/>
        <w:rPr>
          <w:rFonts w:cstheme="minorHAnsi"/>
        </w:rPr>
      </w:pPr>
      <w:r w:rsidRPr="00470524">
        <w:t xml:space="preserve"> </w:t>
      </w:r>
      <w:r w:rsidRPr="00470524">
        <w:rPr>
          <w:rFonts w:cstheme="minorHAnsi"/>
        </w:rPr>
        <w:t xml:space="preserve">1. It was suggested that frequent meetings, consultations, dialogues can minimize coordination challenges amongst ministries. </w:t>
      </w:r>
      <w:r w:rsidR="00952942" w:rsidRPr="00470524">
        <w:rPr>
          <w:rFonts w:cstheme="minorHAnsi"/>
        </w:rPr>
        <w:t>D</w:t>
      </w:r>
      <w:r w:rsidRPr="00470524">
        <w:rPr>
          <w:rFonts w:cstheme="minorHAnsi"/>
        </w:rPr>
        <w:t xml:space="preserve">eveloping a toolkit or guideline for the </w:t>
      </w:r>
      <w:r w:rsidR="00D70A3D" w:rsidRPr="00470524">
        <w:rPr>
          <w:rFonts w:cstheme="minorHAnsi"/>
        </w:rPr>
        <w:t>officers can</w:t>
      </w:r>
      <w:r w:rsidRPr="00470524">
        <w:rPr>
          <w:rFonts w:cstheme="minorHAnsi"/>
        </w:rPr>
        <w:t xml:space="preserve"> be helpful for new and transferred officers to get oriented on the </w:t>
      </w:r>
      <w:r w:rsidR="005E068C" w:rsidRPr="00470524">
        <w:rPr>
          <w:rFonts w:cstheme="minorHAnsi"/>
        </w:rPr>
        <w:t>topic. Also important is building a sustainable capacity within the government</w:t>
      </w:r>
      <w:r w:rsidR="005E068C" w:rsidRPr="00470524">
        <w:rPr>
          <w:rFonts w:cstheme="minorHAnsi"/>
          <w:color w:val="000000"/>
        </w:rPr>
        <w:t xml:space="preserve"> agencies in knowledge management and M&amp;E, perhaps stretching it to MEAL (Monitoring, Evaluation</w:t>
      </w:r>
      <w:r w:rsidR="00DF1B81" w:rsidRPr="00470524">
        <w:rPr>
          <w:rFonts w:cstheme="minorHAnsi"/>
          <w:color w:val="000000"/>
        </w:rPr>
        <w:t>,</w:t>
      </w:r>
      <w:r w:rsidR="005E068C" w:rsidRPr="00470524">
        <w:rPr>
          <w:rFonts w:cstheme="minorHAnsi"/>
          <w:color w:val="000000"/>
        </w:rPr>
        <w:t xml:space="preserve"> and Learning) so that these learning materials and tools can be accessed by relevant people and institutions, including think tanks.</w:t>
      </w:r>
    </w:p>
    <w:p w14:paraId="1BC8D938" w14:textId="559AE540" w:rsidR="00FC1C09" w:rsidRPr="00470524" w:rsidRDefault="00FC1C09" w:rsidP="00E26005">
      <w:pPr>
        <w:autoSpaceDE w:val="0"/>
        <w:autoSpaceDN w:val="0"/>
        <w:adjustRightInd w:val="0"/>
        <w:spacing w:before="120" w:after="120" w:line="240" w:lineRule="auto"/>
        <w:jc w:val="both"/>
        <w:rPr>
          <w:rFonts w:cstheme="minorHAnsi"/>
          <w:color w:val="000000"/>
        </w:rPr>
      </w:pPr>
      <w:r w:rsidRPr="00470524">
        <w:rPr>
          <w:rFonts w:cstheme="minorHAnsi"/>
          <w:color w:val="000000"/>
        </w:rPr>
        <w:t>2.</w:t>
      </w:r>
      <w:r w:rsidR="00DF1B81" w:rsidRPr="00470524">
        <w:rPr>
          <w:rFonts w:cstheme="minorHAnsi"/>
          <w:color w:val="000000"/>
        </w:rPr>
        <w:t xml:space="preserve"> </w:t>
      </w:r>
      <w:r w:rsidRPr="00470524">
        <w:rPr>
          <w:rFonts w:cstheme="minorHAnsi"/>
          <w:color w:val="000000"/>
        </w:rPr>
        <w:t xml:space="preserve">The M&amp;E framework should be updated with </w:t>
      </w:r>
      <w:r w:rsidR="00DF1B81" w:rsidRPr="00470524">
        <w:rPr>
          <w:rFonts w:cstheme="minorHAnsi"/>
          <w:color w:val="000000"/>
        </w:rPr>
        <w:t xml:space="preserve">the </w:t>
      </w:r>
      <w:r w:rsidRPr="00470524">
        <w:rPr>
          <w:rFonts w:cstheme="minorHAnsi"/>
          <w:color w:val="000000"/>
        </w:rPr>
        <w:t xml:space="preserve">identification of data collection requirements as well as find ways and means to expand on nationally available data at a frequency higher than the Household Income and Expenditure Survey (HIES). There could be also the need for identifying sub-level indicators, including proxy indicators that do not require national data. </w:t>
      </w:r>
    </w:p>
    <w:p w14:paraId="1A76BE60" w14:textId="76465B08" w:rsidR="005E068C" w:rsidRPr="00470524" w:rsidRDefault="00843781" w:rsidP="00E26005">
      <w:pPr>
        <w:pStyle w:val="Default"/>
        <w:spacing w:before="120" w:after="120"/>
        <w:jc w:val="both"/>
        <w:rPr>
          <w:rFonts w:asciiTheme="minorHAnsi" w:hAnsiTheme="minorHAnsi" w:cstheme="minorHAnsi"/>
          <w:lang w:val="en-GB"/>
        </w:rPr>
      </w:pPr>
      <w:r w:rsidRPr="00470524">
        <w:rPr>
          <w:rFonts w:asciiTheme="minorHAnsi" w:hAnsiTheme="minorHAnsi" w:cstheme="minorHAnsi"/>
          <w:sz w:val="22"/>
          <w:szCs w:val="22"/>
          <w:lang w:val="en-GB"/>
        </w:rPr>
        <w:t>3.</w:t>
      </w:r>
      <w:r w:rsidR="00DF1B81" w:rsidRPr="00470524">
        <w:rPr>
          <w:rFonts w:asciiTheme="minorHAnsi" w:hAnsiTheme="minorHAnsi" w:cstheme="minorHAnsi"/>
          <w:sz w:val="22"/>
          <w:szCs w:val="22"/>
          <w:lang w:val="en-GB"/>
        </w:rPr>
        <w:t xml:space="preserve"> </w:t>
      </w:r>
      <w:r w:rsidRPr="00470524">
        <w:rPr>
          <w:rFonts w:asciiTheme="minorHAnsi" w:hAnsiTheme="minorHAnsi" w:cstheme="minorHAnsi"/>
          <w:sz w:val="22"/>
          <w:szCs w:val="22"/>
          <w:lang w:val="en-GB"/>
        </w:rPr>
        <w:t>In mitigating efforts, wherever possible, activities have been shifted where appropriate to Zoom working groups with technical teams with limited and social</w:t>
      </w:r>
      <w:r w:rsidR="000263F8" w:rsidRPr="00470524">
        <w:rPr>
          <w:rFonts w:asciiTheme="minorHAnsi" w:hAnsiTheme="minorHAnsi" w:cstheme="minorHAnsi"/>
          <w:sz w:val="22"/>
          <w:szCs w:val="22"/>
          <w:lang w:val="en-GB"/>
        </w:rPr>
        <w:t>ly</w:t>
      </w:r>
      <w:r w:rsidRPr="00470524">
        <w:rPr>
          <w:rFonts w:asciiTheme="minorHAnsi" w:hAnsiTheme="minorHAnsi" w:cstheme="minorHAnsi"/>
          <w:sz w:val="22"/>
          <w:szCs w:val="22"/>
          <w:lang w:val="en-GB"/>
        </w:rPr>
        <w:t xml:space="preserve"> distanced workspaces, where applicable for technical discussions. However, as the nationwide vaccination took place, the pace for meetings and workshops has been slowly picking up</w:t>
      </w:r>
      <w:r w:rsidRPr="00470524">
        <w:rPr>
          <w:rFonts w:asciiTheme="minorHAnsi" w:hAnsiTheme="minorHAnsi" w:cstheme="minorHAnsi"/>
          <w:lang w:val="en-GB"/>
        </w:rPr>
        <w:t>.</w:t>
      </w:r>
    </w:p>
    <w:p w14:paraId="58723886" w14:textId="2DA06CEA" w:rsidR="005E068C" w:rsidRPr="00470524" w:rsidRDefault="005E068C" w:rsidP="00E26005">
      <w:pPr>
        <w:autoSpaceDE w:val="0"/>
        <w:autoSpaceDN w:val="0"/>
        <w:adjustRightInd w:val="0"/>
        <w:spacing w:before="120" w:after="120" w:line="240" w:lineRule="auto"/>
        <w:jc w:val="both"/>
        <w:rPr>
          <w:rFonts w:cstheme="minorHAnsi"/>
          <w:color w:val="000000"/>
        </w:rPr>
      </w:pPr>
      <w:r w:rsidRPr="00470524">
        <w:rPr>
          <w:rFonts w:cstheme="minorHAnsi"/>
          <w:color w:val="000000"/>
        </w:rPr>
        <w:t xml:space="preserve">A lesson that can be </w:t>
      </w:r>
      <w:r w:rsidR="000263F8" w:rsidRPr="00470524">
        <w:rPr>
          <w:rFonts w:cstheme="minorHAnsi"/>
          <w:color w:val="000000"/>
        </w:rPr>
        <w:t xml:space="preserve">learned </w:t>
      </w:r>
      <w:r w:rsidRPr="00470524">
        <w:rPr>
          <w:rFonts w:cstheme="minorHAnsi"/>
          <w:color w:val="000000"/>
        </w:rPr>
        <w:t xml:space="preserve">is that, in </w:t>
      </w:r>
      <w:r w:rsidR="000263F8" w:rsidRPr="00470524">
        <w:rPr>
          <w:rFonts w:cstheme="minorHAnsi"/>
          <w:color w:val="000000"/>
        </w:rPr>
        <w:t xml:space="preserve">the </w:t>
      </w:r>
      <w:r w:rsidRPr="00470524">
        <w:rPr>
          <w:rFonts w:cstheme="minorHAnsi"/>
          <w:color w:val="000000"/>
        </w:rPr>
        <w:t xml:space="preserve">future, a balance must be struck between the need for an inclusive and extensive consultation process and an agreed practical timeline, so that the outcomes should occur in the interest of timely and efficient delivery of key outcomes. </w:t>
      </w:r>
      <w:r w:rsidR="000263F8" w:rsidRPr="00470524">
        <w:rPr>
          <w:rFonts w:cstheme="minorHAnsi"/>
          <w:color w:val="000000"/>
        </w:rPr>
        <w:t xml:space="preserve">The absence </w:t>
      </w:r>
      <w:r w:rsidRPr="00470524">
        <w:rPr>
          <w:rFonts w:cstheme="minorHAnsi"/>
          <w:color w:val="000000"/>
        </w:rPr>
        <w:t xml:space="preserve">of this may lead to opportunities being lost, together with the loss of the validity of the contextual conditions for the intended interventions. </w:t>
      </w:r>
    </w:p>
    <w:p w14:paraId="197ED8B7" w14:textId="77777777" w:rsidR="00DB1303" w:rsidRDefault="00DB1303">
      <w:pPr>
        <w:rPr>
          <w:rFonts w:eastAsiaTheme="majorEastAsia" w:cstheme="minorHAnsi"/>
          <w:b/>
          <w:bCs/>
          <w:color w:val="2F5496" w:themeColor="accent1" w:themeShade="BF"/>
          <w:sz w:val="24"/>
          <w:szCs w:val="24"/>
        </w:rPr>
      </w:pPr>
      <w:r>
        <w:rPr>
          <w:rFonts w:cstheme="minorHAnsi"/>
          <w:b/>
          <w:bCs/>
          <w:sz w:val="24"/>
          <w:szCs w:val="24"/>
        </w:rPr>
        <w:br w:type="page"/>
      </w:r>
    </w:p>
    <w:p w14:paraId="6413C042" w14:textId="69853250" w:rsidR="008D78EF" w:rsidRPr="00470524" w:rsidRDefault="008D78EF" w:rsidP="00011595">
      <w:pPr>
        <w:pStyle w:val="Heading1"/>
        <w:numPr>
          <w:ilvl w:val="0"/>
          <w:numId w:val="2"/>
        </w:numPr>
        <w:spacing w:before="120" w:after="120" w:line="240" w:lineRule="auto"/>
        <w:ind w:left="426" w:hanging="426"/>
        <w:jc w:val="both"/>
        <w:rPr>
          <w:rFonts w:asciiTheme="minorHAnsi" w:hAnsiTheme="minorHAnsi" w:cstheme="minorHAnsi"/>
          <w:b/>
          <w:bCs/>
          <w:sz w:val="24"/>
          <w:szCs w:val="24"/>
        </w:rPr>
      </w:pPr>
      <w:bookmarkStart w:id="6" w:name="_Toc96954198"/>
      <w:r w:rsidRPr="00470524">
        <w:rPr>
          <w:rFonts w:asciiTheme="minorHAnsi" w:hAnsiTheme="minorHAnsi" w:cstheme="minorHAnsi"/>
          <w:b/>
          <w:bCs/>
          <w:sz w:val="24"/>
          <w:szCs w:val="24"/>
        </w:rPr>
        <w:lastRenderedPageBreak/>
        <w:t>Partnerships and Sustainability</w:t>
      </w:r>
      <w:bookmarkEnd w:id="6"/>
    </w:p>
    <w:p w14:paraId="37837666" w14:textId="362389B0" w:rsidR="00562A7D" w:rsidRPr="00470524" w:rsidRDefault="0058555A" w:rsidP="00E26005">
      <w:pPr>
        <w:pStyle w:val="NoSpacing"/>
        <w:spacing w:before="120" w:after="120"/>
        <w:jc w:val="both"/>
        <w:rPr>
          <w:rFonts w:cstheme="minorHAnsi"/>
        </w:rPr>
      </w:pPr>
      <w:r w:rsidRPr="00470524">
        <w:rPr>
          <w:rFonts w:cstheme="minorHAnsi"/>
        </w:rPr>
        <w:t>The S</w:t>
      </w:r>
      <w:r w:rsidR="00AE1A87">
        <w:rPr>
          <w:rFonts w:cstheme="minorHAnsi"/>
        </w:rPr>
        <w:t>S</w:t>
      </w:r>
      <w:r w:rsidRPr="00470524">
        <w:rPr>
          <w:rFonts w:cstheme="minorHAnsi"/>
        </w:rPr>
        <w:t xml:space="preserve">PS Programme has from the outset been driving reforms inside the government system and all interventions outlined </w:t>
      </w:r>
      <w:r w:rsidR="00AF30CB" w:rsidRPr="00470524">
        <w:rPr>
          <w:rFonts w:cstheme="minorHAnsi"/>
        </w:rPr>
        <w:t>are</w:t>
      </w:r>
      <w:r w:rsidRPr="00470524">
        <w:rPr>
          <w:rFonts w:cstheme="minorHAnsi"/>
        </w:rPr>
        <w:t xml:space="preserve"> embedded in the government structure and policy reform work. Integration of reforms is also provided by the NSSS being embedded in the 8th Five-Year Plan.</w:t>
      </w:r>
      <w:r w:rsidR="000263F8" w:rsidRPr="00470524">
        <w:rPr>
          <w:rFonts w:cstheme="minorHAnsi"/>
        </w:rPr>
        <w:t xml:space="preserve"> </w:t>
      </w:r>
      <w:r w:rsidRPr="00470524">
        <w:rPr>
          <w:rFonts w:cstheme="minorHAnsi"/>
        </w:rPr>
        <w:t>The reform agenda is, therefore, set by the government, with all associated action</w:t>
      </w:r>
      <w:r w:rsidR="000263F8" w:rsidRPr="00470524">
        <w:rPr>
          <w:rFonts w:cstheme="minorHAnsi"/>
        </w:rPr>
        <w:t>s</w:t>
      </w:r>
      <w:r w:rsidRPr="00470524">
        <w:rPr>
          <w:rFonts w:cstheme="minorHAnsi"/>
        </w:rPr>
        <w:t xml:space="preserve"> identified, </w:t>
      </w:r>
      <w:r w:rsidR="0015635A" w:rsidRPr="00470524">
        <w:rPr>
          <w:rFonts w:cstheme="minorHAnsi"/>
        </w:rPr>
        <w:t>agreed</w:t>
      </w:r>
      <w:r w:rsidR="00E26005">
        <w:rPr>
          <w:rFonts w:cstheme="minorHAnsi"/>
        </w:rPr>
        <w:t xml:space="preserve"> upon</w:t>
      </w:r>
      <w:r w:rsidR="0015635A" w:rsidRPr="00470524">
        <w:rPr>
          <w:rFonts w:cstheme="minorHAnsi"/>
        </w:rPr>
        <w:t>,</w:t>
      </w:r>
      <w:r w:rsidRPr="00470524">
        <w:rPr>
          <w:rFonts w:cstheme="minorHAnsi"/>
        </w:rPr>
        <w:t xml:space="preserve"> and owned by the government</w:t>
      </w:r>
      <w:r w:rsidR="00AF30CB" w:rsidRPr="00470524">
        <w:rPr>
          <w:rFonts w:cstheme="minorHAnsi"/>
        </w:rPr>
        <w:t>.</w:t>
      </w:r>
      <w:r w:rsidR="00B262B4" w:rsidRPr="00470524">
        <w:rPr>
          <w:rFonts w:cstheme="minorHAnsi"/>
        </w:rPr>
        <w:t xml:space="preserve"> </w:t>
      </w:r>
      <w:r w:rsidRPr="00470524">
        <w:rPr>
          <w:rFonts w:cstheme="minorHAnsi"/>
        </w:rPr>
        <w:t xml:space="preserve">UNDP’s partnership role with the Government of Bangladesh (Cabinet Division, and General Economics Division) has proven to be a generally successful endeavour. UNDP has closely worked with the Secretary, Additional Secretary, Joint Secretary (Civil Registration and Social Protection section) of the Coordination and Reform Wing of the Cabinet Division, and NSSS Action Plan Sub-committee, NSSS Action Plan Implementation Monitoring Committee, NSSS Central Management Committee (CMC) of the National Social Security Programmes, and CMC Focal Points (38 ministries/divisions) Committee. The </w:t>
      </w:r>
      <w:r w:rsidR="002242B6">
        <w:rPr>
          <w:rFonts w:cstheme="minorHAnsi"/>
        </w:rPr>
        <w:t>SSPS</w:t>
      </w:r>
      <w:r w:rsidRPr="00470524">
        <w:rPr>
          <w:rFonts w:cstheme="minorHAnsi"/>
        </w:rPr>
        <w:t xml:space="preserve"> Programme greatly enhanc</w:t>
      </w:r>
      <w:r w:rsidR="00AF30CB" w:rsidRPr="00470524">
        <w:rPr>
          <w:rFonts w:cstheme="minorHAnsi"/>
        </w:rPr>
        <w:t>ed</w:t>
      </w:r>
      <w:r w:rsidRPr="00470524">
        <w:rPr>
          <w:rFonts w:cstheme="minorHAnsi"/>
        </w:rPr>
        <w:t xml:space="preserve"> the ability to coordinate and provide expert and evidence-based analytical support in NSSS Action Plan</w:t>
      </w:r>
      <w:r w:rsidR="00AF30CB" w:rsidRPr="00470524">
        <w:rPr>
          <w:rFonts w:cstheme="minorHAnsi"/>
        </w:rPr>
        <w:t xml:space="preserve"> 2</w:t>
      </w:r>
      <w:r w:rsidRPr="00470524">
        <w:rPr>
          <w:rFonts w:cstheme="minorHAnsi"/>
        </w:rPr>
        <w:t>, social insurance, monitoring and evaluation, national social protection</w:t>
      </w:r>
      <w:r w:rsidR="000263F8" w:rsidRPr="00470524">
        <w:rPr>
          <w:rFonts w:cstheme="minorHAnsi"/>
        </w:rPr>
        <w:t>,</w:t>
      </w:r>
      <w:r w:rsidRPr="00470524">
        <w:rPr>
          <w:rFonts w:cstheme="minorHAnsi"/>
        </w:rPr>
        <w:t xml:space="preserve"> and budget analysis</w:t>
      </w:r>
      <w:r w:rsidR="00AF30CB" w:rsidRPr="00470524">
        <w:rPr>
          <w:rFonts w:cstheme="minorHAnsi"/>
        </w:rPr>
        <w:t>.</w:t>
      </w:r>
    </w:p>
    <w:p w14:paraId="5097A86C" w14:textId="6CD36F6B" w:rsidR="0058555A" w:rsidRPr="00470524" w:rsidRDefault="00052094" w:rsidP="00E26005">
      <w:pPr>
        <w:pStyle w:val="NoSpacing"/>
        <w:spacing w:before="120" w:after="120"/>
        <w:jc w:val="both"/>
        <w:rPr>
          <w:rFonts w:cstheme="minorHAnsi"/>
        </w:rPr>
      </w:pPr>
      <w:r w:rsidRPr="00470524">
        <w:rPr>
          <w:rFonts w:cstheme="minorHAnsi"/>
        </w:rPr>
        <w:t xml:space="preserve">Through its comparative advantage role as integrator and leader in technical expertise, </w:t>
      </w:r>
      <w:r w:rsidR="00AE1A87">
        <w:rPr>
          <w:rFonts w:cstheme="minorHAnsi"/>
        </w:rPr>
        <w:t xml:space="preserve">the </w:t>
      </w:r>
      <w:r w:rsidR="002242B6">
        <w:rPr>
          <w:rFonts w:cstheme="minorHAnsi"/>
        </w:rPr>
        <w:t>SSPS</w:t>
      </w:r>
      <w:r w:rsidR="0093266E" w:rsidRPr="00470524">
        <w:rPr>
          <w:rFonts w:cstheme="minorHAnsi"/>
        </w:rPr>
        <w:t xml:space="preserve"> programme</w:t>
      </w:r>
      <w:r w:rsidR="00AF30CB" w:rsidRPr="00470524">
        <w:rPr>
          <w:rFonts w:cstheme="minorHAnsi"/>
        </w:rPr>
        <w:t xml:space="preserve"> </w:t>
      </w:r>
      <w:r w:rsidR="0015635A" w:rsidRPr="00470524">
        <w:rPr>
          <w:rFonts w:cstheme="minorHAnsi"/>
        </w:rPr>
        <w:t>also supported</w:t>
      </w:r>
      <w:r w:rsidR="00AF30CB" w:rsidRPr="00470524">
        <w:rPr>
          <w:rFonts w:cstheme="minorHAnsi"/>
        </w:rPr>
        <w:t xml:space="preserve"> </w:t>
      </w:r>
      <w:r w:rsidRPr="00470524">
        <w:rPr>
          <w:rFonts w:cstheme="minorHAnsi"/>
        </w:rPr>
        <w:t>European Union (EU), and Asian Development Bank (ADB) with expert, evidence-based policy support through research and knowledge creation, policy analysis</w:t>
      </w:r>
      <w:r w:rsidR="00A20198">
        <w:rPr>
          <w:rFonts w:cstheme="minorHAnsi"/>
        </w:rPr>
        <w:t>,</w:t>
      </w:r>
      <w:r w:rsidRPr="00470524">
        <w:rPr>
          <w:rFonts w:cstheme="minorHAnsi"/>
        </w:rPr>
        <w:t xml:space="preserve"> </w:t>
      </w:r>
      <w:r w:rsidR="004958B1" w:rsidRPr="00470524">
        <w:rPr>
          <w:rFonts w:cstheme="minorHAnsi"/>
        </w:rPr>
        <w:t>and</w:t>
      </w:r>
      <w:r w:rsidRPr="00470524">
        <w:rPr>
          <w:rFonts w:cstheme="minorHAnsi"/>
        </w:rPr>
        <w:t xml:space="preserve"> technical implementation in key social protection programming</w:t>
      </w:r>
      <w:r w:rsidR="0058555A" w:rsidRPr="00470524">
        <w:rPr>
          <w:rFonts w:cstheme="minorHAnsi"/>
        </w:rPr>
        <w:t xml:space="preserve">. In </w:t>
      </w:r>
      <w:r w:rsidR="00FC1C09" w:rsidRPr="00470524">
        <w:rPr>
          <w:rFonts w:cstheme="minorHAnsi"/>
        </w:rPr>
        <w:t>addition, the</w:t>
      </w:r>
      <w:r w:rsidR="0058555A" w:rsidRPr="00470524">
        <w:rPr>
          <w:rFonts w:cstheme="minorHAnsi"/>
        </w:rPr>
        <w:t xml:space="preserve"> </w:t>
      </w:r>
      <w:r w:rsidR="002242B6">
        <w:rPr>
          <w:rFonts w:cstheme="minorHAnsi"/>
        </w:rPr>
        <w:t>SSPS</w:t>
      </w:r>
      <w:r w:rsidR="0058555A" w:rsidRPr="00470524">
        <w:rPr>
          <w:rFonts w:cstheme="minorHAnsi"/>
        </w:rPr>
        <w:t xml:space="preserve"> Programme partnered with Disability Alliance for SDGs in </w:t>
      </w:r>
      <w:r w:rsidR="0015635A" w:rsidRPr="00470524">
        <w:rPr>
          <w:rFonts w:cstheme="minorHAnsi"/>
        </w:rPr>
        <w:t>Bangladesh and</w:t>
      </w:r>
      <w:r w:rsidR="0058555A" w:rsidRPr="00470524">
        <w:rPr>
          <w:rFonts w:cstheme="minorHAnsi"/>
        </w:rPr>
        <w:t xml:space="preserve"> GO-NGO Platform for Dialogue where evidence-based collaborative dialogues provided insights for collaborative programming in </w:t>
      </w:r>
      <w:r w:rsidR="00AE1A87">
        <w:rPr>
          <w:rFonts w:cstheme="minorHAnsi"/>
        </w:rPr>
        <w:t xml:space="preserve">the </w:t>
      </w:r>
      <w:r w:rsidR="0058555A" w:rsidRPr="00470524">
        <w:rPr>
          <w:rFonts w:cstheme="minorHAnsi"/>
        </w:rPr>
        <w:t xml:space="preserve">future. </w:t>
      </w:r>
      <w:r w:rsidR="002242B6">
        <w:rPr>
          <w:rFonts w:cstheme="minorHAnsi"/>
        </w:rPr>
        <w:t>SSPS</w:t>
      </w:r>
      <w:r w:rsidR="0058555A" w:rsidRPr="00470524">
        <w:rPr>
          <w:rFonts w:cstheme="minorHAnsi"/>
        </w:rPr>
        <w:t xml:space="preserve"> Programme also formally engaged with ILO for joint social insurance programming and NSSS </w:t>
      </w:r>
      <w:r w:rsidR="0015635A" w:rsidRPr="00470524">
        <w:rPr>
          <w:rFonts w:cstheme="minorHAnsi"/>
        </w:rPr>
        <w:t>reform Bangladesh</w:t>
      </w:r>
      <w:r w:rsidR="0058555A" w:rsidRPr="00470524">
        <w:rPr>
          <w:rFonts w:cstheme="minorHAnsi"/>
        </w:rPr>
        <w:t xml:space="preserve"> social protection reform programming. </w:t>
      </w:r>
    </w:p>
    <w:p w14:paraId="0A83ABB5" w14:textId="77777777" w:rsidR="00EF139D" w:rsidRPr="00470524" w:rsidRDefault="00EF139D" w:rsidP="00E26005">
      <w:pPr>
        <w:numPr>
          <w:ilvl w:val="0"/>
          <w:numId w:val="4"/>
        </w:numPr>
        <w:spacing w:before="120" w:after="120" w:line="240" w:lineRule="auto"/>
        <w:jc w:val="both"/>
        <w:rPr>
          <w:rFonts w:cstheme="minorHAnsi"/>
          <w:b/>
          <w:bCs/>
        </w:rPr>
      </w:pPr>
      <w:r w:rsidRPr="00470524">
        <w:rPr>
          <w:rFonts w:cstheme="minorHAnsi"/>
          <w:b/>
          <w:bCs/>
        </w:rPr>
        <w:t>New opportunities for partnerships</w:t>
      </w:r>
    </w:p>
    <w:p w14:paraId="3F4903BB" w14:textId="06665B67" w:rsidR="006D3E47" w:rsidRPr="00470524" w:rsidRDefault="00EF139D" w:rsidP="00E26005">
      <w:pPr>
        <w:spacing w:before="120" w:after="120" w:line="240" w:lineRule="auto"/>
        <w:jc w:val="both"/>
      </w:pPr>
      <w:r w:rsidRPr="00470524">
        <w:t xml:space="preserve">The Seminar on </w:t>
      </w:r>
      <w:r w:rsidR="0093266E" w:rsidRPr="00470524">
        <w:t xml:space="preserve">Participation of Person </w:t>
      </w:r>
      <w:r w:rsidR="0015635A" w:rsidRPr="00470524">
        <w:t>with</w:t>
      </w:r>
      <w:r w:rsidR="0093266E" w:rsidRPr="00470524">
        <w:t xml:space="preserve"> Disabilities towards an Inclusive Post Covid Era on International Person with </w:t>
      </w:r>
      <w:r w:rsidR="0015635A" w:rsidRPr="00470524">
        <w:t>Disabilities Day</w:t>
      </w:r>
      <w:r w:rsidR="0093266E" w:rsidRPr="00470524">
        <w:t xml:space="preserve"> in </w:t>
      </w:r>
      <w:r w:rsidR="0015635A" w:rsidRPr="00470524">
        <w:t>December 2021</w:t>
      </w:r>
      <w:r w:rsidR="0093266E" w:rsidRPr="00470524">
        <w:t xml:space="preserve"> </w:t>
      </w:r>
      <w:r w:rsidRPr="00470524">
        <w:t xml:space="preserve">  has been a positive platform for non-state stakeholder</w:t>
      </w:r>
      <w:r w:rsidR="004076C1" w:rsidRPr="00470524">
        <w:t>s</w:t>
      </w:r>
      <w:r w:rsidR="00CE010F" w:rsidRPr="00470524">
        <w:t>’</w:t>
      </w:r>
      <w:r w:rsidRPr="00470524">
        <w:t xml:space="preserve"> engagement and GoB progress and challenges in reforming social security in Bangladesh with Disability Inclusion.</w:t>
      </w:r>
      <w:r w:rsidR="00CE010F" w:rsidRPr="00470524">
        <w:t xml:space="preserve"> </w:t>
      </w:r>
      <w:r w:rsidRPr="00470524">
        <w:t xml:space="preserve">This led to further Mapping workshops of social protection of </w:t>
      </w:r>
      <w:r w:rsidR="00BF1E3A" w:rsidRPr="00470524">
        <w:t>disability-</w:t>
      </w:r>
      <w:r w:rsidRPr="00470524">
        <w:t>related issues where major OPDs participated and gave presentations on their respective works and showed eagerness to collaborate for further reforms to work in the agenda of Leaving No One Behind.</w:t>
      </w:r>
      <w:r w:rsidR="00E9520F" w:rsidRPr="00470524">
        <w:t xml:space="preserve"> </w:t>
      </w:r>
      <w:r w:rsidR="002242B6">
        <w:t>SSPS</w:t>
      </w:r>
      <w:r w:rsidR="0093266E" w:rsidRPr="00470524">
        <w:t xml:space="preserve"> programme has been working</w:t>
      </w:r>
      <w:r w:rsidR="009A0751" w:rsidRPr="00470524">
        <w:t xml:space="preserve"> closely</w:t>
      </w:r>
      <w:r w:rsidR="0093266E" w:rsidRPr="00470524">
        <w:t xml:space="preserve"> w</w:t>
      </w:r>
      <w:r w:rsidR="009A0751" w:rsidRPr="00470524">
        <w:t>ith Disability Alliance on SDGs Bangladesh a network of 27 national and international organizations working for promoting disability rights in Bangladesh of which Sight</w:t>
      </w:r>
      <w:r w:rsidR="0005788A" w:rsidRPr="00470524">
        <w:t xml:space="preserve"> S</w:t>
      </w:r>
      <w:r w:rsidR="009A0751" w:rsidRPr="00470524">
        <w:t>avers is the Secretariat to call on the government of Bangladesh for ensuring wider disability</w:t>
      </w:r>
      <w:r w:rsidR="00BF1E3A" w:rsidRPr="00470524">
        <w:t xml:space="preserve"> </w:t>
      </w:r>
      <w:r w:rsidR="0015635A" w:rsidRPr="00470524">
        <w:t>inclusion. The</w:t>
      </w:r>
      <w:r w:rsidR="009A0751" w:rsidRPr="00470524">
        <w:t xml:space="preserve"> mapping workshop also partnered with </w:t>
      </w:r>
      <w:r w:rsidR="00AE1A87">
        <w:t xml:space="preserve">the </w:t>
      </w:r>
      <w:r w:rsidR="009A0751" w:rsidRPr="00470524">
        <w:t xml:space="preserve">Centre for Disability in </w:t>
      </w:r>
      <w:bookmarkStart w:id="7" w:name="_Hlk95906375"/>
      <w:r w:rsidR="006D3E47" w:rsidRPr="00470524">
        <w:t>Development (CDD) and Sight</w:t>
      </w:r>
      <w:r w:rsidR="0005788A" w:rsidRPr="00470524">
        <w:t xml:space="preserve"> S</w:t>
      </w:r>
      <w:r w:rsidR="006D3E47" w:rsidRPr="00470524">
        <w:t>avers Bangladesh attended by international and national OPDS which will be prolonged in the long term for further collaboration to expand the government system that help</w:t>
      </w:r>
      <w:r w:rsidR="00BF1E3A" w:rsidRPr="00470524">
        <w:t>s</w:t>
      </w:r>
      <w:r w:rsidR="006D3E47" w:rsidRPr="00470524">
        <w:t xml:space="preserve"> to take the reform process forward. With additional partners like CDD and Disability </w:t>
      </w:r>
      <w:r w:rsidR="0005788A" w:rsidRPr="00470524">
        <w:t>Alliance,</w:t>
      </w:r>
      <w:r w:rsidR="006D3E47" w:rsidRPr="00470524">
        <w:t xml:space="preserve"> it will scale up </w:t>
      </w:r>
      <w:r w:rsidR="00AE1A87" w:rsidRPr="00470524">
        <w:t>engagement, work</w:t>
      </w:r>
      <w:r w:rsidR="006D3E47" w:rsidRPr="00470524">
        <w:t xml:space="preserve"> to strengthen the capacity of organisations of </w:t>
      </w:r>
      <w:r w:rsidR="004E01B6">
        <w:t>p</w:t>
      </w:r>
      <w:r w:rsidR="00AD311B">
        <w:t>erson with disabilities</w:t>
      </w:r>
      <w:r w:rsidR="006D3E47" w:rsidRPr="00470524">
        <w:t xml:space="preserve"> and their engagement with governments, and mobilise targeted and concrete commitments on disability inclusion and inclusive development.</w:t>
      </w:r>
    </w:p>
    <w:p w14:paraId="2753391D" w14:textId="30DA0DE4" w:rsidR="001D2BC5" w:rsidRPr="00470524" w:rsidRDefault="001D2BC5" w:rsidP="00E26005">
      <w:pPr>
        <w:spacing w:before="120" w:after="120" w:line="240" w:lineRule="auto"/>
        <w:jc w:val="both"/>
      </w:pPr>
      <w:r w:rsidRPr="00470524">
        <w:t xml:space="preserve"> The </w:t>
      </w:r>
      <w:r w:rsidR="002242B6">
        <w:t>SSPS</w:t>
      </w:r>
      <w:r w:rsidR="00F5495C" w:rsidRPr="00470524">
        <w:t xml:space="preserve"> </w:t>
      </w:r>
      <w:r w:rsidRPr="00470524">
        <w:t xml:space="preserve">project had </w:t>
      </w:r>
      <w:r w:rsidR="000D75F6" w:rsidRPr="00470524">
        <w:t xml:space="preserve">a </w:t>
      </w:r>
      <w:r w:rsidRPr="00470524">
        <w:t xml:space="preserve">round of talks and regular </w:t>
      </w:r>
      <w:r w:rsidR="00B262B4" w:rsidRPr="00470524">
        <w:t>meetings with</w:t>
      </w:r>
      <w:r w:rsidRPr="00470524">
        <w:t xml:space="preserve"> BRAC for joint field visits and review</w:t>
      </w:r>
      <w:r w:rsidR="006616F8" w:rsidRPr="00470524">
        <w:t xml:space="preserve"> of </w:t>
      </w:r>
      <w:r w:rsidRPr="00470524">
        <w:t>the Ultra Poor Graduation</w:t>
      </w:r>
      <w:r w:rsidR="006616F8" w:rsidRPr="00470524">
        <w:t xml:space="preserve"> </w:t>
      </w:r>
      <w:r w:rsidRPr="00470524">
        <w:t xml:space="preserve">and </w:t>
      </w:r>
      <w:r w:rsidR="000D75F6" w:rsidRPr="00470524">
        <w:t>micro-</w:t>
      </w:r>
      <w:r w:rsidRPr="00470524">
        <w:t>insurance along with GoB’s livelihood programmes and scoping for urban social protection programming which culminated into a signing of MOU with BRAC in February 2022.</w:t>
      </w:r>
      <w:r w:rsidR="00DB1303">
        <w:t xml:space="preserve"> </w:t>
      </w:r>
      <w:r w:rsidRPr="00470524">
        <w:t xml:space="preserve">The key purpose of this MOU is to identify areas of collaboration to enhance the effectiveness of poverty eradication jointly and make those more impactful to contribute to inclusive growth. This will be done </w:t>
      </w:r>
      <w:r w:rsidR="000D75F6" w:rsidRPr="00470524">
        <w:t xml:space="preserve">by </w:t>
      </w:r>
      <w:r w:rsidRPr="00470524">
        <w:t xml:space="preserve">ensuring socioeconomic resilience and </w:t>
      </w:r>
      <w:r w:rsidR="00E26005">
        <w:t xml:space="preserve">the </w:t>
      </w:r>
      <w:r w:rsidRPr="00470524">
        <w:t xml:space="preserve">well-being of the most vulnerable and marginalized population and through strengthening </w:t>
      </w:r>
      <w:r w:rsidR="000D75F6" w:rsidRPr="00470524">
        <w:t xml:space="preserve">the </w:t>
      </w:r>
      <w:r w:rsidRPr="00470524">
        <w:t xml:space="preserve">social protection system. </w:t>
      </w:r>
    </w:p>
    <w:p w14:paraId="6DD2A3CD" w14:textId="6341304E" w:rsidR="00717152" w:rsidRPr="00470524" w:rsidRDefault="001D2BC5" w:rsidP="00E26005">
      <w:pPr>
        <w:spacing w:before="120" w:after="120" w:line="240" w:lineRule="auto"/>
        <w:jc w:val="both"/>
      </w:pPr>
      <w:r w:rsidRPr="00470524">
        <w:t xml:space="preserve">The key specific objectives </w:t>
      </w:r>
      <w:r w:rsidR="0015635A" w:rsidRPr="00470524">
        <w:t>are</w:t>
      </w:r>
      <w:r w:rsidRPr="00470524">
        <w:t xml:space="preserve"> to design and promote evidence-based policies and programme addressing 'Leaving no one behind and 'Inclusive growth in the context of Bangladesh; and to create a joint sharing platform and </w:t>
      </w:r>
      <w:r w:rsidR="009A5D64" w:rsidRPr="00470524">
        <w:t>scale-</w:t>
      </w:r>
      <w:r w:rsidRPr="00470524">
        <w:t xml:space="preserve">up, where relevant, existing livelihood programme jointly </w:t>
      </w:r>
      <w:r w:rsidR="00E26005">
        <w:t>contribute</w:t>
      </w:r>
      <w:r w:rsidRPr="00470524">
        <w:t xml:space="preserve"> to enhancing social protection system to be more. inclusive and comprehensive, in Bangladesh. </w:t>
      </w:r>
    </w:p>
    <w:p w14:paraId="47BEB7D3" w14:textId="641DEDAE" w:rsidR="006D3E47" w:rsidRPr="00AD5EC7" w:rsidRDefault="005A71DD" w:rsidP="00AD5EC7">
      <w:pPr>
        <w:autoSpaceDE w:val="0"/>
        <w:autoSpaceDN w:val="0"/>
        <w:adjustRightInd w:val="0"/>
        <w:spacing w:before="120" w:after="120" w:line="240" w:lineRule="auto"/>
        <w:jc w:val="both"/>
        <w:rPr>
          <w:rFonts w:ascii="Calibri" w:hAnsi="Calibri" w:cs="Calibri"/>
          <w:b/>
          <w:bCs/>
          <w:color w:val="006FC0"/>
        </w:rPr>
      </w:pPr>
      <w:r>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ype="page"/>
      </w:r>
      <w:r w:rsidR="00DB1303" w:rsidRPr="00AD5EC7">
        <w:rPr>
          <w:rFonts w:ascii="Calibri" w:hAnsi="Calibri" w:cs="Calibri"/>
          <w:b/>
          <w:bCs/>
          <w:color w:val="006FC0"/>
        </w:rPr>
        <w:lastRenderedPageBreak/>
        <w:t xml:space="preserve">6. </w:t>
      </w:r>
      <w:r w:rsidR="006D3E47" w:rsidRPr="00AD5EC7">
        <w:rPr>
          <w:rFonts w:ascii="Calibri" w:hAnsi="Calibri" w:cs="Calibri"/>
          <w:b/>
          <w:bCs/>
          <w:color w:val="006FC0"/>
        </w:rPr>
        <w:t>Financial Summary</w:t>
      </w:r>
      <w:r w:rsidR="003A7E7B">
        <w:rPr>
          <w:rFonts w:ascii="Calibri" w:hAnsi="Calibri" w:cs="Calibri"/>
          <w:b/>
          <w:bCs/>
          <w:color w:val="006FC0"/>
        </w:rPr>
        <w:t xml:space="preserve">, </w:t>
      </w:r>
      <w:r w:rsidR="00DB1303" w:rsidRPr="00AD5EC7">
        <w:rPr>
          <w:rFonts w:ascii="Calibri" w:hAnsi="Calibri" w:cs="Calibri"/>
          <w:b/>
          <w:bCs/>
          <w:color w:val="006FC0"/>
        </w:rPr>
        <w:t>Effectiveness</w:t>
      </w:r>
      <w:r w:rsidR="003A7E7B">
        <w:rPr>
          <w:rFonts w:ascii="Calibri" w:hAnsi="Calibri" w:cs="Calibri"/>
          <w:b/>
          <w:bCs/>
          <w:color w:val="006FC0"/>
        </w:rPr>
        <w:t xml:space="preserve"> and Value for Money</w:t>
      </w:r>
      <w:r w:rsidR="00DB1303" w:rsidRPr="00AD5EC7">
        <w:rPr>
          <w:rFonts w:ascii="Calibri" w:hAnsi="Calibri" w:cs="Calibri"/>
          <w:b/>
          <w:bCs/>
          <w:color w:val="006FC0"/>
        </w:rPr>
        <w:t xml:space="preserve"> </w:t>
      </w:r>
    </w:p>
    <w:p w14:paraId="34B3D8FE" w14:textId="77777777" w:rsidR="005A71DD" w:rsidRDefault="005A71DD" w:rsidP="005A71DD">
      <w:r>
        <w:t>Financial Progress (July – December 2021)</w:t>
      </w:r>
    </w:p>
    <w:p w14:paraId="640156A7" w14:textId="3ECDA88C" w:rsidR="00CF0D16" w:rsidRDefault="009B3F28" w:rsidP="005A71DD">
      <w:pPr>
        <w:jc w:val="both"/>
      </w:pPr>
      <w:r w:rsidRPr="00470524">
        <w:t>UNDP Bangladesh had received 1</w:t>
      </w:r>
      <w:r w:rsidRPr="00470524">
        <w:rPr>
          <w:vertAlign w:val="superscript"/>
        </w:rPr>
        <w:t>st</w:t>
      </w:r>
      <w:r w:rsidRPr="00470524">
        <w:t xml:space="preserve"> payment on 16 June 2021 with </w:t>
      </w:r>
      <w:r w:rsidR="00E26005">
        <w:t xml:space="preserve">the </w:t>
      </w:r>
      <w:r w:rsidRPr="00470524">
        <w:t xml:space="preserve">amount Aus$: 2,210,396 </w:t>
      </w:r>
      <w:r w:rsidR="00E26005">
        <w:t>equivalents</w:t>
      </w:r>
      <w:r w:rsidRPr="00470524">
        <w:t xml:space="preserve"> to US$ 1,712,158. The expenditure up to </w:t>
      </w:r>
      <w:r w:rsidR="00E26005">
        <w:t xml:space="preserve">the </w:t>
      </w:r>
      <w:r w:rsidRPr="00470524">
        <w:t xml:space="preserve">end </w:t>
      </w:r>
      <w:r w:rsidR="00E26005">
        <w:t xml:space="preserve">of </w:t>
      </w:r>
      <w:r w:rsidRPr="00470524">
        <w:t xml:space="preserve">December 2021 was Aus$ </w:t>
      </w:r>
      <w:r w:rsidR="00DB1303" w:rsidRPr="005A71DD">
        <w:rPr>
          <w:rFonts w:cstheme="minorHAnsi"/>
          <w:sz w:val="20"/>
          <w:szCs w:val="20"/>
        </w:rPr>
        <w:t>516,062</w:t>
      </w:r>
      <w:r w:rsidRPr="00470524">
        <w:t xml:space="preserve">, equivalent to US$ </w:t>
      </w:r>
      <w:r w:rsidR="005A71DD">
        <w:t>400</w:t>
      </w:r>
      <w:r w:rsidRPr="00470524">
        <w:t>,</w:t>
      </w:r>
      <w:r w:rsidR="005A71DD">
        <w:t>000</w:t>
      </w:r>
      <w:r w:rsidRPr="00470524">
        <w:t>, which was 2</w:t>
      </w:r>
      <w:r w:rsidR="005A71DD">
        <w:t>3</w:t>
      </w:r>
      <w:r w:rsidRPr="00470524">
        <w:t xml:space="preserve">% of the total received. </w:t>
      </w:r>
      <w:r w:rsidR="00CF0D16">
        <w:t xml:space="preserve">The expenditure for July to December 2021 </w:t>
      </w:r>
      <w:r w:rsidR="004E01B6">
        <w:t xml:space="preserve">is </w:t>
      </w:r>
      <w:r w:rsidR="00CF0D16">
        <w:t>as follows:</w:t>
      </w:r>
    </w:p>
    <w:tbl>
      <w:tblPr>
        <w:tblW w:w="0" w:type="auto"/>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7"/>
        <w:gridCol w:w="1042"/>
        <w:gridCol w:w="1042"/>
        <w:gridCol w:w="1042"/>
        <w:gridCol w:w="1042"/>
        <w:gridCol w:w="977"/>
        <w:gridCol w:w="977"/>
      </w:tblGrid>
      <w:tr w:rsidR="002F3A73" w:rsidRPr="008D5105" w14:paraId="29119851" w14:textId="77777777" w:rsidTr="002F3A73">
        <w:trPr>
          <w:trHeight w:val="259"/>
        </w:trPr>
        <w:tc>
          <w:tcPr>
            <w:tcW w:w="0" w:type="auto"/>
            <w:vMerge w:val="restart"/>
            <w:shd w:val="clear" w:color="000000" w:fill="003970"/>
            <w:vAlign w:val="bottom"/>
            <w:hideMark/>
          </w:tcPr>
          <w:p w14:paraId="524BF684" w14:textId="77777777" w:rsidR="002F3A73" w:rsidRPr="008D5105" w:rsidRDefault="002F3A73" w:rsidP="00762A77">
            <w:pPr>
              <w:spacing w:after="0" w:line="240" w:lineRule="auto"/>
              <w:jc w:val="center"/>
              <w:rPr>
                <w:rFonts w:ascii="Calibri" w:eastAsia="Times New Roman" w:hAnsi="Calibri" w:cs="Calibri"/>
                <w:b/>
                <w:bCs/>
                <w:sz w:val="18"/>
                <w:szCs w:val="18"/>
              </w:rPr>
            </w:pPr>
            <w:bookmarkStart w:id="8" w:name="_Hlk100485405"/>
            <w:r w:rsidRPr="008D5105">
              <w:rPr>
                <w:rFonts w:ascii="Calibri" w:eastAsia="Times New Roman" w:hAnsi="Calibri" w:cs="Calibri"/>
                <w:b/>
                <w:bCs/>
                <w:color w:val="FFFFFF"/>
                <w:sz w:val="18"/>
                <w:szCs w:val="18"/>
              </w:rPr>
              <w:t>Item</w:t>
            </w:r>
          </w:p>
        </w:tc>
        <w:tc>
          <w:tcPr>
            <w:tcW w:w="0" w:type="auto"/>
            <w:gridSpan w:val="2"/>
            <w:shd w:val="clear" w:color="000000" w:fill="003970"/>
            <w:hideMark/>
          </w:tcPr>
          <w:p w14:paraId="473D1991"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Budget</w:t>
            </w:r>
          </w:p>
        </w:tc>
        <w:tc>
          <w:tcPr>
            <w:tcW w:w="0" w:type="auto"/>
            <w:gridSpan w:val="2"/>
            <w:shd w:val="clear" w:color="000000" w:fill="003970"/>
            <w:hideMark/>
          </w:tcPr>
          <w:p w14:paraId="0E0AB3EF"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Exp</w:t>
            </w:r>
          </w:p>
        </w:tc>
        <w:tc>
          <w:tcPr>
            <w:tcW w:w="0" w:type="auto"/>
            <w:gridSpan w:val="2"/>
            <w:shd w:val="clear" w:color="000000" w:fill="003970"/>
            <w:hideMark/>
          </w:tcPr>
          <w:p w14:paraId="4BA58CA6"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Budget</w:t>
            </w:r>
          </w:p>
        </w:tc>
      </w:tr>
      <w:tr w:rsidR="002F3A73" w:rsidRPr="008D5105" w14:paraId="09323193" w14:textId="77777777" w:rsidTr="002F3A73">
        <w:trPr>
          <w:trHeight w:val="259"/>
        </w:trPr>
        <w:tc>
          <w:tcPr>
            <w:tcW w:w="0" w:type="auto"/>
            <w:vMerge/>
            <w:vAlign w:val="center"/>
            <w:hideMark/>
          </w:tcPr>
          <w:p w14:paraId="230D375D" w14:textId="77777777" w:rsidR="002F3A73" w:rsidRPr="008D5105" w:rsidRDefault="002F3A73" w:rsidP="00762A77">
            <w:pPr>
              <w:spacing w:after="0" w:line="240" w:lineRule="auto"/>
              <w:rPr>
                <w:rFonts w:ascii="Calibri" w:eastAsia="Times New Roman" w:hAnsi="Calibri" w:cs="Calibri"/>
                <w:b/>
                <w:bCs/>
                <w:sz w:val="18"/>
                <w:szCs w:val="18"/>
              </w:rPr>
            </w:pPr>
          </w:p>
        </w:tc>
        <w:tc>
          <w:tcPr>
            <w:tcW w:w="0" w:type="auto"/>
            <w:shd w:val="clear" w:color="000000" w:fill="003970"/>
            <w:noWrap/>
            <w:hideMark/>
          </w:tcPr>
          <w:p w14:paraId="4D11BFC1"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2021- 2022</w:t>
            </w:r>
          </w:p>
        </w:tc>
        <w:tc>
          <w:tcPr>
            <w:tcW w:w="0" w:type="auto"/>
            <w:shd w:val="clear" w:color="000000" w:fill="003970"/>
            <w:noWrap/>
            <w:hideMark/>
          </w:tcPr>
          <w:p w14:paraId="3CF62834"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2021- 2022</w:t>
            </w:r>
          </w:p>
        </w:tc>
        <w:tc>
          <w:tcPr>
            <w:tcW w:w="0" w:type="auto"/>
            <w:shd w:val="clear" w:color="000000" w:fill="003970"/>
            <w:noWrap/>
            <w:hideMark/>
          </w:tcPr>
          <w:p w14:paraId="4A712B9B"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2021- 2022</w:t>
            </w:r>
          </w:p>
        </w:tc>
        <w:tc>
          <w:tcPr>
            <w:tcW w:w="0" w:type="auto"/>
            <w:shd w:val="clear" w:color="000000" w:fill="003970"/>
            <w:noWrap/>
            <w:hideMark/>
          </w:tcPr>
          <w:p w14:paraId="72A2B58B"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2021- 2022</w:t>
            </w:r>
          </w:p>
        </w:tc>
        <w:tc>
          <w:tcPr>
            <w:tcW w:w="0" w:type="auto"/>
            <w:shd w:val="clear" w:color="000000" w:fill="003970"/>
            <w:hideMark/>
          </w:tcPr>
          <w:p w14:paraId="671B8656"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2022-2023</w:t>
            </w:r>
          </w:p>
        </w:tc>
        <w:tc>
          <w:tcPr>
            <w:tcW w:w="0" w:type="auto"/>
            <w:shd w:val="clear" w:color="000000" w:fill="003970"/>
            <w:hideMark/>
          </w:tcPr>
          <w:p w14:paraId="25FD805D"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2022-2023</w:t>
            </w:r>
          </w:p>
        </w:tc>
      </w:tr>
      <w:tr w:rsidR="002F3A73" w:rsidRPr="008D5105" w14:paraId="178EC451" w14:textId="77777777" w:rsidTr="002F3A73">
        <w:trPr>
          <w:trHeight w:val="259"/>
        </w:trPr>
        <w:tc>
          <w:tcPr>
            <w:tcW w:w="0" w:type="auto"/>
            <w:vMerge/>
            <w:vAlign w:val="center"/>
            <w:hideMark/>
          </w:tcPr>
          <w:p w14:paraId="65A49A4F" w14:textId="77777777" w:rsidR="002F3A73" w:rsidRPr="008D5105" w:rsidRDefault="002F3A73" w:rsidP="00762A77">
            <w:pPr>
              <w:spacing w:after="0" w:line="240" w:lineRule="auto"/>
              <w:rPr>
                <w:rFonts w:ascii="Calibri" w:eastAsia="Times New Roman" w:hAnsi="Calibri" w:cs="Calibri"/>
                <w:b/>
                <w:bCs/>
                <w:sz w:val="18"/>
                <w:szCs w:val="18"/>
              </w:rPr>
            </w:pPr>
          </w:p>
        </w:tc>
        <w:tc>
          <w:tcPr>
            <w:tcW w:w="0" w:type="auto"/>
            <w:shd w:val="clear" w:color="000000" w:fill="003970"/>
            <w:hideMark/>
          </w:tcPr>
          <w:p w14:paraId="76C0B498"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AUD</w:t>
            </w:r>
          </w:p>
        </w:tc>
        <w:tc>
          <w:tcPr>
            <w:tcW w:w="0" w:type="auto"/>
            <w:shd w:val="clear" w:color="000000" w:fill="003970"/>
            <w:hideMark/>
          </w:tcPr>
          <w:p w14:paraId="59DD1AA3"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USD</w:t>
            </w:r>
          </w:p>
        </w:tc>
        <w:tc>
          <w:tcPr>
            <w:tcW w:w="0" w:type="auto"/>
            <w:shd w:val="clear" w:color="000000" w:fill="003970"/>
            <w:hideMark/>
          </w:tcPr>
          <w:p w14:paraId="1253BCF4" w14:textId="77777777" w:rsidR="002F3A73" w:rsidRPr="008D5105" w:rsidRDefault="002F3A73" w:rsidP="00762A77">
            <w:pPr>
              <w:spacing w:after="0" w:line="240" w:lineRule="auto"/>
              <w:jc w:val="center"/>
              <w:rPr>
                <w:rFonts w:ascii="Calibri" w:eastAsia="Times New Roman" w:hAnsi="Calibri" w:cs="Calibri"/>
                <w:b/>
                <w:bCs/>
                <w:sz w:val="18"/>
                <w:szCs w:val="18"/>
              </w:rPr>
            </w:pPr>
            <w:r w:rsidRPr="008D5105">
              <w:rPr>
                <w:rFonts w:ascii="Calibri" w:eastAsia="Times New Roman" w:hAnsi="Calibri" w:cs="Calibri"/>
                <w:b/>
                <w:bCs/>
                <w:color w:val="FFFFFF"/>
                <w:sz w:val="18"/>
                <w:szCs w:val="18"/>
              </w:rPr>
              <w:t>AUD</w:t>
            </w:r>
          </w:p>
        </w:tc>
        <w:tc>
          <w:tcPr>
            <w:tcW w:w="0" w:type="auto"/>
            <w:shd w:val="clear" w:color="000000" w:fill="003970"/>
            <w:hideMark/>
          </w:tcPr>
          <w:p w14:paraId="31849909"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USD</w:t>
            </w:r>
          </w:p>
        </w:tc>
        <w:tc>
          <w:tcPr>
            <w:tcW w:w="0" w:type="auto"/>
            <w:shd w:val="clear" w:color="000000" w:fill="003970"/>
            <w:hideMark/>
          </w:tcPr>
          <w:p w14:paraId="46EFB12E" w14:textId="77777777" w:rsidR="002F3A73" w:rsidRPr="008D5105" w:rsidRDefault="002F3A73" w:rsidP="00762A77">
            <w:pPr>
              <w:spacing w:after="0" w:line="240" w:lineRule="auto"/>
              <w:jc w:val="center"/>
              <w:rPr>
                <w:rFonts w:ascii="Calibri" w:eastAsia="Times New Roman" w:hAnsi="Calibri" w:cs="Calibri"/>
                <w:b/>
                <w:bCs/>
                <w:sz w:val="18"/>
                <w:szCs w:val="18"/>
              </w:rPr>
            </w:pPr>
            <w:r w:rsidRPr="008D5105">
              <w:rPr>
                <w:rFonts w:ascii="Calibri" w:eastAsia="Times New Roman" w:hAnsi="Calibri" w:cs="Calibri"/>
                <w:b/>
                <w:bCs/>
                <w:color w:val="FFFFFF"/>
                <w:sz w:val="18"/>
                <w:szCs w:val="18"/>
              </w:rPr>
              <w:t>AUD</w:t>
            </w:r>
          </w:p>
        </w:tc>
        <w:tc>
          <w:tcPr>
            <w:tcW w:w="0" w:type="auto"/>
            <w:shd w:val="clear" w:color="000000" w:fill="003970"/>
            <w:hideMark/>
          </w:tcPr>
          <w:p w14:paraId="746D136A" w14:textId="77777777" w:rsidR="002F3A73" w:rsidRPr="008D5105" w:rsidRDefault="002F3A73" w:rsidP="00762A77">
            <w:pPr>
              <w:spacing w:after="0" w:line="240" w:lineRule="auto"/>
              <w:jc w:val="center"/>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USD</w:t>
            </w:r>
          </w:p>
        </w:tc>
      </w:tr>
      <w:tr w:rsidR="002F3A73" w:rsidRPr="008D5105" w14:paraId="543E525E" w14:textId="77777777" w:rsidTr="002F3A73">
        <w:trPr>
          <w:trHeight w:val="259"/>
        </w:trPr>
        <w:tc>
          <w:tcPr>
            <w:tcW w:w="0" w:type="auto"/>
            <w:shd w:val="clear" w:color="auto" w:fill="auto"/>
            <w:hideMark/>
          </w:tcPr>
          <w:p w14:paraId="5B0E262D"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1.1 </w:t>
            </w:r>
            <w:r w:rsidRPr="008D5105">
              <w:rPr>
                <w:rFonts w:ascii="Calibri" w:eastAsia="Times New Roman" w:hAnsi="Calibri" w:cs="Calibri"/>
                <w:sz w:val="18"/>
                <w:szCs w:val="18"/>
              </w:rPr>
              <w:t>: Technical Units to Support 5 LMs to Implement the Reforms Plan</w:t>
            </w:r>
          </w:p>
        </w:tc>
        <w:tc>
          <w:tcPr>
            <w:tcW w:w="0" w:type="auto"/>
            <w:shd w:val="clear" w:color="auto" w:fill="auto"/>
            <w:hideMark/>
          </w:tcPr>
          <w:p w14:paraId="48DB628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192,721</w:t>
            </w:r>
          </w:p>
        </w:tc>
        <w:tc>
          <w:tcPr>
            <w:tcW w:w="0" w:type="auto"/>
            <w:shd w:val="clear" w:color="auto" w:fill="auto"/>
            <w:hideMark/>
          </w:tcPr>
          <w:p w14:paraId="235F377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149,280</w:t>
            </w:r>
          </w:p>
        </w:tc>
        <w:tc>
          <w:tcPr>
            <w:tcW w:w="0" w:type="auto"/>
            <w:shd w:val="clear" w:color="auto" w:fill="auto"/>
            <w:hideMark/>
          </w:tcPr>
          <w:p w14:paraId="16DEF3EC"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79,216</w:t>
            </w:r>
          </w:p>
        </w:tc>
        <w:tc>
          <w:tcPr>
            <w:tcW w:w="0" w:type="auto"/>
            <w:shd w:val="clear" w:color="auto" w:fill="auto"/>
            <w:hideMark/>
          </w:tcPr>
          <w:p w14:paraId="0240609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61,400</w:t>
            </w:r>
          </w:p>
        </w:tc>
        <w:tc>
          <w:tcPr>
            <w:tcW w:w="0" w:type="auto"/>
            <w:shd w:val="clear" w:color="auto" w:fill="auto"/>
            <w:hideMark/>
          </w:tcPr>
          <w:p w14:paraId="7AC6D2CD"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218,488</w:t>
            </w:r>
          </w:p>
        </w:tc>
        <w:tc>
          <w:tcPr>
            <w:tcW w:w="0" w:type="auto"/>
            <w:shd w:val="clear" w:color="auto" w:fill="auto"/>
            <w:hideMark/>
          </w:tcPr>
          <w:p w14:paraId="3892010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152,682</w:t>
            </w:r>
          </w:p>
        </w:tc>
      </w:tr>
      <w:tr w:rsidR="002F3A73" w:rsidRPr="008D5105" w14:paraId="7C60096B" w14:textId="77777777" w:rsidTr="002F3A73">
        <w:trPr>
          <w:trHeight w:val="259"/>
        </w:trPr>
        <w:tc>
          <w:tcPr>
            <w:tcW w:w="0" w:type="auto"/>
            <w:shd w:val="clear" w:color="auto" w:fill="auto"/>
            <w:hideMark/>
          </w:tcPr>
          <w:p w14:paraId="75EABE68"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1.2 </w:t>
            </w:r>
            <w:r w:rsidRPr="008D5105">
              <w:rPr>
                <w:rFonts w:ascii="Calibri" w:eastAsia="Times New Roman" w:hAnsi="Calibri" w:cs="Calibri"/>
                <w:sz w:val="18"/>
                <w:szCs w:val="18"/>
              </w:rPr>
              <w:t>: Knowledge and Policy Innovation for Advancing Social Protection Reforms</w:t>
            </w:r>
          </w:p>
        </w:tc>
        <w:tc>
          <w:tcPr>
            <w:tcW w:w="0" w:type="auto"/>
            <w:shd w:val="clear" w:color="auto" w:fill="auto"/>
            <w:hideMark/>
          </w:tcPr>
          <w:p w14:paraId="499788F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236,384</w:t>
            </w:r>
          </w:p>
        </w:tc>
        <w:tc>
          <w:tcPr>
            <w:tcW w:w="0" w:type="auto"/>
            <w:shd w:val="clear" w:color="auto" w:fill="auto"/>
            <w:hideMark/>
          </w:tcPr>
          <w:p w14:paraId="556DC52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183,101</w:t>
            </w:r>
          </w:p>
        </w:tc>
        <w:tc>
          <w:tcPr>
            <w:tcW w:w="0" w:type="auto"/>
            <w:shd w:val="clear" w:color="auto" w:fill="auto"/>
            <w:hideMark/>
          </w:tcPr>
          <w:p w14:paraId="6F30E15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50,058</w:t>
            </w:r>
          </w:p>
        </w:tc>
        <w:tc>
          <w:tcPr>
            <w:tcW w:w="0" w:type="auto"/>
            <w:shd w:val="clear" w:color="auto" w:fill="auto"/>
            <w:hideMark/>
          </w:tcPr>
          <w:p w14:paraId="4142FDE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38,800</w:t>
            </w:r>
          </w:p>
        </w:tc>
        <w:tc>
          <w:tcPr>
            <w:tcW w:w="0" w:type="auto"/>
            <w:shd w:val="clear" w:color="auto" w:fill="auto"/>
            <w:hideMark/>
          </w:tcPr>
          <w:p w14:paraId="4213ABFC"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172,304</w:t>
            </w:r>
          </w:p>
        </w:tc>
        <w:tc>
          <w:tcPr>
            <w:tcW w:w="0" w:type="auto"/>
            <w:shd w:val="clear" w:color="auto" w:fill="auto"/>
            <w:hideMark/>
          </w:tcPr>
          <w:p w14:paraId="07B9C24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120,408</w:t>
            </w:r>
          </w:p>
        </w:tc>
      </w:tr>
      <w:tr w:rsidR="002F3A73" w:rsidRPr="008D5105" w14:paraId="39FF3293" w14:textId="77777777" w:rsidTr="002F3A73">
        <w:trPr>
          <w:trHeight w:val="259"/>
        </w:trPr>
        <w:tc>
          <w:tcPr>
            <w:tcW w:w="0" w:type="auto"/>
            <w:shd w:val="clear" w:color="auto" w:fill="auto"/>
            <w:hideMark/>
          </w:tcPr>
          <w:p w14:paraId="0B563AF8"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1.3: COVID-19 Policy Response</w:t>
            </w:r>
          </w:p>
        </w:tc>
        <w:tc>
          <w:tcPr>
            <w:tcW w:w="0" w:type="auto"/>
            <w:shd w:val="clear" w:color="auto" w:fill="auto"/>
            <w:hideMark/>
          </w:tcPr>
          <w:p w14:paraId="0621018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71,200</w:t>
            </w:r>
          </w:p>
        </w:tc>
        <w:tc>
          <w:tcPr>
            <w:tcW w:w="0" w:type="auto"/>
            <w:shd w:val="clear" w:color="auto" w:fill="auto"/>
            <w:hideMark/>
          </w:tcPr>
          <w:p w14:paraId="3B4566AC"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55,151</w:t>
            </w:r>
          </w:p>
        </w:tc>
        <w:tc>
          <w:tcPr>
            <w:tcW w:w="0" w:type="auto"/>
            <w:shd w:val="clear" w:color="auto" w:fill="auto"/>
            <w:hideMark/>
          </w:tcPr>
          <w:p w14:paraId="7080B64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10,063</w:t>
            </w:r>
          </w:p>
        </w:tc>
        <w:tc>
          <w:tcPr>
            <w:tcW w:w="0" w:type="auto"/>
            <w:shd w:val="clear" w:color="auto" w:fill="auto"/>
            <w:hideMark/>
          </w:tcPr>
          <w:p w14:paraId="14DD2A1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7,800</w:t>
            </w:r>
          </w:p>
        </w:tc>
        <w:tc>
          <w:tcPr>
            <w:tcW w:w="0" w:type="auto"/>
            <w:shd w:val="clear" w:color="auto" w:fill="auto"/>
            <w:hideMark/>
          </w:tcPr>
          <w:p w14:paraId="03A58B75"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71,200</w:t>
            </w:r>
          </w:p>
        </w:tc>
        <w:tc>
          <w:tcPr>
            <w:tcW w:w="0" w:type="auto"/>
            <w:shd w:val="clear" w:color="auto" w:fill="auto"/>
            <w:hideMark/>
          </w:tcPr>
          <w:p w14:paraId="00E3B0B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49,755</w:t>
            </w:r>
          </w:p>
        </w:tc>
      </w:tr>
      <w:tr w:rsidR="002F3A73" w:rsidRPr="008D5105" w14:paraId="5B2513BC" w14:textId="77777777" w:rsidTr="002F3A73">
        <w:trPr>
          <w:trHeight w:val="259"/>
        </w:trPr>
        <w:tc>
          <w:tcPr>
            <w:tcW w:w="0" w:type="auto"/>
            <w:shd w:val="clear" w:color="000000" w:fill="EE5D39"/>
            <w:hideMark/>
          </w:tcPr>
          <w:p w14:paraId="0E43FFEF"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61BE1A30"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500,305</w:t>
            </w:r>
          </w:p>
        </w:tc>
        <w:tc>
          <w:tcPr>
            <w:tcW w:w="0" w:type="auto"/>
            <w:shd w:val="clear" w:color="000000" w:fill="EE5D39"/>
            <w:hideMark/>
          </w:tcPr>
          <w:p w14:paraId="54FF7D47"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387,533</w:t>
            </w:r>
          </w:p>
        </w:tc>
        <w:tc>
          <w:tcPr>
            <w:tcW w:w="0" w:type="auto"/>
            <w:shd w:val="clear" w:color="000000" w:fill="EE5D39"/>
            <w:hideMark/>
          </w:tcPr>
          <w:p w14:paraId="6875DE76"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139,337</w:t>
            </w:r>
          </w:p>
        </w:tc>
        <w:tc>
          <w:tcPr>
            <w:tcW w:w="0" w:type="auto"/>
            <w:shd w:val="clear" w:color="000000" w:fill="EE5D39"/>
            <w:hideMark/>
          </w:tcPr>
          <w:p w14:paraId="0CE454A0"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108,000</w:t>
            </w:r>
          </w:p>
        </w:tc>
        <w:tc>
          <w:tcPr>
            <w:tcW w:w="0" w:type="auto"/>
            <w:shd w:val="clear" w:color="000000" w:fill="EE5D39"/>
            <w:hideMark/>
          </w:tcPr>
          <w:p w14:paraId="2E8F25FD"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461,992</w:t>
            </w:r>
          </w:p>
        </w:tc>
        <w:tc>
          <w:tcPr>
            <w:tcW w:w="0" w:type="auto"/>
            <w:shd w:val="clear" w:color="000000" w:fill="EE5D39"/>
            <w:hideMark/>
          </w:tcPr>
          <w:p w14:paraId="44B126AA"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322,846</w:t>
            </w:r>
          </w:p>
        </w:tc>
      </w:tr>
      <w:tr w:rsidR="002F3A73" w:rsidRPr="008D5105" w14:paraId="2ECCED0D" w14:textId="77777777" w:rsidTr="002F3A73">
        <w:trPr>
          <w:trHeight w:val="259"/>
        </w:trPr>
        <w:tc>
          <w:tcPr>
            <w:tcW w:w="0" w:type="auto"/>
            <w:shd w:val="clear" w:color="auto" w:fill="auto"/>
            <w:hideMark/>
          </w:tcPr>
          <w:p w14:paraId="3872F42E"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2.1 </w:t>
            </w:r>
            <w:r w:rsidRPr="008D5105">
              <w:rPr>
                <w:rFonts w:ascii="Calibri" w:eastAsia="Times New Roman" w:hAnsi="Calibri" w:cs="Calibri"/>
                <w:sz w:val="18"/>
                <w:szCs w:val="18"/>
              </w:rPr>
              <w:t>: Research Fund</w:t>
            </w:r>
          </w:p>
        </w:tc>
        <w:tc>
          <w:tcPr>
            <w:tcW w:w="0" w:type="auto"/>
            <w:shd w:val="clear" w:color="auto" w:fill="auto"/>
            <w:hideMark/>
          </w:tcPr>
          <w:p w14:paraId="2D0E5D3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252,033</w:t>
            </w:r>
          </w:p>
        </w:tc>
        <w:tc>
          <w:tcPr>
            <w:tcW w:w="0" w:type="auto"/>
            <w:shd w:val="clear" w:color="auto" w:fill="auto"/>
            <w:hideMark/>
          </w:tcPr>
          <w:p w14:paraId="1B1B761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195,223</w:t>
            </w:r>
          </w:p>
        </w:tc>
        <w:tc>
          <w:tcPr>
            <w:tcW w:w="0" w:type="auto"/>
            <w:shd w:val="clear" w:color="auto" w:fill="auto"/>
            <w:hideMark/>
          </w:tcPr>
          <w:p w14:paraId="078DA85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58,960</w:t>
            </w:r>
          </w:p>
        </w:tc>
        <w:tc>
          <w:tcPr>
            <w:tcW w:w="0" w:type="auto"/>
            <w:shd w:val="clear" w:color="auto" w:fill="auto"/>
            <w:hideMark/>
          </w:tcPr>
          <w:p w14:paraId="608011F5"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45,700</w:t>
            </w:r>
          </w:p>
        </w:tc>
        <w:tc>
          <w:tcPr>
            <w:tcW w:w="0" w:type="auto"/>
            <w:shd w:val="clear" w:color="auto" w:fill="auto"/>
            <w:hideMark/>
          </w:tcPr>
          <w:p w14:paraId="2C3DC39D"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105,414</w:t>
            </w:r>
          </w:p>
        </w:tc>
        <w:tc>
          <w:tcPr>
            <w:tcW w:w="0" w:type="auto"/>
            <w:shd w:val="clear" w:color="auto" w:fill="auto"/>
            <w:hideMark/>
          </w:tcPr>
          <w:p w14:paraId="58862F2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73,665</w:t>
            </w:r>
          </w:p>
        </w:tc>
      </w:tr>
      <w:tr w:rsidR="002F3A73" w:rsidRPr="008D5105" w14:paraId="6B09A10D" w14:textId="77777777" w:rsidTr="002F3A73">
        <w:trPr>
          <w:trHeight w:val="259"/>
        </w:trPr>
        <w:tc>
          <w:tcPr>
            <w:tcW w:w="0" w:type="auto"/>
            <w:shd w:val="clear" w:color="auto" w:fill="auto"/>
            <w:hideMark/>
          </w:tcPr>
          <w:p w14:paraId="06AED070"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2.2 </w:t>
            </w:r>
            <w:r w:rsidRPr="008D5105">
              <w:rPr>
                <w:rFonts w:ascii="Calibri" w:eastAsia="Times New Roman" w:hAnsi="Calibri" w:cs="Calibri"/>
                <w:sz w:val="18"/>
                <w:szCs w:val="18"/>
              </w:rPr>
              <w:t>: Stakeholder Engagement and Dissemination on Research and Evidences</w:t>
            </w:r>
          </w:p>
        </w:tc>
        <w:tc>
          <w:tcPr>
            <w:tcW w:w="0" w:type="auto"/>
            <w:shd w:val="clear" w:color="auto" w:fill="auto"/>
            <w:hideMark/>
          </w:tcPr>
          <w:p w14:paraId="7B7EFB7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95,440</w:t>
            </w:r>
          </w:p>
        </w:tc>
        <w:tc>
          <w:tcPr>
            <w:tcW w:w="0" w:type="auto"/>
            <w:shd w:val="clear" w:color="auto" w:fill="auto"/>
            <w:hideMark/>
          </w:tcPr>
          <w:p w14:paraId="518175C5"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73,927</w:t>
            </w:r>
          </w:p>
        </w:tc>
        <w:tc>
          <w:tcPr>
            <w:tcW w:w="0" w:type="auto"/>
            <w:shd w:val="clear" w:color="auto" w:fill="auto"/>
            <w:hideMark/>
          </w:tcPr>
          <w:p w14:paraId="6E8FDE4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20,126</w:t>
            </w:r>
          </w:p>
        </w:tc>
        <w:tc>
          <w:tcPr>
            <w:tcW w:w="0" w:type="auto"/>
            <w:shd w:val="clear" w:color="auto" w:fill="auto"/>
            <w:hideMark/>
          </w:tcPr>
          <w:p w14:paraId="20504B1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15,600</w:t>
            </w:r>
          </w:p>
        </w:tc>
        <w:tc>
          <w:tcPr>
            <w:tcW w:w="0" w:type="auto"/>
            <w:shd w:val="clear" w:color="auto" w:fill="auto"/>
            <w:hideMark/>
          </w:tcPr>
          <w:p w14:paraId="435CF1B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128,160</w:t>
            </w:r>
          </w:p>
        </w:tc>
        <w:tc>
          <w:tcPr>
            <w:tcW w:w="0" w:type="auto"/>
            <w:shd w:val="clear" w:color="auto" w:fill="auto"/>
            <w:hideMark/>
          </w:tcPr>
          <w:p w14:paraId="5FB2D7B2"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89,560</w:t>
            </w:r>
          </w:p>
        </w:tc>
      </w:tr>
      <w:tr w:rsidR="002F3A73" w:rsidRPr="008D5105" w14:paraId="6110E60A" w14:textId="77777777" w:rsidTr="002F3A73">
        <w:trPr>
          <w:trHeight w:val="259"/>
        </w:trPr>
        <w:tc>
          <w:tcPr>
            <w:tcW w:w="0" w:type="auto"/>
            <w:shd w:val="clear" w:color="auto" w:fill="auto"/>
            <w:hideMark/>
          </w:tcPr>
          <w:p w14:paraId="6B74644F"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2.3: Pilot on Old Age Allowance and Persons with Disabilities</w:t>
            </w:r>
          </w:p>
        </w:tc>
        <w:tc>
          <w:tcPr>
            <w:tcW w:w="0" w:type="auto"/>
            <w:shd w:val="clear" w:color="auto" w:fill="auto"/>
            <w:hideMark/>
          </w:tcPr>
          <w:p w14:paraId="6B391CD0"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091349FB"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w:t>
            </w:r>
          </w:p>
        </w:tc>
        <w:tc>
          <w:tcPr>
            <w:tcW w:w="0" w:type="auto"/>
            <w:shd w:val="clear" w:color="auto" w:fill="auto"/>
            <w:hideMark/>
          </w:tcPr>
          <w:p w14:paraId="4409E3BF"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4A72EDC1"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3617D703"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4BA05605"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 </w:t>
            </w:r>
          </w:p>
        </w:tc>
      </w:tr>
      <w:tr w:rsidR="002F3A73" w:rsidRPr="008D5105" w14:paraId="49F8CE77" w14:textId="77777777" w:rsidTr="002F3A73">
        <w:trPr>
          <w:trHeight w:val="259"/>
        </w:trPr>
        <w:tc>
          <w:tcPr>
            <w:tcW w:w="0" w:type="auto"/>
            <w:shd w:val="clear" w:color="000000" w:fill="EE5D39"/>
            <w:hideMark/>
          </w:tcPr>
          <w:p w14:paraId="605600DF"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5E6C52C9"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347,473</w:t>
            </w:r>
          </w:p>
        </w:tc>
        <w:tc>
          <w:tcPr>
            <w:tcW w:w="0" w:type="auto"/>
            <w:shd w:val="clear" w:color="000000" w:fill="EE5D39"/>
            <w:hideMark/>
          </w:tcPr>
          <w:p w14:paraId="7CB0D8CF"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269,150</w:t>
            </w:r>
          </w:p>
        </w:tc>
        <w:tc>
          <w:tcPr>
            <w:tcW w:w="0" w:type="auto"/>
            <w:shd w:val="clear" w:color="000000" w:fill="EE5D39"/>
            <w:hideMark/>
          </w:tcPr>
          <w:p w14:paraId="277A7DB4"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79,087</w:t>
            </w:r>
          </w:p>
        </w:tc>
        <w:tc>
          <w:tcPr>
            <w:tcW w:w="0" w:type="auto"/>
            <w:shd w:val="clear" w:color="000000" w:fill="EE5D39"/>
            <w:hideMark/>
          </w:tcPr>
          <w:p w14:paraId="213529A6"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61,300</w:t>
            </w:r>
          </w:p>
        </w:tc>
        <w:tc>
          <w:tcPr>
            <w:tcW w:w="0" w:type="auto"/>
            <w:shd w:val="clear" w:color="000000" w:fill="EE5D39"/>
            <w:hideMark/>
          </w:tcPr>
          <w:p w14:paraId="0F8B952E"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233,574</w:t>
            </w:r>
          </w:p>
        </w:tc>
        <w:tc>
          <w:tcPr>
            <w:tcW w:w="0" w:type="auto"/>
            <w:shd w:val="clear" w:color="000000" w:fill="EE5D39"/>
            <w:hideMark/>
          </w:tcPr>
          <w:p w14:paraId="78E6D14F"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163,224</w:t>
            </w:r>
          </w:p>
        </w:tc>
      </w:tr>
      <w:tr w:rsidR="002F3A73" w:rsidRPr="008D5105" w14:paraId="5EE34990" w14:textId="77777777" w:rsidTr="002F3A73">
        <w:trPr>
          <w:trHeight w:val="259"/>
        </w:trPr>
        <w:tc>
          <w:tcPr>
            <w:tcW w:w="0" w:type="auto"/>
            <w:shd w:val="clear" w:color="auto" w:fill="auto"/>
            <w:hideMark/>
          </w:tcPr>
          <w:p w14:paraId="6915945A"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3.1 </w:t>
            </w:r>
            <w:r w:rsidRPr="008D5105">
              <w:rPr>
                <w:rFonts w:ascii="Calibri" w:eastAsia="Times New Roman" w:hAnsi="Calibri" w:cs="Calibri"/>
                <w:sz w:val="18"/>
                <w:szCs w:val="18"/>
              </w:rPr>
              <w:t>: Improving NSSS M&amp;E</w:t>
            </w:r>
          </w:p>
        </w:tc>
        <w:tc>
          <w:tcPr>
            <w:tcW w:w="0" w:type="auto"/>
            <w:shd w:val="clear" w:color="auto" w:fill="auto"/>
            <w:hideMark/>
          </w:tcPr>
          <w:p w14:paraId="7BE93AD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193,664</w:t>
            </w:r>
          </w:p>
        </w:tc>
        <w:tc>
          <w:tcPr>
            <w:tcW w:w="0" w:type="auto"/>
            <w:shd w:val="clear" w:color="auto" w:fill="auto"/>
            <w:hideMark/>
          </w:tcPr>
          <w:p w14:paraId="3D82B3B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150,011</w:t>
            </w:r>
          </w:p>
        </w:tc>
        <w:tc>
          <w:tcPr>
            <w:tcW w:w="0" w:type="auto"/>
            <w:shd w:val="clear" w:color="auto" w:fill="auto"/>
            <w:hideMark/>
          </w:tcPr>
          <w:p w14:paraId="5A34CE6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47,736</w:t>
            </w:r>
          </w:p>
        </w:tc>
        <w:tc>
          <w:tcPr>
            <w:tcW w:w="0" w:type="auto"/>
            <w:shd w:val="clear" w:color="auto" w:fill="auto"/>
            <w:hideMark/>
          </w:tcPr>
          <w:p w14:paraId="36DEAF8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37,000</w:t>
            </w:r>
          </w:p>
        </w:tc>
        <w:tc>
          <w:tcPr>
            <w:tcW w:w="0" w:type="auto"/>
            <w:shd w:val="clear" w:color="auto" w:fill="auto"/>
            <w:hideMark/>
          </w:tcPr>
          <w:p w14:paraId="1801197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78,320</w:t>
            </w:r>
          </w:p>
        </w:tc>
        <w:tc>
          <w:tcPr>
            <w:tcW w:w="0" w:type="auto"/>
            <w:shd w:val="clear" w:color="auto" w:fill="auto"/>
            <w:hideMark/>
          </w:tcPr>
          <w:p w14:paraId="7D3B16B6"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54,731</w:t>
            </w:r>
          </w:p>
        </w:tc>
      </w:tr>
      <w:tr w:rsidR="002F3A73" w:rsidRPr="008D5105" w14:paraId="7F966EC3" w14:textId="77777777" w:rsidTr="002F3A73">
        <w:trPr>
          <w:trHeight w:val="259"/>
        </w:trPr>
        <w:tc>
          <w:tcPr>
            <w:tcW w:w="0" w:type="auto"/>
            <w:shd w:val="clear" w:color="auto" w:fill="auto"/>
            <w:hideMark/>
          </w:tcPr>
          <w:p w14:paraId="508A067B"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3.2 </w:t>
            </w:r>
            <w:r w:rsidRPr="008D5105">
              <w:rPr>
                <w:rFonts w:ascii="Calibri" w:eastAsia="Times New Roman" w:hAnsi="Calibri" w:cs="Calibri"/>
                <w:sz w:val="18"/>
                <w:szCs w:val="18"/>
              </w:rPr>
              <w:t>: Gender Mainstreaming Social Protection Reforms</w:t>
            </w:r>
          </w:p>
        </w:tc>
        <w:tc>
          <w:tcPr>
            <w:tcW w:w="0" w:type="auto"/>
            <w:shd w:val="clear" w:color="auto" w:fill="auto"/>
            <w:hideMark/>
          </w:tcPr>
          <w:p w14:paraId="5A278F7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86,960</w:t>
            </w:r>
          </w:p>
        </w:tc>
        <w:tc>
          <w:tcPr>
            <w:tcW w:w="0" w:type="auto"/>
            <w:shd w:val="clear" w:color="auto" w:fill="auto"/>
            <w:hideMark/>
          </w:tcPr>
          <w:p w14:paraId="3AB7F94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67,359</w:t>
            </w:r>
          </w:p>
        </w:tc>
        <w:tc>
          <w:tcPr>
            <w:tcW w:w="0" w:type="auto"/>
            <w:shd w:val="clear" w:color="auto" w:fill="auto"/>
            <w:hideMark/>
          </w:tcPr>
          <w:p w14:paraId="3EE347AD"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13,547</w:t>
            </w:r>
          </w:p>
        </w:tc>
        <w:tc>
          <w:tcPr>
            <w:tcW w:w="0" w:type="auto"/>
            <w:shd w:val="clear" w:color="auto" w:fill="auto"/>
            <w:hideMark/>
          </w:tcPr>
          <w:p w14:paraId="30418FBD"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10,500</w:t>
            </w:r>
          </w:p>
        </w:tc>
        <w:tc>
          <w:tcPr>
            <w:tcW w:w="0" w:type="auto"/>
            <w:shd w:val="clear" w:color="auto" w:fill="auto"/>
            <w:hideMark/>
          </w:tcPr>
          <w:p w14:paraId="5E3421F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35,600</w:t>
            </w:r>
          </w:p>
        </w:tc>
        <w:tc>
          <w:tcPr>
            <w:tcW w:w="0" w:type="auto"/>
            <w:shd w:val="clear" w:color="auto" w:fill="auto"/>
            <w:hideMark/>
          </w:tcPr>
          <w:p w14:paraId="11081EE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24,878</w:t>
            </w:r>
          </w:p>
        </w:tc>
      </w:tr>
      <w:tr w:rsidR="002F3A73" w:rsidRPr="008D5105" w14:paraId="369DEFB2" w14:textId="77777777" w:rsidTr="002F3A73">
        <w:trPr>
          <w:trHeight w:val="259"/>
        </w:trPr>
        <w:tc>
          <w:tcPr>
            <w:tcW w:w="0" w:type="auto"/>
            <w:shd w:val="clear" w:color="auto" w:fill="auto"/>
            <w:hideMark/>
          </w:tcPr>
          <w:p w14:paraId="49242FCB"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Calibri" w:eastAsia="Times New Roman" w:hAnsi="Calibri" w:cs="Calibri"/>
                <w:sz w:val="16"/>
                <w:szCs w:val="16"/>
              </w:rPr>
              <w:t xml:space="preserve">3.3 </w:t>
            </w:r>
            <w:r w:rsidRPr="008D5105">
              <w:rPr>
                <w:rFonts w:ascii="Calibri" w:eastAsia="Times New Roman" w:hAnsi="Calibri" w:cs="Calibri"/>
                <w:sz w:val="18"/>
                <w:szCs w:val="18"/>
              </w:rPr>
              <w:t>: Support to CMC Coordination for Strengthening Accountability</w:t>
            </w:r>
          </w:p>
        </w:tc>
        <w:tc>
          <w:tcPr>
            <w:tcW w:w="0" w:type="auto"/>
            <w:shd w:val="clear" w:color="auto" w:fill="auto"/>
            <w:hideMark/>
          </w:tcPr>
          <w:p w14:paraId="0C4A497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94,269</w:t>
            </w:r>
          </w:p>
        </w:tc>
        <w:tc>
          <w:tcPr>
            <w:tcW w:w="0" w:type="auto"/>
            <w:shd w:val="clear" w:color="auto" w:fill="auto"/>
            <w:hideMark/>
          </w:tcPr>
          <w:p w14:paraId="18F09E4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73,020</w:t>
            </w:r>
          </w:p>
        </w:tc>
        <w:tc>
          <w:tcPr>
            <w:tcW w:w="0" w:type="auto"/>
            <w:shd w:val="clear" w:color="auto" w:fill="auto"/>
            <w:hideMark/>
          </w:tcPr>
          <w:p w14:paraId="61F54AB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18,836</w:t>
            </w:r>
          </w:p>
        </w:tc>
        <w:tc>
          <w:tcPr>
            <w:tcW w:w="0" w:type="auto"/>
            <w:shd w:val="clear" w:color="auto" w:fill="auto"/>
            <w:hideMark/>
          </w:tcPr>
          <w:p w14:paraId="1A40DD9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14,600</w:t>
            </w:r>
          </w:p>
        </w:tc>
        <w:tc>
          <w:tcPr>
            <w:tcW w:w="0" w:type="auto"/>
            <w:shd w:val="clear" w:color="auto" w:fill="auto"/>
            <w:hideMark/>
          </w:tcPr>
          <w:p w14:paraId="45810A9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65,789</w:t>
            </w:r>
          </w:p>
        </w:tc>
        <w:tc>
          <w:tcPr>
            <w:tcW w:w="0" w:type="auto"/>
            <w:shd w:val="clear" w:color="auto" w:fill="auto"/>
            <w:hideMark/>
          </w:tcPr>
          <w:p w14:paraId="028154C6"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45,974</w:t>
            </w:r>
          </w:p>
        </w:tc>
      </w:tr>
      <w:tr w:rsidR="002F3A73" w:rsidRPr="008D5105" w14:paraId="5BC42F17" w14:textId="77777777" w:rsidTr="002F3A73">
        <w:trPr>
          <w:trHeight w:val="259"/>
        </w:trPr>
        <w:tc>
          <w:tcPr>
            <w:tcW w:w="0" w:type="auto"/>
            <w:shd w:val="clear" w:color="auto" w:fill="auto"/>
            <w:hideMark/>
          </w:tcPr>
          <w:p w14:paraId="6401493E"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3.4: Stakeholder Engagement on Development of NSSS 2026+</w:t>
            </w:r>
          </w:p>
        </w:tc>
        <w:tc>
          <w:tcPr>
            <w:tcW w:w="0" w:type="auto"/>
            <w:shd w:val="clear" w:color="auto" w:fill="auto"/>
            <w:hideMark/>
          </w:tcPr>
          <w:p w14:paraId="2063CE9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48,675</w:t>
            </w:r>
          </w:p>
        </w:tc>
        <w:tc>
          <w:tcPr>
            <w:tcW w:w="0" w:type="auto"/>
            <w:shd w:val="clear" w:color="auto" w:fill="auto"/>
            <w:hideMark/>
          </w:tcPr>
          <w:p w14:paraId="2FF9C62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37,703</w:t>
            </w:r>
          </w:p>
        </w:tc>
        <w:tc>
          <w:tcPr>
            <w:tcW w:w="0" w:type="auto"/>
            <w:shd w:val="clear" w:color="auto" w:fill="auto"/>
            <w:hideMark/>
          </w:tcPr>
          <w:p w14:paraId="1C34C38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3,870</w:t>
            </w:r>
          </w:p>
        </w:tc>
        <w:tc>
          <w:tcPr>
            <w:tcW w:w="0" w:type="auto"/>
            <w:shd w:val="clear" w:color="auto" w:fill="auto"/>
            <w:hideMark/>
          </w:tcPr>
          <w:p w14:paraId="2F3EE731"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3,000</w:t>
            </w:r>
          </w:p>
        </w:tc>
        <w:tc>
          <w:tcPr>
            <w:tcW w:w="0" w:type="auto"/>
            <w:shd w:val="clear" w:color="auto" w:fill="auto"/>
            <w:hideMark/>
          </w:tcPr>
          <w:p w14:paraId="1B381D0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99,680</w:t>
            </w:r>
          </w:p>
        </w:tc>
        <w:tc>
          <w:tcPr>
            <w:tcW w:w="0" w:type="auto"/>
            <w:shd w:val="clear" w:color="auto" w:fill="auto"/>
            <w:hideMark/>
          </w:tcPr>
          <w:p w14:paraId="52BDF09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69,658</w:t>
            </w:r>
          </w:p>
        </w:tc>
      </w:tr>
      <w:tr w:rsidR="002F3A73" w:rsidRPr="008D5105" w14:paraId="4B377322" w14:textId="77777777" w:rsidTr="002F3A73">
        <w:trPr>
          <w:trHeight w:val="259"/>
        </w:trPr>
        <w:tc>
          <w:tcPr>
            <w:tcW w:w="0" w:type="auto"/>
            <w:shd w:val="clear" w:color="000000" w:fill="EE5D39"/>
            <w:hideMark/>
          </w:tcPr>
          <w:p w14:paraId="104F7BD2"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544DE16F"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423,568</w:t>
            </w:r>
          </w:p>
        </w:tc>
        <w:tc>
          <w:tcPr>
            <w:tcW w:w="0" w:type="auto"/>
            <w:shd w:val="clear" w:color="000000" w:fill="EE5D39"/>
            <w:hideMark/>
          </w:tcPr>
          <w:p w14:paraId="4ACE375D"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328,093</w:t>
            </w:r>
          </w:p>
        </w:tc>
        <w:tc>
          <w:tcPr>
            <w:tcW w:w="0" w:type="auto"/>
            <w:shd w:val="clear" w:color="000000" w:fill="EE5D39"/>
            <w:hideMark/>
          </w:tcPr>
          <w:p w14:paraId="642ED508"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83,989</w:t>
            </w:r>
          </w:p>
        </w:tc>
        <w:tc>
          <w:tcPr>
            <w:tcW w:w="0" w:type="auto"/>
            <w:shd w:val="clear" w:color="000000" w:fill="EE5D39"/>
            <w:hideMark/>
          </w:tcPr>
          <w:p w14:paraId="73AF8379"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65,100</w:t>
            </w:r>
          </w:p>
        </w:tc>
        <w:tc>
          <w:tcPr>
            <w:tcW w:w="0" w:type="auto"/>
            <w:shd w:val="clear" w:color="000000" w:fill="EE5D39"/>
            <w:hideMark/>
          </w:tcPr>
          <w:p w14:paraId="2F53A48E"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279,389</w:t>
            </w:r>
          </w:p>
        </w:tc>
        <w:tc>
          <w:tcPr>
            <w:tcW w:w="0" w:type="auto"/>
            <w:shd w:val="clear" w:color="000000" w:fill="EE5D39"/>
            <w:hideMark/>
          </w:tcPr>
          <w:p w14:paraId="36DCAF22"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195,240</w:t>
            </w:r>
          </w:p>
        </w:tc>
      </w:tr>
      <w:tr w:rsidR="002F3A73" w:rsidRPr="008D5105" w14:paraId="5031F4DB" w14:textId="77777777" w:rsidTr="002F3A73">
        <w:trPr>
          <w:trHeight w:val="259"/>
        </w:trPr>
        <w:tc>
          <w:tcPr>
            <w:tcW w:w="0" w:type="auto"/>
            <w:shd w:val="clear" w:color="auto" w:fill="auto"/>
            <w:hideMark/>
          </w:tcPr>
          <w:p w14:paraId="2948B9A4"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4.1: CSO / DPO Platform for Influencing Social Protection</w:t>
            </w:r>
          </w:p>
        </w:tc>
        <w:tc>
          <w:tcPr>
            <w:tcW w:w="0" w:type="auto"/>
            <w:shd w:val="clear" w:color="auto" w:fill="auto"/>
            <w:hideMark/>
          </w:tcPr>
          <w:p w14:paraId="66069DB2"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60,000</w:t>
            </w:r>
          </w:p>
        </w:tc>
        <w:tc>
          <w:tcPr>
            <w:tcW w:w="0" w:type="auto"/>
            <w:shd w:val="clear" w:color="auto" w:fill="auto"/>
            <w:hideMark/>
          </w:tcPr>
          <w:p w14:paraId="26DC9CB1"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46,476</w:t>
            </w:r>
          </w:p>
        </w:tc>
        <w:tc>
          <w:tcPr>
            <w:tcW w:w="0" w:type="auto"/>
            <w:shd w:val="clear" w:color="auto" w:fill="auto"/>
            <w:hideMark/>
          </w:tcPr>
          <w:p w14:paraId="787402C5"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12,902</w:t>
            </w:r>
          </w:p>
        </w:tc>
        <w:tc>
          <w:tcPr>
            <w:tcW w:w="0" w:type="auto"/>
            <w:shd w:val="clear" w:color="auto" w:fill="auto"/>
            <w:hideMark/>
          </w:tcPr>
          <w:p w14:paraId="159B42E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10,000</w:t>
            </w:r>
          </w:p>
        </w:tc>
        <w:tc>
          <w:tcPr>
            <w:tcW w:w="0" w:type="auto"/>
            <w:shd w:val="clear" w:color="auto" w:fill="auto"/>
            <w:hideMark/>
          </w:tcPr>
          <w:p w14:paraId="0062F4E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56,960</w:t>
            </w:r>
          </w:p>
        </w:tc>
        <w:tc>
          <w:tcPr>
            <w:tcW w:w="0" w:type="auto"/>
            <w:shd w:val="clear" w:color="auto" w:fill="auto"/>
            <w:hideMark/>
          </w:tcPr>
          <w:p w14:paraId="6F594ED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39,804</w:t>
            </w:r>
          </w:p>
        </w:tc>
      </w:tr>
      <w:tr w:rsidR="002F3A73" w:rsidRPr="008D5105" w14:paraId="4002E850" w14:textId="77777777" w:rsidTr="002F3A73">
        <w:trPr>
          <w:trHeight w:val="259"/>
        </w:trPr>
        <w:tc>
          <w:tcPr>
            <w:tcW w:w="0" w:type="auto"/>
            <w:shd w:val="clear" w:color="000000" w:fill="EE5D39"/>
            <w:hideMark/>
          </w:tcPr>
          <w:p w14:paraId="278B55B2"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276342DD"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60,000</w:t>
            </w:r>
          </w:p>
        </w:tc>
        <w:tc>
          <w:tcPr>
            <w:tcW w:w="0" w:type="auto"/>
            <w:shd w:val="clear" w:color="000000" w:fill="EE5D39"/>
            <w:hideMark/>
          </w:tcPr>
          <w:p w14:paraId="2608F0C7"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46,476</w:t>
            </w:r>
          </w:p>
        </w:tc>
        <w:tc>
          <w:tcPr>
            <w:tcW w:w="0" w:type="auto"/>
            <w:shd w:val="clear" w:color="000000" w:fill="EE5D39"/>
            <w:hideMark/>
          </w:tcPr>
          <w:p w14:paraId="4009C9A0"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12,902</w:t>
            </w:r>
          </w:p>
        </w:tc>
        <w:tc>
          <w:tcPr>
            <w:tcW w:w="0" w:type="auto"/>
            <w:shd w:val="clear" w:color="000000" w:fill="EE5D39"/>
            <w:hideMark/>
          </w:tcPr>
          <w:p w14:paraId="5288D5F7"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10,000</w:t>
            </w:r>
          </w:p>
        </w:tc>
        <w:tc>
          <w:tcPr>
            <w:tcW w:w="0" w:type="auto"/>
            <w:shd w:val="clear" w:color="000000" w:fill="EE5D39"/>
            <w:hideMark/>
          </w:tcPr>
          <w:p w14:paraId="66855293"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56,960</w:t>
            </w:r>
          </w:p>
        </w:tc>
        <w:tc>
          <w:tcPr>
            <w:tcW w:w="0" w:type="auto"/>
            <w:shd w:val="clear" w:color="000000" w:fill="EE5D39"/>
            <w:hideMark/>
          </w:tcPr>
          <w:p w14:paraId="23BDB62F"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39,804</w:t>
            </w:r>
          </w:p>
        </w:tc>
      </w:tr>
      <w:tr w:rsidR="002F3A73" w:rsidRPr="008D5105" w14:paraId="4AEC5F5C" w14:textId="77777777" w:rsidTr="002F3A73">
        <w:trPr>
          <w:trHeight w:val="259"/>
        </w:trPr>
        <w:tc>
          <w:tcPr>
            <w:tcW w:w="0" w:type="auto"/>
            <w:shd w:val="clear" w:color="auto" w:fill="auto"/>
            <w:hideMark/>
          </w:tcPr>
          <w:p w14:paraId="4A972A97"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Human Resources</w:t>
            </w:r>
          </w:p>
        </w:tc>
        <w:tc>
          <w:tcPr>
            <w:tcW w:w="0" w:type="auto"/>
            <w:shd w:val="clear" w:color="auto" w:fill="auto"/>
            <w:hideMark/>
          </w:tcPr>
          <w:p w14:paraId="2449C16B"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488,853</w:t>
            </w:r>
          </w:p>
        </w:tc>
        <w:tc>
          <w:tcPr>
            <w:tcW w:w="0" w:type="auto"/>
            <w:shd w:val="clear" w:color="auto" w:fill="auto"/>
            <w:hideMark/>
          </w:tcPr>
          <w:p w14:paraId="3C8DE230"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378,662</w:t>
            </w:r>
          </w:p>
        </w:tc>
        <w:tc>
          <w:tcPr>
            <w:tcW w:w="0" w:type="auto"/>
            <w:shd w:val="clear" w:color="auto" w:fill="auto"/>
            <w:hideMark/>
          </w:tcPr>
          <w:p w14:paraId="2A2B2DB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106,399</w:t>
            </w:r>
          </w:p>
        </w:tc>
        <w:tc>
          <w:tcPr>
            <w:tcW w:w="0" w:type="auto"/>
            <w:shd w:val="clear" w:color="auto" w:fill="auto"/>
            <w:hideMark/>
          </w:tcPr>
          <w:p w14:paraId="5586B7D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82,470</w:t>
            </w:r>
          </w:p>
        </w:tc>
        <w:tc>
          <w:tcPr>
            <w:tcW w:w="0" w:type="auto"/>
            <w:shd w:val="clear" w:color="auto" w:fill="auto"/>
            <w:hideMark/>
          </w:tcPr>
          <w:p w14:paraId="2C47FA44"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414,964</w:t>
            </w:r>
          </w:p>
        </w:tc>
        <w:tc>
          <w:tcPr>
            <w:tcW w:w="0" w:type="auto"/>
            <w:shd w:val="clear" w:color="auto" w:fill="auto"/>
            <w:hideMark/>
          </w:tcPr>
          <w:p w14:paraId="6058D4E6"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289,982</w:t>
            </w:r>
          </w:p>
        </w:tc>
      </w:tr>
      <w:tr w:rsidR="002F3A73" w:rsidRPr="008D5105" w14:paraId="081A140F" w14:textId="77777777" w:rsidTr="002F3A73">
        <w:trPr>
          <w:trHeight w:val="259"/>
        </w:trPr>
        <w:tc>
          <w:tcPr>
            <w:tcW w:w="0" w:type="auto"/>
            <w:shd w:val="clear" w:color="auto" w:fill="auto"/>
            <w:hideMark/>
          </w:tcPr>
          <w:p w14:paraId="69132429"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Operations</w:t>
            </w:r>
          </w:p>
        </w:tc>
        <w:tc>
          <w:tcPr>
            <w:tcW w:w="0" w:type="auto"/>
            <w:shd w:val="clear" w:color="auto" w:fill="auto"/>
            <w:hideMark/>
          </w:tcPr>
          <w:p w14:paraId="1E5F2DA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121,610</w:t>
            </w:r>
          </w:p>
        </w:tc>
        <w:tc>
          <w:tcPr>
            <w:tcW w:w="0" w:type="auto"/>
            <w:shd w:val="clear" w:color="auto" w:fill="auto"/>
            <w:hideMark/>
          </w:tcPr>
          <w:p w14:paraId="4466798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94,198</w:t>
            </w:r>
          </w:p>
        </w:tc>
        <w:tc>
          <w:tcPr>
            <w:tcW w:w="0" w:type="auto"/>
            <w:shd w:val="clear" w:color="auto" w:fill="auto"/>
            <w:hideMark/>
          </w:tcPr>
          <w:p w14:paraId="2A518D3C"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30,319</w:t>
            </w:r>
          </w:p>
        </w:tc>
        <w:tc>
          <w:tcPr>
            <w:tcW w:w="0" w:type="auto"/>
            <w:shd w:val="clear" w:color="auto" w:fill="auto"/>
            <w:hideMark/>
          </w:tcPr>
          <w:p w14:paraId="15A3F211"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23,500</w:t>
            </w:r>
          </w:p>
        </w:tc>
        <w:tc>
          <w:tcPr>
            <w:tcW w:w="0" w:type="auto"/>
            <w:shd w:val="clear" w:color="auto" w:fill="auto"/>
            <w:hideMark/>
          </w:tcPr>
          <w:p w14:paraId="4D8A43A7"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68,637</w:t>
            </w:r>
          </w:p>
        </w:tc>
        <w:tc>
          <w:tcPr>
            <w:tcW w:w="0" w:type="auto"/>
            <w:shd w:val="clear" w:color="auto" w:fill="auto"/>
            <w:hideMark/>
          </w:tcPr>
          <w:p w14:paraId="4C523077"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47,964</w:t>
            </w:r>
          </w:p>
        </w:tc>
      </w:tr>
      <w:tr w:rsidR="002F3A73" w:rsidRPr="008D5105" w14:paraId="25FEB0AF" w14:textId="77777777" w:rsidTr="002F3A73">
        <w:trPr>
          <w:trHeight w:val="259"/>
        </w:trPr>
        <w:tc>
          <w:tcPr>
            <w:tcW w:w="0" w:type="auto"/>
            <w:shd w:val="clear" w:color="000000" w:fill="EE5D39"/>
            <w:hideMark/>
          </w:tcPr>
          <w:p w14:paraId="6B803A38"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31466E15"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610,463</w:t>
            </w:r>
          </w:p>
        </w:tc>
        <w:tc>
          <w:tcPr>
            <w:tcW w:w="0" w:type="auto"/>
            <w:shd w:val="clear" w:color="000000" w:fill="EE5D39"/>
            <w:hideMark/>
          </w:tcPr>
          <w:p w14:paraId="75F9D94B"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472,860</w:t>
            </w:r>
          </w:p>
        </w:tc>
        <w:tc>
          <w:tcPr>
            <w:tcW w:w="0" w:type="auto"/>
            <w:shd w:val="clear" w:color="000000" w:fill="EE5D39"/>
            <w:hideMark/>
          </w:tcPr>
          <w:p w14:paraId="0D11FEE5"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136,718</w:t>
            </w:r>
          </w:p>
        </w:tc>
        <w:tc>
          <w:tcPr>
            <w:tcW w:w="0" w:type="auto"/>
            <w:shd w:val="clear" w:color="000000" w:fill="EE5D39"/>
            <w:hideMark/>
          </w:tcPr>
          <w:p w14:paraId="066C595B"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105,970</w:t>
            </w:r>
          </w:p>
        </w:tc>
        <w:tc>
          <w:tcPr>
            <w:tcW w:w="0" w:type="auto"/>
            <w:shd w:val="clear" w:color="000000" w:fill="EE5D39"/>
            <w:hideMark/>
          </w:tcPr>
          <w:p w14:paraId="05ACBA73"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483,601</w:t>
            </w:r>
          </w:p>
        </w:tc>
        <w:tc>
          <w:tcPr>
            <w:tcW w:w="0" w:type="auto"/>
            <w:shd w:val="clear" w:color="000000" w:fill="EE5D39"/>
            <w:hideMark/>
          </w:tcPr>
          <w:p w14:paraId="4E797EB4" w14:textId="77777777" w:rsidR="002F3A73" w:rsidRPr="008D5105" w:rsidRDefault="002F3A73" w:rsidP="00762A77">
            <w:pPr>
              <w:spacing w:after="0" w:line="240" w:lineRule="auto"/>
              <w:rPr>
                <w:rFonts w:ascii="Calibri" w:eastAsia="Times New Roman" w:hAnsi="Calibri" w:cs="Calibri"/>
                <w:b/>
                <w:bCs/>
                <w:color w:val="000000"/>
                <w:sz w:val="18"/>
                <w:szCs w:val="18"/>
              </w:rPr>
            </w:pPr>
            <w:r w:rsidRPr="008D5105">
              <w:rPr>
                <w:rFonts w:ascii="Calibri" w:eastAsia="Times New Roman" w:hAnsi="Calibri" w:cs="Calibri"/>
                <w:b/>
                <w:bCs/>
                <w:color w:val="000000"/>
                <w:sz w:val="18"/>
                <w:szCs w:val="18"/>
              </w:rPr>
              <w:t>337,946</w:t>
            </w:r>
          </w:p>
        </w:tc>
      </w:tr>
      <w:tr w:rsidR="002F3A73" w:rsidRPr="008D5105" w14:paraId="5F2BB89E" w14:textId="77777777" w:rsidTr="002F3A73">
        <w:trPr>
          <w:trHeight w:val="259"/>
        </w:trPr>
        <w:tc>
          <w:tcPr>
            <w:tcW w:w="0" w:type="auto"/>
            <w:shd w:val="clear" w:color="auto" w:fill="auto"/>
            <w:hideMark/>
          </w:tcPr>
          <w:p w14:paraId="36CCF5A1"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Project Monitoring</w:t>
            </w:r>
          </w:p>
        </w:tc>
        <w:tc>
          <w:tcPr>
            <w:tcW w:w="0" w:type="auto"/>
            <w:shd w:val="clear" w:color="auto" w:fill="auto"/>
            <w:hideMark/>
          </w:tcPr>
          <w:p w14:paraId="6FF7E2F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104,854</w:t>
            </w:r>
          </w:p>
        </w:tc>
        <w:tc>
          <w:tcPr>
            <w:tcW w:w="0" w:type="auto"/>
            <w:shd w:val="clear" w:color="auto" w:fill="auto"/>
            <w:hideMark/>
          </w:tcPr>
          <w:p w14:paraId="13CB6139"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81,220</w:t>
            </w:r>
          </w:p>
        </w:tc>
        <w:tc>
          <w:tcPr>
            <w:tcW w:w="0" w:type="auto"/>
            <w:shd w:val="clear" w:color="auto" w:fill="auto"/>
            <w:hideMark/>
          </w:tcPr>
          <w:p w14:paraId="7C5D776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25,803</w:t>
            </w:r>
          </w:p>
        </w:tc>
        <w:tc>
          <w:tcPr>
            <w:tcW w:w="0" w:type="auto"/>
            <w:shd w:val="clear" w:color="auto" w:fill="auto"/>
            <w:hideMark/>
          </w:tcPr>
          <w:p w14:paraId="28BBD237"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20,000</w:t>
            </w:r>
          </w:p>
        </w:tc>
        <w:tc>
          <w:tcPr>
            <w:tcW w:w="0" w:type="auto"/>
            <w:shd w:val="clear" w:color="auto" w:fill="auto"/>
            <w:hideMark/>
          </w:tcPr>
          <w:p w14:paraId="487C493E"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62,134</w:t>
            </w:r>
          </w:p>
        </w:tc>
        <w:tc>
          <w:tcPr>
            <w:tcW w:w="0" w:type="auto"/>
            <w:shd w:val="clear" w:color="auto" w:fill="auto"/>
            <w:hideMark/>
          </w:tcPr>
          <w:p w14:paraId="6312B161"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43,420</w:t>
            </w:r>
          </w:p>
        </w:tc>
      </w:tr>
      <w:tr w:rsidR="002F3A73" w:rsidRPr="008D5105" w14:paraId="2167B5F5" w14:textId="77777777" w:rsidTr="002F3A73">
        <w:trPr>
          <w:trHeight w:val="259"/>
        </w:trPr>
        <w:tc>
          <w:tcPr>
            <w:tcW w:w="0" w:type="auto"/>
            <w:shd w:val="clear" w:color="auto" w:fill="auto"/>
            <w:hideMark/>
          </w:tcPr>
          <w:p w14:paraId="2B567232"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Project Evaluation</w:t>
            </w:r>
          </w:p>
        </w:tc>
        <w:tc>
          <w:tcPr>
            <w:tcW w:w="0" w:type="auto"/>
            <w:shd w:val="clear" w:color="auto" w:fill="auto"/>
            <w:hideMark/>
          </w:tcPr>
          <w:p w14:paraId="2E67B81D"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w:t>
            </w:r>
          </w:p>
        </w:tc>
        <w:tc>
          <w:tcPr>
            <w:tcW w:w="0" w:type="auto"/>
            <w:shd w:val="clear" w:color="auto" w:fill="auto"/>
            <w:hideMark/>
          </w:tcPr>
          <w:p w14:paraId="5C0F031B"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0</w:t>
            </w:r>
          </w:p>
        </w:tc>
        <w:tc>
          <w:tcPr>
            <w:tcW w:w="0" w:type="auto"/>
            <w:shd w:val="clear" w:color="auto" w:fill="auto"/>
            <w:hideMark/>
          </w:tcPr>
          <w:p w14:paraId="46F70317"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0D3E72DC" w14:textId="77777777" w:rsidR="002F3A73" w:rsidRPr="008D5105" w:rsidRDefault="002F3A73" w:rsidP="00762A77">
            <w:pPr>
              <w:spacing w:after="0" w:line="240" w:lineRule="auto"/>
              <w:rPr>
                <w:rFonts w:ascii="Calibri" w:eastAsia="Times New Roman" w:hAnsi="Calibri" w:cs="Calibri"/>
                <w:sz w:val="18"/>
                <w:szCs w:val="18"/>
              </w:rPr>
            </w:pPr>
            <w:r w:rsidRPr="008D5105">
              <w:rPr>
                <w:rFonts w:ascii="Calibri" w:eastAsia="Times New Roman" w:hAnsi="Calibri" w:cs="Calibri"/>
                <w:sz w:val="18"/>
                <w:szCs w:val="18"/>
              </w:rPr>
              <w:t> </w:t>
            </w:r>
          </w:p>
        </w:tc>
        <w:tc>
          <w:tcPr>
            <w:tcW w:w="0" w:type="auto"/>
            <w:shd w:val="clear" w:color="auto" w:fill="auto"/>
            <w:hideMark/>
          </w:tcPr>
          <w:p w14:paraId="2FC90BCF"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42,720</w:t>
            </w:r>
          </w:p>
        </w:tc>
        <w:tc>
          <w:tcPr>
            <w:tcW w:w="0" w:type="auto"/>
            <w:shd w:val="clear" w:color="auto" w:fill="auto"/>
            <w:hideMark/>
          </w:tcPr>
          <w:p w14:paraId="4ED6CC4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29,853</w:t>
            </w:r>
          </w:p>
        </w:tc>
      </w:tr>
      <w:tr w:rsidR="002F3A73" w:rsidRPr="008D5105" w14:paraId="5A5062E3" w14:textId="77777777" w:rsidTr="002F3A73">
        <w:trPr>
          <w:trHeight w:val="259"/>
        </w:trPr>
        <w:tc>
          <w:tcPr>
            <w:tcW w:w="0" w:type="auto"/>
            <w:shd w:val="clear" w:color="000000" w:fill="EE5D39"/>
            <w:hideMark/>
          </w:tcPr>
          <w:p w14:paraId="22BC3CA4"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Subtotal</w:t>
            </w:r>
          </w:p>
        </w:tc>
        <w:tc>
          <w:tcPr>
            <w:tcW w:w="0" w:type="auto"/>
            <w:shd w:val="clear" w:color="000000" w:fill="EE5D39"/>
            <w:hideMark/>
          </w:tcPr>
          <w:p w14:paraId="2A6F21BE"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104,854</w:t>
            </w:r>
          </w:p>
        </w:tc>
        <w:tc>
          <w:tcPr>
            <w:tcW w:w="0" w:type="auto"/>
            <w:shd w:val="clear" w:color="000000" w:fill="EE5D39"/>
            <w:hideMark/>
          </w:tcPr>
          <w:p w14:paraId="046E386A"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81,220</w:t>
            </w:r>
          </w:p>
        </w:tc>
        <w:tc>
          <w:tcPr>
            <w:tcW w:w="0" w:type="auto"/>
            <w:shd w:val="clear" w:color="000000" w:fill="EE5D39"/>
            <w:hideMark/>
          </w:tcPr>
          <w:p w14:paraId="1376EB70"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25,803</w:t>
            </w:r>
          </w:p>
        </w:tc>
        <w:tc>
          <w:tcPr>
            <w:tcW w:w="0" w:type="auto"/>
            <w:shd w:val="clear" w:color="000000" w:fill="EE5D39"/>
            <w:hideMark/>
          </w:tcPr>
          <w:p w14:paraId="5432F29D"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20,000</w:t>
            </w:r>
          </w:p>
        </w:tc>
        <w:tc>
          <w:tcPr>
            <w:tcW w:w="0" w:type="auto"/>
            <w:shd w:val="clear" w:color="000000" w:fill="EE5D39"/>
            <w:hideMark/>
          </w:tcPr>
          <w:p w14:paraId="41926373"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104,854</w:t>
            </w:r>
          </w:p>
        </w:tc>
        <w:tc>
          <w:tcPr>
            <w:tcW w:w="0" w:type="auto"/>
            <w:shd w:val="clear" w:color="000000" w:fill="EE5D39"/>
            <w:hideMark/>
          </w:tcPr>
          <w:p w14:paraId="27FE1AA1"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73,273</w:t>
            </w:r>
          </w:p>
        </w:tc>
      </w:tr>
      <w:tr w:rsidR="002F3A73" w:rsidRPr="008D5105" w14:paraId="6D80AAE0" w14:textId="77777777" w:rsidTr="002F3A73">
        <w:trPr>
          <w:trHeight w:val="139"/>
        </w:trPr>
        <w:tc>
          <w:tcPr>
            <w:tcW w:w="0" w:type="auto"/>
            <w:shd w:val="clear" w:color="000000" w:fill="000000"/>
            <w:hideMark/>
          </w:tcPr>
          <w:p w14:paraId="58EE747B"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4EF7809A"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080D7FB2"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08E88AC9"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5C21008F"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791F48FC"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c>
          <w:tcPr>
            <w:tcW w:w="0" w:type="auto"/>
            <w:shd w:val="clear" w:color="000000" w:fill="000000"/>
            <w:hideMark/>
          </w:tcPr>
          <w:p w14:paraId="403FDFFC" w14:textId="77777777" w:rsidR="002F3A73" w:rsidRPr="008D5105" w:rsidRDefault="002F3A73" w:rsidP="00762A77">
            <w:pPr>
              <w:spacing w:after="0" w:line="240" w:lineRule="auto"/>
              <w:rPr>
                <w:rFonts w:ascii="Times New Roman" w:eastAsia="Times New Roman" w:hAnsi="Times New Roman" w:cs="Times New Roman"/>
                <w:color w:val="000000"/>
                <w:sz w:val="20"/>
                <w:szCs w:val="20"/>
              </w:rPr>
            </w:pPr>
            <w:r w:rsidRPr="008D5105">
              <w:rPr>
                <w:rFonts w:ascii="Times New Roman" w:eastAsia="Times New Roman" w:hAnsi="Times New Roman" w:cs="Times New Roman"/>
                <w:color w:val="000000"/>
                <w:sz w:val="20"/>
                <w:szCs w:val="20"/>
              </w:rPr>
              <w:t> </w:t>
            </w:r>
          </w:p>
        </w:tc>
      </w:tr>
      <w:tr w:rsidR="002F3A73" w:rsidRPr="008D5105" w14:paraId="240B99AD" w14:textId="77777777" w:rsidTr="002F3A73">
        <w:trPr>
          <w:trHeight w:val="259"/>
        </w:trPr>
        <w:tc>
          <w:tcPr>
            <w:tcW w:w="0" w:type="auto"/>
            <w:shd w:val="clear" w:color="auto" w:fill="auto"/>
            <w:hideMark/>
          </w:tcPr>
          <w:p w14:paraId="7C283587"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All Subtotal</w:t>
            </w:r>
          </w:p>
        </w:tc>
        <w:tc>
          <w:tcPr>
            <w:tcW w:w="0" w:type="auto"/>
            <w:shd w:val="clear" w:color="auto" w:fill="auto"/>
            <w:hideMark/>
          </w:tcPr>
          <w:p w14:paraId="2D9A7A73"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2,046,663</w:t>
            </w:r>
          </w:p>
        </w:tc>
        <w:tc>
          <w:tcPr>
            <w:tcW w:w="0" w:type="auto"/>
            <w:shd w:val="clear" w:color="auto" w:fill="auto"/>
            <w:hideMark/>
          </w:tcPr>
          <w:p w14:paraId="1A5851BD"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1,585,332</w:t>
            </w:r>
          </w:p>
        </w:tc>
        <w:tc>
          <w:tcPr>
            <w:tcW w:w="0" w:type="auto"/>
            <w:shd w:val="clear" w:color="auto" w:fill="auto"/>
            <w:hideMark/>
          </w:tcPr>
          <w:p w14:paraId="49448FD5"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477,835</w:t>
            </w:r>
          </w:p>
        </w:tc>
        <w:tc>
          <w:tcPr>
            <w:tcW w:w="0" w:type="auto"/>
            <w:shd w:val="clear" w:color="auto" w:fill="auto"/>
            <w:hideMark/>
          </w:tcPr>
          <w:p w14:paraId="664EC5D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370,370</w:t>
            </w:r>
          </w:p>
        </w:tc>
        <w:tc>
          <w:tcPr>
            <w:tcW w:w="0" w:type="auto"/>
            <w:shd w:val="clear" w:color="auto" w:fill="auto"/>
            <w:hideMark/>
          </w:tcPr>
          <w:p w14:paraId="7709367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1,620,370</w:t>
            </w:r>
          </w:p>
        </w:tc>
        <w:tc>
          <w:tcPr>
            <w:tcW w:w="0" w:type="auto"/>
            <w:shd w:val="clear" w:color="auto" w:fill="auto"/>
            <w:hideMark/>
          </w:tcPr>
          <w:p w14:paraId="377BD0F2"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1,132,334</w:t>
            </w:r>
          </w:p>
        </w:tc>
      </w:tr>
      <w:tr w:rsidR="002F3A73" w:rsidRPr="008D5105" w14:paraId="03F5D015" w14:textId="77777777" w:rsidTr="002F3A73">
        <w:trPr>
          <w:trHeight w:val="259"/>
        </w:trPr>
        <w:tc>
          <w:tcPr>
            <w:tcW w:w="0" w:type="auto"/>
            <w:shd w:val="clear" w:color="auto" w:fill="auto"/>
            <w:hideMark/>
          </w:tcPr>
          <w:p w14:paraId="6C133971" w14:textId="77777777" w:rsidR="002F3A73" w:rsidRPr="008D5105" w:rsidRDefault="002F3A73" w:rsidP="00762A77">
            <w:pPr>
              <w:spacing w:after="0" w:line="240" w:lineRule="auto"/>
              <w:jc w:val="right"/>
              <w:rPr>
                <w:rFonts w:ascii="Calibri" w:eastAsia="Times New Roman" w:hAnsi="Calibri" w:cs="Calibri"/>
                <w:sz w:val="18"/>
                <w:szCs w:val="18"/>
              </w:rPr>
            </w:pPr>
            <w:r w:rsidRPr="008D5105">
              <w:rPr>
                <w:rFonts w:ascii="Calibri" w:eastAsia="Times New Roman" w:hAnsi="Calibri" w:cs="Calibri"/>
                <w:sz w:val="18"/>
                <w:szCs w:val="18"/>
              </w:rPr>
              <w:t>GMS Subtotal</w:t>
            </w:r>
          </w:p>
        </w:tc>
        <w:tc>
          <w:tcPr>
            <w:tcW w:w="0" w:type="auto"/>
            <w:shd w:val="clear" w:color="auto" w:fill="auto"/>
            <w:hideMark/>
          </w:tcPr>
          <w:p w14:paraId="388F9BB6"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163,733</w:t>
            </w:r>
          </w:p>
        </w:tc>
        <w:tc>
          <w:tcPr>
            <w:tcW w:w="0" w:type="auto"/>
            <w:shd w:val="clear" w:color="auto" w:fill="auto"/>
            <w:hideMark/>
          </w:tcPr>
          <w:p w14:paraId="7855721A"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126,827</w:t>
            </w:r>
          </w:p>
        </w:tc>
        <w:tc>
          <w:tcPr>
            <w:tcW w:w="0" w:type="auto"/>
            <w:shd w:val="clear" w:color="auto" w:fill="auto"/>
            <w:hideMark/>
          </w:tcPr>
          <w:p w14:paraId="01073940"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38,227</w:t>
            </w:r>
          </w:p>
        </w:tc>
        <w:tc>
          <w:tcPr>
            <w:tcW w:w="0" w:type="auto"/>
            <w:shd w:val="clear" w:color="auto" w:fill="auto"/>
            <w:hideMark/>
          </w:tcPr>
          <w:p w14:paraId="0D2BEBA6"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29,630</w:t>
            </w:r>
          </w:p>
        </w:tc>
        <w:tc>
          <w:tcPr>
            <w:tcW w:w="0" w:type="auto"/>
            <w:shd w:val="clear" w:color="auto" w:fill="auto"/>
            <w:hideMark/>
          </w:tcPr>
          <w:p w14:paraId="68FBF6E7"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129,630</w:t>
            </w:r>
          </w:p>
        </w:tc>
        <w:tc>
          <w:tcPr>
            <w:tcW w:w="0" w:type="auto"/>
            <w:shd w:val="clear" w:color="auto" w:fill="auto"/>
            <w:hideMark/>
          </w:tcPr>
          <w:p w14:paraId="253BD8B8" w14:textId="77777777" w:rsidR="002F3A73" w:rsidRPr="008D5105" w:rsidRDefault="002F3A73" w:rsidP="00762A77">
            <w:pPr>
              <w:spacing w:after="0" w:line="240" w:lineRule="auto"/>
              <w:rPr>
                <w:rFonts w:ascii="Calibri" w:eastAsia="Times New Roman" w:hAnsi="Calibri" w:cs="Calibri"/>
                <w:color w:val="000000"/>
                <w:sz w:val="18"/>
                <w:szCs w:val="18"/>
              </w:rPr>
            </w:pPr>
            <w:r w:rsidRPr="008D5105">
              <w:rPr>
                <w:rFonts w:ascii="Calibri" w:eastAsia="Times New Roman" w:hAnsi="Calibri" w:cs="Calibri"/>
                <w:color w:val="000000"/>
                <w:sz w:val="18"/>
                <w:szCs w:val="18"/>
              </w:rPr>
              <w:t>90,587</w:t>
            </w:r>
          </w:p>
        </w:tc>
      </w:tr>
      <w:tr w:rsidR="002F3A73" w:rsidRPr="008D5105" w14:paraId="6E21DC60" w14:textId="77777777" w:rsidTr="002F3A73">
        <w:trPr>
          <w:trHeight w:val="259"/>
        </w:trPr>
        <w:tc>
          <w:tcPr>
            <w:tcW w:w="0" w:type="auto"/>
            <w:shd w:val="clear" w:color="000000" w:fill="6E2E9E"/>
            <w:hideMark/>
          </w:tcPr>
          <w:p w14:paraId="083C62D0"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Total</w:t>
            </w:r>
          </w:p>
        </w:tc>
        <w:tc>
          <w:tcPr>
            <w:tcW w:w="0" w:type="auto"/>
            <w:shd w:val="clear" w:color="000000" w:fill="6E2E9E"/>
            <w:hideMark/>
          </w:tcPr>
          <w:p w14:paraId="0FA78D59"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2,210,396</w:t>
            </w:r>
          </w:p>
        </w:tc>
        <w:tc>
          <w:tcPr>
            <w:tcW w:w="0" w:type="auto"/>
            <w:shd w:val="clear" w:color="000000" w:fill="6E2E9E"/>
            <w:hideMark/>
          </w:tcPr>
          <w:p w14:paraId="29E64342"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1,712,158</w:t>
            </w:r>
          </w:p>
        </w:tc>
        <w:tc>
          <w:tcPr>
            <w:tcW w:w="0" w:type="auto"/>
            <w:shd w:val="clear" w:color="000000" w:fill="6E2E9E"/>
            <w:hideMark/>
          </w:tcPr>
          <w:p w14:paraId="01AF1019"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516,062</w:t>
            </w:r>
          </w:p>
        </w:tc>
        <w:tc>
          <w:tcPr>
            <w:tcW w:w="0" w:type="auto"/>
            <w:shd w:val="clear" w:color="000000" w:fill="6E2E9E"/>
            <w:hideMark/>
          </w:tcPr>
          <w:p w14:paraId="34094FBF"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400,000</w:t>
            </w:r>
          </w:p>
        </w:tc>
        <w:tc>
          <w:tcPr>
            <w:tcW w:w="0" w:type="auto"/>
            <w:shd w:val="clear" w:color="000000" w:fill="6E2E9E"/>
            <w:hideMark/>
          </w:tcPr>
          <w:p w14:paraId="644522DC"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1,750,000</w:t>
            </w:r>
          </w:p>
        </w:tc>
        <w:tc>
          <w:tcPr>
            <w:tcW w:w="0" w:type="auto"/>
            <w:shd w:val="clear" w:color="000000" w:fill="6E2E9E"/>
            <w:hideMark/>
          </w:tcPr>
          <w:p w14:paraId="4B5745E9"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1,222,921</w:t>
            </w:r>
          </w:p>
        </w:tc>
      </w:tr>
      <w:tr w:rsidR="002F3A73" w:rsidRPr="008D5105" w14:paraId="311ABD45" w14:textId="77777777" w:rsidTr="002F3A73">
        <w:trPr>
          <w:trHeight w:val="259"/>
        </w:trPr>
        <w:tc>
          <w:tcPr>
            <w:tcW w:w="0" w:type="auto"/>
            <w:shd w:val="clear" w:color="000000" w:fill="6E2E9E"/>
            <w:hideMark/>
          </w:tcPr>
          <w:p w14:paraId="24103BD3" w14:textId="77777777" w:rsidR="002F3A73" w:rsidRPr="008D5105" w:rsidRDefault="002F3A73" w:rsidP="00762A77">
            <w:pPr>
              <w:spacing w:after="0" w:line="240" w:lineRule="auto"/>
              <w:jc w:val="right"/>
              <w:rPr>
                <w:rFonts w:ascii="Calibri" w:eastAsia="Times New Roman" w:hAnsi="Calibri" w:cs="Calibri"/>
                <w:b/>
                <w:bCs/>
                <w:sz w:val="20"/>
                <w:szCs w:val="20"/>
              </w:rPr>
            </w:pPr>
            <w:r w:rsidRPr="008D5105">
              <w:rPr>
                <w:rFonts w:ascii="Calibri" w:eastAsia="Times New Roman" w:hAnsi="Calibri" w:cs="Calibri"/>
                <w:b/>
                <w:bCs/>
                <w:color w:val="FFFFFF"/>
                <w:sz w:val="20"/>
                <w:szCs w:val="20"/>
              </w:rPr>
              <w:t>Total Year 1 + 2 Only</w:t>
            </w:r>
          </w:p>
        </w:tc>
        <w:tc>
          <w:tcPr>
            <w:tcW w:w="0" w:type="auto"/>
            <w:shd w:val="clear" w:color="000000" w:fill="6E2E9E"/>
            <w:hideMark/>
          </w:tcPr>
          <w:p w14:paraId="1DD3C554"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3,960,396</w:t>
            </w:r>
          </w:p>
        </w:tc>
        <w:tc>
          <w:tcPr>
            <w:tcW w:w="0" w:type="auto"/>
            <w:shd w:val="clear" w:color="000000" w:fill="000000"/>
            <w:hideMark/>
          </w:tcPr>
          <w:p w14:paraId="6045D96B" w14:textId="77777777" w:rsidR="002F3A73" w:rsidRPr="008D5105" w:rsidRDefault="002F3A73" w:rsidP="00762A77">
            <w:pPr>
              <w:spacing w:after="0" w:line="240" w:lineRule="auto"/>
              <w:rPr>
                <w:rFonts w:ascii="Calibri" w:eastAsia="Times New Roman" w:hAnsi="Calibri" w:cs="Calibri"/>
                <w:b/>
                <w:bCs/>
                <w:sz w:val="20"/>
                <w:szCs w:val="20"/>
              </w:rPr>
            </w:pPr>
            <w:r w:rsidRPr="008D5105">
              <w:rPr>
                <w:rFonts w:ascii="Calibri" w:eastAsia="Times New Roman" w:hAnsi="Calibri" w:cs="Calibri"/>
                <w:b/>
                <w:bCs/>
                <w:sz w:val="20"/>
                <w:szCs w:val="20"/>
              </w:rPr>
              <w:t> </w:t>
            </w:r>
          </w:p>
        </w:tc>
        <w:tc>
          <w:tcPr>
            <w:tcW w:w="0" w:type="auto"/>
            <w:shd w:val="clear" w:color="000000" w:fill="000000"/>
            <w:hideMark/>
          </w:tcPr>
          <w:p w14:paraId="72B2B6A9" w14:textId="77777777" w:rsidR="002F3A73" w:rsidRPr="008D5105" w:rsidRDefault="002F3A73" w:rsidP="00762A77">
            <w:pPr>
              <w:spacing w:after="0" w:line="240" w:lineRule="auto"/>
              <w:rPr>
                <w:rFonts w:ascii="Calibri" w:eastAsia="Times New Roman" w:hAnsi="Calibri" w:cs="Calibri"/>
                <w:b/>
                <w:bCs/>
                <w:sz w:val="20"/>
                <w:szCs w:val="20"/>
              </w:rPr>
            </w:pPr>
            <w:r w:rsidRPr="008D5105">
              <w:rPr>
                <w:rFonts w:ascii="Calibri" w:eastAsia="Times New Roman" w:hAnsi="Calibri" w:cs="Calibri"/>
                <w:b/>
                <w:bCs/>
                <w:sz w:val="20"/>
                <w:szCs w:val="20"/>
              </w:rPr>
              <w:t> </w:t>
            </w:r>
          </w:p>
        </w:tc>
        <w:tc>
          <w:tcPr>
            <w:tcW w:w="0" w:type="auto"/>
            <w:shd w:val="clear" w:color="000000" w:fill="000000"/>
            <w:hideMark/>
          </w:tcPr>
          <w:p w14:paraId="4D165499" w14:textId="77777777" w:rsidR="002F3A73" w:rsidRPr="008D5105" w:rsidRDefault="002F3A73" w:rsidP="00762A77">
            <w:pPr>
              <w:spacing w:after="0" w:line="240" w:lineRule="auto"/>
              <w:rPr>
                <w:rFonts w:ascii="Calibri" w:eastAsia="Times New Roman" w:hAnsi="Calibri" w:cs="Calibri"/>
                <w:b/>
                <w:bCs/>
                <w:sz w:val="20"/>
                <w:szCs w:val="20"/>
              </w:rPr>
            </w:pPr>
            <w:r w:rsidRPr="008D5105">
              <w:rPr>
                <w:rFonts w:ascii="Calibri" w:eastAsia="Times New Roman" w:hAnsi="Calibri" w:cs="Calibri"/>
                <w:b/>
                <w:bCs/>
                <w:sz w:val="20"/>
                <w:szCs w:val="20"/>
              </w:rPr>
              <w:t> </w:t>
            </w:r>
          </w:p>
        </w:tc>
        <w:tc>
          <w:tcPr>
            <w:tcW w:w="0" w:type="auto"/>
            <w:shd w:val="clear" w:color="000000" w:fill="6E2E9E"/>
            <w:hideMark/>
          </w:tcPr>
          <w:p w14:paraId="6CB85E4D"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 </w:t>
            </w:r>
          </w:p>
        </w:tc>
        <w:tc>
          <w:tcPr>
            <w:tcW w:w="0" w:type="auto"/>
            <w:shd w:val="clear" w:color="000000" w:fill="6E2E9E"/>
            <w:hideMark/>
          </w:tcPr>
          <w:p w14:paraId="78069F50" w14:textId="77777777" w:rsidR="002F3A73" w:rsidRPr="008D5105" w:rsidRDefault="002F3A73" w:rsidP="00762A77">
            <w:pPr>
              <w:spacing w:after="0" w:line="240" w:lineRule="auto"/>
              <w:rPr>
                <w:rFonts w:ascii="Calibri" w:eastAsia="Times New Roman" w:hAnsi="Calibri" w:cs="Calibri"/>
                <w:b/>
                <w:bCs/>
                <w:color w:val="FFFFFF"/>
                <w:sz w:val="18"/>
                <w:szCs w:val="18"/>
              </w:rPr>
            </w:pPr>
            <w:r w:rsidRPr="008D5105">
              <w:rPr>
                <w:rFonts w:ascii="Calibri" w:eastAsia="Times New Roman" w:hAnsi="Calibri" w:cs="Calibri"/>
                <w:b/>
                <w:bCs/>
                <w:color w:val="FFFFFF"/>
                <w:sz w:val="18"/>
                <w:szCs w:val="18"/>
              </w:rPr>
              <w:t> </w:t>
            </w:r>
          </w:p>
        </w:tc>
      </w:tr>
      <w:bookmarkEnd w:id="8"/>
    </w:tbl>
    <w:p w14:paraId="72C7D2A8" w14:textId="77777777" w:rsidR="002F3A73" w:rsidRDefault="002F3A73" w:rsidP="005A71DD">
      <w:pPr>
        <w:jc w:val="both"/>
      </w:pPr>
    </w:p>
    <w:tbl>
      <w:tblPr>
        <w:tblW w:w="18940" w:type="dxa"/>
        <w:tblLook w:val="04A0" w:firstRow="1" w:lastRow="0" w:firstColumn="1" w:lastColumn="0" w:noHBand="0" w:noVBand="1"/>
      </w:tblPr>
      <w:tblGrid>
        <w:gridCol w:w="18940"/>
      </w:tblGrid>
      <w:tr w:rsidR="002F3A73" w:rsidRPr="002F3A73" w14:paraId="0D9EDBA9" w14:textId="77777777" w:rsidTr="002F3A73">
        <w:trPr>
          <w:trHeight w:val="280"/>
        </w:trPr>
        <w:tc>
          <w:tcPr>
            <w:tcW w:w="18940" w:type="dxa"/>
            <w:tcBorders>
              <w:top w:val="nil"/>
              <w:left w:val="nil"/>
              <w:bottom w:val="nil"/>
              <w:right w:val="nil"/>
            </w:tcBorders>
            <w:shd w:val="clear" w:color="auto" w:fill="auto"/>
            <w:noWrap/>
            <w:hideMark/>
          </w:tcPr>
          <w:bookmarkEnd w:id="7"/>
          <w:p w14:paraId="2397E207" w14:textId="77777777" w:rsidR="002F3A73" w:rsidRDefault="002F3A73" w:rsidP="002F3A73">
            <w:pPr>
              <w:spacing w:after="0" w:line="240" w:lineRule="auto"/>
              <w:rPr>
                <w:rFonts w:ascii="Times New Roman" w:eastAsia="Times New Roman" w:hAnsi="Times New Roman" w:cs="Times New Roman"/>
                <w:b/>
                <w:bCs/>
                <w:color w:val="000000"/>
                <w:sz w:val="16"/>
                <w:szCs w:val="16"/>
                <w:lang w:val="en-US"/>
              </w:rPr>
            </w:pPr>
            <w:r w:rsidRPr="002F3A73">
              <w:rPr>
                <w:rFonts w:ascii="Times New Roman" w:eastAsia="Times New Roman" w:hAnsi="Times New Roman" w:cs="Times New Roman"/>
                <w:b/>
                <w:bCs/>
                <w:color w:val="000000"/>
                <w:sz w:val="16"/>
                <w:szCs w:val="16"/>
                <w:lang w:val="en-US"/>
              </w:rPr>
              <w:t xml:space="preserve">*2021-22 Total Budget Was 2,210,396 AUD (1,712,158 USD), Expenditure June-December 2021 Was AUD 516,062 (400,000 USD) </w:t>
            </w:r>
          </w:p>
          <w:p w14:paraId="40B2276A" w14:textId="309D74D5" w:rsidR="002F3A73" w:rsidRPr="002F3A73" w:rsidRDefault="002F3A73" w:rsidP="002F3A73">
            <w:pPr>
              <w:spacing w:after="0" w:line="240" w:lineRule="auto"/>
              <w:rPr>
                <w:rFonts w:ascii="Times New Roman" w:eastAsia="Times New Roman" w:hAnsi="Times New Roman" w:cs="Times New Roman"/>
                <w:b/>
                <w:bCs/>
                <w:color w:val="000000"/>
                <w:sz w:val="16"/>
                <w:szCs w:val="16"/>
                <w:lang w:val="en-US"/>
              </w:rPr>
            </w:pPr>
            <w:r w:rsidRPr="002F3A73">
              <w:rPr>
                <w:rFonts w:ascii="Times New Roman" w:eastAsia="Times New Roman" w:hAnsi="Times New Roman" w:cs="Times New Roman"/>
                <w:b/>
                <w:bCs/>
                <w:color w:val="000000"/>
                <w:sz w:val="16"/>
                <w:szCs w:val="16"/>
                <w:lang w:val="en-US"/>
              </w:rPr>
              <w:t>Which is 23% of Budget of 2021-22</w:t>
            </w:r>
          </w:p>
        </w:tc>
      </w:tr>
    </w:tbl>
    <w:p w14:paraId="25755ABF" w14:textId="77777777" w:rsidR="002F3A73" w:rsidRDefault="002F3A73" w:rsidP="00DB1303">
      <w:pPr>
        <w:autoSpaceDE w:val="0"/>
        <w:autoSpaceDN w:val="0"/>
        <w:adjustRightInd w:val="0"/>
        <w:spacing w:before="120" w:after="120" w:line="240" w:lineRule="auto"/>
        <w:jc w:val="both"/>
        <w:rPr>
          <w:rFonts w:ascii="Calibri" w:hAnsi="Calibri" w:cs="Calibri"/>
          <w:b/>
          <w:bCs/>
          <w:color w:val="006FC0"/>
        </w:rPr>
      </w:pPr>
    </w:p>
    <w:p w14:paraId="6771D646" w14:textId="05B90159" w:rsidR="00DB1303" w:rsidRPr="00AD5EC7" w:rsidRDefault="00AD5EC7" w:rsidP="00DB1303">
      <w:pPr>
        <w:autoSpaceDE w:val="0"/>
        <w:autoSpaceDN w:val="0"/>
        <w:adjustRightInd w:val="0"/>
        <w:spacing w:before="120" w:after="120" w:line="240" w:lineRule="auto"/>
        <w:jc w:val="both"/>
        <w:rPr>
          <w:rFonts w:ascii="Calibri" w:hAnsi="Calibri" w:cs="Calibri"/>
          <w:color w:val="000000"/>
          <w:sz w:val="18"/>
          <w:szCs w:val="18"/>
        </w:rPr>
      </w:pPr>
      <w:r w:rsidRPr="00AD5EC7">
        <w:rPr>
          <w:rFonts w:ascii="Calibri" w:hAnsi="Calibri" w:cs="Calibri"/>
          <w:b/>
          <w:bCs/>
          <w:color w:val="006FC0"/>
        </w:rPr>
        <w:t xml:space="preserve">Effectiveness </w:t>
      </w:r>
      <w:r w:rsidR="00DB1303" w:rsidRPr="00AD5EC7">
        <w:rPr>
          <w:rFonts w:ascii="Calibri" w:hAnsi="Calibri" w:cs="Calibri"/>
          <w:b/>
          <w:bCs/>
          <w:color w:val="006FC0"/>
          <w:sz w:val="18"/>
          <w:szCs w:val="18"/>
        </w:rPr>
        <w:t xml:space="preserve"> </w:t>
      </w:r>
    </w:p>
    <w:p w14:paraId="15361F2A" w14:textId="3541051D" w:rsidR="00DB1303" w:rsidRPr="00470524" w:rsidRDefault="00DB1303" w:rsidP="00DB1303">
      <w:pPr>
        <w:spacing w:before="120" w:after="120" w:line="240" w:lineRule="auto"/>
        <w:jc w:val="both"/>
      </w:pPr>
      <w:r>
        <w:t xml:space="preserve">The </w:t>
      </w:r>
      <w:r w:rsidRPr="00470524">
        <w:t xml:space="preserve">SSPS Programme was highly efficient and effective to support the achievements of results with management capacities and governance arrangements that were put in place. The </w:t>
      </w:r>
      <w:r>
        <w:t>SSPS</w:t>
      </w:r>
      <w:r w:rsidRPr="00470524">
        <w:t xml:space="preserve"> Programme had </w:t>
      </w:r>
      <w:r w:rsidRPr="00470524">
        <w:lastRenderedPageBreak/>
        <w:t xml:space="preserve">instituted a management arrangement that appears to be strong and at par with some of the good global practices </w:t>
      </w:r>
      <w:r w:rsidR="00032F5D">
        <w:t>concerning</w:t>
      </w:r>
      <w:r w:rsidRPr="00470524">
        <w:t xml:space="preserve"> the management of complex and highly ambitious undertakings such as the </w:t>
      </w:r>
      <w:r>
        <w:t>SSPS</w:t>
      </w:r>
      <w:r w:rsidRPr="00470524">
        <w:t>. The management arrangements have met with a varying degree of capacity constraints impinging on the continued commitment and ownership at various levels of the government.</w:t>
      </w:r>
    </w:p>
    <w:p w14:paraId="3DD3E674" w14:textId="38F95F59" w:rsidR="00AD5EC7" w:rsidRPr="00AD5EC7" w:rsidRDefault="00AD5EC7" w:rsidP="00AD5EC7">
      <w:pPr>
        <w:autoSpaceDE w:val="0"/>
        <w:autoSpaceDN w:val="0"/>
        <w:adjustRightInd w:val="0"/>
        <w:spacing w:before="120" w:after="120" w:line="240" w:lineRule="auto"/>
        <w:jc w:val="both"/>
        <w:rPr>
          <w:rFonts w:ascii="Calibri" w:hAnsi="Calibri" w:cs="Calibri"/>
          <w:b/>
          <w:bCs/>
          <w:color w:val="006FC0"/>
        </w:rPr>
      </w:pPr>
      <w:r w:rsidRPr="00AD5EC7">
        <w:rPr>
          <w:rFonts w:ascii="Calibri" w:hAnsi="Calibri" w:cs="Calibri"/>
          <w:b/>
          <w:bCs/>
          <w:color w:val="006FC0"/>
        </w:rPr>
        <w:t>Value for Money</w:t>
      </w:r>
    </w:p>
    <w:p w14:paraId="053CB8E6" w14:textId="77777777" w:rsidR="00AD5EC7" w:rsidRPr="00470524" w:rsidRDefault="00AD5EC7" w:rsidP="003A7E7B">
      <w:pPr>
        <w:spacing w:before="120" w:after="120" w:line="240" w:lineRule="auto"/>
        <w:jc w:val="both"/>
      </w:pPr>
      <w:r w:rsidRPr="00470524">
        <w:t xml:space="preserve">The </w:t>
      </w:r>
      <w:r>
        <w:t>SSPS</w:t>
      </w:r>
      <w:r w:rsidRPr="00470524">
        <w:t xml:space="preserve"> represents a good example of Value for Money based on economy, efficiency, effectiveness and equity, and judicious use of resources. The project has been consistently maintaining close to 100 percent delivery rate every year while maintaining strong Value for Money (VfM) by utilizing UNDP's global procurement system and entering negotiations for service providers offering competitive prices. The resources, by adhering to the principle of VfM, have economically converted the resources/inputs (funds, expertise, and time) into many results that are well demonstrated and acknowledged. Dozens of social security programme reforms have been made, as laid out by the NSSS, and now enacted, Action Plans Phase 2, for each line ministry have been developed.</w:t>
      </w:r>
    </w:p>
    <w:tbl>
      <w:tblPr>
        <w:tblStyle w:val="TableGrid"/>
        <w:tblW w:w="10530" w:type="dxa"/>
        <w:tblInd w:w="-725" w:type="dxa"/>
        <w:tblLook w:val="04A0" w:firstRow="1" w:lastRow="0" w:firstColumn="1" w:lastColumn="0" w:noHBand="0" w:noVBand="1"/>
      </w:tblPr>
      <w:tblGrid>
        <w:gridCol w:w="3240"/>
        <w:gridCol w:w="7290"/>
      </w:tblGrid>
      <w:tr w:rsidR="00AD5EC7" w:rsidRPr="00470524" w14:paraId="3C12D746" w14:textId="77777777" w:rsidTr="008E68DE">
        <w:trPr>
          <w:tblHeader/>
        </w:trPr>
        <w:tc>
          <w:tcPr>
            <w:tcW w:w="3240" w:type="dxa"/>
            <w:shd w:val="clear" w:color="auto" w:fill="0070C0"/>
          </w:tcPr>
          <w:p w14:paraId="058E1158" w14:textId="77777777" w:rsidR="00AD5EC7" w:rsidRPr="00470524" w:rsidRDefault="00AD5EC7" w:rsidP="008E68DE">
            <w:pPr>
              <w:autoSpaceDE w:val="0"/>
              <w:autoSpaceDN w:val="0"/>
              <w:adjustRightInd w:val="0"/>
              <w:spacing w:before="120" w:after="120"/>
              <w:rPr>
                <w:rFonts w:cstheme="minorHAnsi"/>
                <w:b/>
                <w:bCs/>
                <w:color w:val="FFFFFF" w:themeColor="background1"/>
              </w:rPr>
            </w:pPr>
            <w:r w:rsidRPr="00470524">
              <w:rPr>
                <w:rFonts w:cstheme="minorHAnsi"/>
                <w:b/>
                <w:bCs/>
                <w:color w:val="FFFFFF" w:themeColor="background1"/>
              </w:rPr>
              <w:t xml:space="preserve">Indicator </w:t>
            </w:r>
          </w:p>
        </w:tc>
        <w:tc>
          <w:tcPr>
            <w:tcW w:w="7290" w:type="dxa"/>
            <w:shd w:val="clear" w:color="auto" w:fill="0070C0"/>
          </w:tcPr>
          <w:p w14:paraId="363C22E1" w14:textId="77777777" w:rsidR="00AD5EC7" w:rsidRPr="00470524" w:rsidRDefault="00AD5EC7" w:rsidP="008E68DE">
            <w:pPr>
              <w:autoSpaceDE w:val="0"/>
              <w:autoSpaceDN w:val="0"/>
              <w:adjustRightInd w:val="0"/>
              <w:spacing w:before="120" w:after="120"/>
              <w:rPr>
                <w:rFonts w:cstheme="minorHAnsi"/>
                <w:b/>
                <w:bCs/>
                <w:color w:val="FFFFFF" w:themeColor="background1"/>
              </w:rPr>
            </w:pPr>
            <w:r w:rsidRPr="00470524">
              <w:rPr>
                <w:rFonts w:cstheme="minorHAnsi"/>
                <w:b/>
                <w:bCs/>
                <w:color w:val="FFFFFF" w:themeColor="background1"/>
              </w:rPr>
              <w:t xml:space="preserve">Evidence </w:t>
            </w:r>
          </w:p>
        </w:tc>
      </w:tr>
      <w:tr w:rsidR="00AD5EC7" w:rsidRPr="005A71DD" w14:paraId="60CB3187" w14:textId="77777777" w:rsidTr="008E68DE">
        <w:tc>
          <w:tcPr>
            <w:tcW w:w="3240" w:type="dxa"/>
          </w:tcPr>
          <w:p w14:paraId="39D9617C" w14:textId="77777777" w:rsidR="00AD5EC7" w:rsidRPr="005A71DD" w:rsidRDefault="00AD5EC7" w:rsidP="008E68DE">
            <w:pPr>
              <w:pStyle w:val="ListParagraph"/>
              <w:numPr>
                <w:ilvl w:val="0"/>
                <w:numId w:val="8"/>
              </w:numPr>
              <w:autoSpaceDE w:val="0"/>
              <w:autoSpaceDN w:val="0"/>
              <w:adjustRightInd w:val="0"/>
              <w:spacing w:before="120" w:after="120"/>
              <w:contextualSpacing w:val="0"/>
              <w:rPr>
                <w:rFonts w:cstheme="minorHAnsi"/>
                <w:bCs/>
                <w:i/>
                <w:iCs/>
                <w:sz w:val="20"/>
                <w:szCs w:val="20"/>
              </w:rPr>
            </w:pPr>
            <w:r w:rsidRPr="005A71DD">
              <w:rPr>
                <w:rFonts w:cstheme="minorHAnsi"/>
                <w:sz w:val="20"/>
                <w:szCs w:val="20"/>
              </w:rPr>
              <w:t xml:space="preserve">% Of spending </w:t>
            </w:r>
          </w:p>
          <w:p w14:paraId="637DAFB5" w14:textId="77777777" w:rsidR="00AD5EC7" w:rsidRPr="005A71DD" w:rsidRDefault="00AD5EC7" w:rsidP="008E68DE">
            <w:pPr>
              <w:autoSpaceDE w:val="0"/>
              <w:autoSpaceDN w:val="0"/>
              <w:adjustRightInd w:val="0"/>
              <w:spacing w:before="120" w:after="120"/>
              <w:rPr>
                <w:rFonts w:cstheme="minorHAnsi"/>
                <w:bCs/>
                <w:sz w:val="20"/>
                <w:szCs w:val="20"/>
              </w:rPr>
            </w:pPr>
          </w:p>
        </w:tc>
        <w:tc>
          <w:tcPr>
            <w:tcW w:w="7290" w:type="dxa"/>
          </w:tcPr>
          <w:p w14:paraId="67CA8E8A" w14:textId="1A6DF8A9" w:rsidR="00AD5EC7" w:rsidRPr="005A71DD" w:rsidRDefault="00AD5EC7" w:rsidP="008E68DE">
            <w:pPr>
              <w:autoSpaceDE w:val="0"/>
              <w:autoSpaceDN w:val="0"/>
              <w:adjustRightInd w:val="0"/>
              <w:spacing w:before="120" w:after="120"/>
              <w:rPr>
                <w:rFonts w:cstheme="minorHAnsi"/>
                <w:sz w:val="20"/>
                <w:szCs w:val="20"/>
              </w:rPr>
            </w:pPr>
            <w:r w:rsidRPr="005A71DD">
              <w:rPr>
                <w:rFonts w:cstheme="minorHAnsi"/>
                <w:sz w:val="20"/>
                <w:szCs w:val="20"/>
              </w:rPr>
              <w:t>2021-22 fund received 2,210,396 AUD (1,712,158 USD</w:t>
            </w:r>
            <w:r w:rsidR="004958B1" w:rsidRPr="005A71DD">
              <w:rPr>
                <w:rFonts w:cstheme="minorHAnsi"/>
                <w:sz w:val="20"/>
                <w:szCs w:val="20"/>
              </w:rPr>
              <w:t>);</w:t>
            </w:r>
            <w:r w:rsidRPr="005A71DD">
              <w:rPr>
                <w:rFonts w:cstheme="minorHAnsi"/>
                <w:sz w:val="20"/>
                <w:szCs w:val="20"/>
              </w:rPr>
              <w:t xml:space="preserve"> Expenditure June-December 2021 was AUD 516,062 (400,000 USD) which is 23% of the received fund in first tranche. </w:t>
            </w:r>
          </w:p>
        </w:tc>
      </w:tr>
      <w:tr w:rsidR="00AD5EC7" w:rsidRPr="005A71DD" w14:paraId="26981E8A" w14:textId="77777777" w:rsidTr="008E68DE">
        <w:tc>
          <w:tcPr>
            <w:tcW w:w="3240" w:type="dxa"/>
          </w:tcPr>
          <w:p w14:paraId="6E37E95F" w14:textId="77777777" w:rsidR="00AD5EC7" w:rsidRPr="005A71DD" w:rsidRDefault="00AD5EC7" w:rsidP="008E68DE">
            <w:pPr>
              <w:autoSpaceDE w:val="0"/>
              <w:autoSpaceDN w:val="0"/>
              <w:adjustRightInd w:val="0"/>
              <w:spacing w:before="120" w:after="120"/>
              <w:rPr>
                <w:rFonts w:cstheme="minorHAnsi"/>
                <w:sz w:val="20"/>
                <w:szCs w:val="20"/>
              </w:rPr>
            </w:pPr>
            <w:r w:rsidRPr="005A71DD">
              <w:rPr>
                <w:rFonts w:cstheme="minorHAnsi"/>
                <w:sz w:val="20"/>
                <w:szCs w:val="20"/>
              </w:rPr>
              <w:t>b) Committed to eliminating inefficiency and duplication and applying lessons learned to enhance VfM</w:t>
            </w:r>
          </w:p>
        </w:tc>
        <w:tc>
          <w:tcPr>
            <w:tcW w:w="7290" w:type="dxa"/>
          </w:tcPr>
          <w:p w14:paraId="7200DFD7" w14:textId="77777777" w:rsidR="00AD5EC7" w:rsidRPr="005A71DD" w:rsidRDefault="00AD5EC7" w:rsidP="008E68DE">
            <w:pPr>
              <w:autoSpaceDE w:val="0"/>
              <w:autoSpaceDN w:val="0"/>
              <w:adjustRightInd w:val="0"/>
              <w:spacing w:before="120" w:after="120"/>
              <w:rPr>
                <w:rFonts w:cstheme="minorHAnsi"/>
                <w:bCs/>
                <w:sz w:val="20"/>
                <w:szCs w:val="20"/>
              </w:rPr>
            </w:pPr>
            <w:r w:rsidRPr="005A71DD">
              <w:rPr>
                <w:rFonts w:cstheme="minorHAnsi"/>
                <w:bCs/>
                <w:sz w:val="20"/>
                <w:szCs w:val="20"/>
              </w:rPr>
              <w:t>The personnel structure of the project is reviewed regularly by the Project Manager who guides staff on their expected deliverables, ensuring each team member has specific duties related to the project. No duplicate roles exist. Internally, every UNDP project has a mid-year and end-year review, where among other information, Lessons Learned are recorded and analysed. These lessons learned are taken into consideration when planning the subsequent Annual Work Plan in January (i.e., 2020 end-year lessons learned to inform 2021 AWP).</w:t>
            </w:r>
          </w:p>
        </w:tc>
      </w:tr>
      <w:tr w:rsidR="00AD5EC7" w:rsidRPr="005A71DD" w14:paraId="1767382D" w14:textId="77777777" w:rsidTr="008E68DE">
        <w:tc>
          <w:tcPr>
            <w:tcW w:w="3240" w:type="dxa"/>
          </w:tcPr>
          <w:p w14:paraId="34D8491C" w14:textId="77777777" w:rsidR="00AD5EC7" w:rsidRPr="005A71DD" w:rsidRDefault="00AD5EC7" w:rsidP="008E68DE">
            <w:pPr>
              <w:autoSpaceDE w:val="0"/>
              <w:autoSpaceDN w:val="0"/>
              <w:adjustRightInd w:val="0"/>
              <w:spacing w:before="120" w:after="120"/>
              <w:rPr>
                <w:rFonts w:cstheme="minorHAnsi"/>
                <w:b/>
                <w:bCs/>
                <w:sz w:val="20"/>
                <w:szCs w:val="20"/>
              </w:rPr>
            </w:pPr>
            <w:r w:rsidRPr="005A71DD">
              <w:rPr>
                <w:rFonts w:cstheme="minorHAnsi"/>
                <w:sz w:val="20"/>
                <w:szCs w:val="20"/>
              </w:rPr>
              <w:t>c) Delivers defined services within budget (predicted budgets compare well to actual expenditure)</w:t>
            </w:r>
          </w:p>
        </w:tc>
        <w:tc>
          <w:tcPr>
            <w:tcW w:w="7290" w:type="dxa"/>
          </w:tcPr>
          <w:p w14:paraId="68797AC1" w14:textId="77777777" w:rsidR="00AD5EC7" w:rsidRPr="005A71DD" w:rsidRDefault="00AD5EC7" w:rsidP="008E68DE">
            <w:pPr>
              <w:autoSpaceDE w:val="0"/>
              <w:autoSpaceDN w:val="0"/>
              <w:adjustRightInd w:val="0"/>
              <w:spacing w:before="120" w:after="120"/>
              <w:rPr>
                <w:rFonts w:cstheme="minorHAnsi"/>
                <w:sz w:val="20"/>
                <w:szCs w:val="20"/>
              </w:rPr>
            </w:pPr>
            <w:r w:rsidRPr="005A71DD">
              <w:rPr>
                <w:rFonts w:cstheme="minorHAnsi"/>
                <w:sz w:val="20"/>
                <w:szCs w:val="20"/>
              </w:rPr>
              <w:t xml:space="preserve">Same as above-mentioned indicator a. </w:t>
            </w:r>
          </w:p>
        </w:tc>
      </w:tr>
      <w:tr w:rsidR="00AD5EC7" w:rsidRPr="005A71DD" w14:paraId="0E320AA2" w14:textId="77777777" w:rsidTr="008E68DE">
        <w:tc>
          <w:tcPr>
            <w:tcW w:w="3240" w:type="dxa"/>
          </w:tcPr>
          <w:p w14:paraId="6DE2C5B3" w14:textId="77777777" w:rsidR="00AD5EC7" w:rsidRPr="005A71DD" w:rsidRDefault="00AD5EC7" w:rsidP="008E68DE">
            <w:pPr>
              <w:autoSpaceDE w:val="0"/>
              <w:autoSpaceDN w:val="0"/>
              <w:adjustRightInd w:val="0"/>
              <w:spacing w:before="120" w:after="120"/>
              <w:rPr>
                <w:rFonts w:cstheme="minorHAnsi"/>
                <w:sz w:val="20"/>
                <w:szCs w:val="20"/>
              </w:rPr>
            </w:pPr>
            <w:r w:rsidRPr="005A71DD">
              <w:rPr>
                <w:rFonts w:cstheme="minorHAnsi"/>
                <w:sz w:val="20"/>
                <w:szCs w:val="20"/>
              </w:rPr>
              <w:t>d) Scrutinises costs to pursue the most cost-effective options and considers proportionality in planning/allocating resources</w:t>
            </w:r>
          </w:p>
        </w:tc>
        <w:tc>
          <w:tcPr>
            <w:tcW w:w="7290" w:type="dxa"/>
          </w:tcPr>
          <w:p w14:paraId="2FC75C70" w14:textId="77777777" w:rsidR="00AD5EC7" w:rsidRPr="005A71DD" w:rsidRDefault="00AD5EC7" w:rsidP="008E68DE">
            <w:pPr>
              <w:autoSpaceDE w:val="0"/>
              <w:autoSpaceDN w:val="0"/>
              <w:adjustRightInd w:val="0"/>
              <w:spacing w:before="120" w:after="120"/>
              <w:rPr>
                <w:rFonts w:cstheme="minorHAnsi"/>
                <w:bCs/>
                <w:sz w:val="20"/>
                <w:szCs w:val="20"/>
              </w:rPr>
            </w:pPr>
            <w:r w:rsidRPr="005A71DD">
              <w:rPr>
                <w:rFonts w:cstheme="minorHAnsi"/>
                <w:bCs/>
                <w:sz w:val="20"/>
                <w:szCs w:val="20"/>
              </w:rPr>
              <w:t>The project Annual Work Plan is developed at the beginning of the year and budgets are allocated based on the level of service delivery required under each output based on internal estimates of market rates based on previous contracts issued by UNDP. The Annual Work Plan is revised throughout the year when required. All expenses are planned for in line-by-line budgets to ensure every component of an output expenditure is in line or below-market rates. For the NSSS Action Plan phase 2, all expenditures for meetings and workshops were scrutinised minutely. Additionally, the UNDP Procurement Unit went back to the selected vendor on multiple sub-budget lines requesting an explanation and/or reduction, which was successfully obtained for international and national consultants. This type of rigorous mindset is held for all project expenditures.</w:t>
            </w:r>
          </w:p>
        </w:tc>
      </w:tr>
      <w:tr w:rsidR="00AD5EC7" w:rsidRPr="005A71DD" w14:paraId="5A45B1B1" w14:textId="77777777" w:rsidTr="008E68DE">
        <w:tc>
          <w:tcPr>
            <w:tcW w:w="3240" w:type="dxa"/>
          </w:tcPr>
          <w:p w14:paraId="30CEA971" w14:textId="77777777" w:rsidR="00AD5EC7" w:rsidRPr="005A71DD" w:rsidRDefault="00AD5EC7" w:rsidP="008E68DE">
            <w:pPr>
              <w:autoSpaceDE w:val="0"/>
              <w:autoSpaceDN w:val="0"/>
              <w:adjustRightInd w:val="0"/>
              <w:spacing w:before="120" w:after="120"/>
              <w:rPr>
                <w:rFonts w:cstheme="minorHAnsi"/>
                <w:b/>
                <w:bCs/>
                <w:sz w:val="20"/>
                <w:szCs w:val="20"/>
              </w:rPr>
            </w:pPr>
            <w:r w:rsidRPr="005A71DD">
              <w:rPr>
                <w:rFonts w:cstheme="minorHAnsi"/>
                <w:sz w:val="20"/>
                <w:szCs w:val="20"/>
              </w:rPr>
              <w:t>e) Robust systems and procedures in place to monitor and manage VfM during implementation</w:t>
            </w:r>
          </w:p>
        </w:tc>
        <w:tc>
          <w:tcPr>
            <w:tcW w:w="7290" w:type="dxa"/>
          </w:tcPr>
          <w:p w14:paraId="03471D8F" w14:textId="77777777" w:rsidR="00AD5EC7" w:rsidRPr="005A71DD" w:rsidRDefault="00AD5EC7" w:rsidP="008E68DE">
            <w:pPr>
              <w:autoSpaceDE w:val="0"/>
              <w:autoSpaceDN w:val="0"/>
              <w:adjustRightInd w:val="0"/>
              <w:spacing w:before="120" w:after="120"/>
              <w:rPr>
                <w:rFonts w:cstheme="minorHAnsi"/>
                <w:bCs/>
                <w:sz w:val="20"/>
                <w:szCs w:val="20"/>
              </w:rPr>
            </w:pPr>
            <w:r w:rsidRPr="005A71DD">
              <w:rPr>
                <w:rFonts w:cstheme="minorHAnsi"/>
                <w:bCs/>
                <w:sz w:val="20"/>
                <w:szCs w:val="20"/>
              </w:rPr>
              <w:t>All procured goods and services run through the UNDP Country Office Procurement Unit ensuring competitive, cost-effective procuring. UNDP Country Office conducts annual audits ensuring compliance and proper record/receipt keeping. The project considers VfM via economy (ensuring the right procurements), efficiency (monitoring economy against achieving results), and effectiveness (effect of all inputs toward achieving results).</w:t>
            </w:r>
          </w:p>
        </w:tc>
      </w:tr>
    </w:tbl>
    <w:p w14:paraId="3EBEBCBA" w14:textId="77777777" w:rsidR="00AD5EC7" w:rsidRDefault="00AD5EC7" w:rsidP="00AD5EC7"/>
    <w:p w14:paraId="365B0BDB" w14:textId="77777777" w:rsidR="00AD5EC7" w:rsidRDefault="00AD5EC7" w:rsidP="00AD5EC7">
      <w:r>
        <w:br w:type="page"/>
      </w:r>
    </w:p>
    <w:p w14:paraId="7110C981" w14:textId="62197BBC" w:rsidR="00381E8D" w:rsidRPr="00470524" w:rsidRDefault="00381E8D" w:rsidP="00DB1303">
      <w:pPr>
        <w:pStyle w:val="Heading1"/>
        <w:numPr>
          <w:ilvl w:val="0"/>
          <w:numId w:val="23"/>
        </w:numPr>
        <w:spacing w:before="120" w:after="120" w:line="240" w:lineRule="auto"/>
        <w:rPr>
          <w:rFonts w:asciiTheme="minorHAnsi" w:hAnsiTheme="minorHAnsi" w:cstheme="minorHAnsi"/>
          <w:b/>
          <w:bCs/>
          <w:sz w:val="24"/>
          <w:szCs w:val="24"/>
        </w:rPr>
      </w:pPr>
      <w:bookmarkStart w:id="9" w:name="_Toc96954199"/>
      <w:r w:rsidRPr="00470524">
        <w:rPr>
          <w:rFonts w:asciiTheme="minorHAnsi" w:hAnsiTheme="minorHAnsi" w:cstheme="minorHAnsi"/>
          <w:b/>
          <w:bCs/>
          <w:sz w:val="24"/>
          <w:szCs w:val="24"/>
        </w:rPr>
        <w:lastRenderedPageBreak/>
        <w:t>Way Forward</w:t>
      </w:r>
      <w:bookmarkEnd w:id="9"/>
    </w:p>
    <w:p w14:paraId="0C183E2B" w14:textId="6853DC73" w:rsidR="00826E65" w:rsidRPr="00470524" w:rsidRDefault="00826E65" w:rsidP="005A5569">
      <w:pPr>
        <w:spacing w:before="120" w:after="120" w:line="240" w:lineRule="auto"/>
        <w:jc w:val="both"/>
        <w:rPr>
          <w:rFonts w:cstheme="minorHAnsi"/>
        </w:rPr>
      </w:pPr>
      <w:r w:rsidRPr="00470524">
        <w:rPr>
          <w:rFonts w:cstheme="minorHAnsi"/>
        </w:rPr>
        <w:t xml:space="preserve">The SSPS Programme will </w:t>
      </w:r>
      <w:r w:rsidR="00110E3F" w:rsidRPr="00470524">
        <w:rPr>
          <w:rFonts w:cstheme="minorHAnsi"/>
        </w:rPr>
        <w:t>act</w:t>
      </w:r>
      <w:r w:rsidRPr="00470524">
        <w:rPr>
          <w:rFonts w:cstheme="minorHAnsi"/>
        </w:rPr>
        <w:t xml:space="preserve"> </w:t>
      </w:r>
      <w:r w:rsidR="00110E3F" w:rsidRPr="00470524">
        <w:rPr>
          <w:rFonts w:cstheme="minorHAnsi"/>
        </w:rPr>
        <w:t xml:space="preserve">in the </w:t>
      </w:r>
      <w:r w:rsidR="0023265A">
        <w:rPr>
          <w:rFonts w:cstheme="minorHAnsi"/>
        </w:rPr>
        <w:t>coming</w:t>
      </w:r>
      <w:r w:rsidR="00110E3F" w:rsidRPr="00470524">
        <w:rPr>
          <w:rFonts w:cstheme="minorHAnsi"/>
        </w:rPr>
        <w:t xml:space="preserve"> month</w:t>
      </w:r>
      <w:r w:rsidR="0023265A">
        <w:rPr>
          <w:rFonts w:cstheme="minorHAnsi"/>
        </w:rPr>
        <w:t xml:space="preserve">s </w:t>
      </w:r>
      <w:r w:rsidRPr="00470524">
        <w:rPr>
          <w:rFonts w:cstheme="minorHAnsi"/>
        </w:rPr>
        <w:t>on and complete implementation of some outstanding issues</w:t>
      </w:r>
      <w:r w:rsidR="006D3E47" w:rsidRPr="00470524">
        <w:rPr>
          <w:rFonts w:cstheme="minorHAnsi"/>
        </w:rPr>
        <w:t xml:space="preserve"> to make </w:t>
      </w:r>
      <w:r w:rsidR="00FE45A3" w:rsidRPr="00470524">
        <w:rPr>
          <w:rFonts w:cstheme="minorHAnsi"/>
        </w:rPr>
        <w:t xml:space="preserve">a </w:t>
      </w:r>
      <w:r w:rsidR="006D3E47" w:rsidRPr="00470524">
        <w:rPr>
          <w:rFonts w:cstheme="minorHAnsi"/>
        </w:rPr>
        <w:t>further impact:</w:t>
      </w:r>
    </w:p>
    <w:p w14:paraId="1915B12B" w14:textId="1F179460" w:rsidR="00826E65" w:rsidRPr="00470524" w:rsidRDefault="00142DE2" w:rsidP="005A5569">
      <w:pPr>
        <w:pStyle w:val="ListParagraph"/>
        <w:numPr>
          <w:ilvl w:val="0"/>
          <w:numId w:val="11"/>
        </w:numPr>
        <w:spacing w:before="120" w:after="120" w:line="240" w:lineRule="auto"/>
        <w:contextualSpacing w:val="0"/>
        <w:jc w:val="both"/>
        <w:rPr>
          <w:rFonts w:cstheme="minorHAnsi"/>
        </w:rPr>
      </w:pPr>
      <w:r w:rsidRPr="00470524">
        <w:rPr>
          <w:rFonts w:cstheme="minorHAnsi"/>
        </w:rPr>
        <w:t xml:space="preserve">Induction Toolkit for the new or transferred government </w:t>
      </w:r>
      <w:r w:rsidR="006D3E47" w:rsidRPr="00470524">
        <w:rPr>
          <w:rFonts w:cstheme="minorHAnsi"/>
        </w:rPr>
        <w:t>officials. The</w:t>
      </w:r>
      <w:r w:rsidRPr="00470524">
        <w:rPr>
          <w:rFonts w:eastAsia="Times New Roman" w:cstheme="minorHAnsi"/>
          <w:color w:val="000000"/>
        </w:rPr>
        <w:t xml:space="preserve"> toolkit will </w:t>
      </w:r>
      <w:r w:rsidR="006D3E47" w:rsidRPr="00470524">
        <w:rPr>
          <w:rFonts w:eastAsia="Times New Roman" w:cstheme="minorHAnsi"/>
          <w:color w:val="000000"/>
        </w:rPr>
        <w:t>be specifically</w:t>
      </w:r>
      <w:r w:rsidRPr="00470524">
        <w:rPr>
          <w:rFonts w:eastAsia="Times New Roman" w:cstheme="minorHAnsi"/>
          <w:color w:val="000000"/>
        </w:rPr>
        <w:t xml:space="preserve"> designed to guide them through the initial days: to provide</w:t>
      </w:r>
      <w:r w:rsidR="00794AC5" w:rsidRPr="00470524">
        <w:rPr>
          <w:rFonts w:eastAsia="Times New Roman" w:cstheme="minorHAnsi"/>
          <w:color w:val="000000"/>
        </w:rPr>
        <w:t xml:space="preserve"> </w:t>
      </w:r>
      <w:r w:rsidRPr="00470524">
        <w:rPr>
          <w:rFonts w:eastAsia="Times New Roman" w:cstheme="minorHAnsi"/>
          <w:color w:val="000000"/>
        </w:rPr>
        <w:t xml:space="preserve">a brief overview of </w:t>
      </w:r>
      <w:r w:rsidR="00110E3F" w:rsidRPr="00470524">
        <w:rPr>
          <w:rFonts w:eastAsia="Times New Roman" w:cstheme="minorHAnsi"/>
          <w:color w:val="000000"/>
        </w:rPr>
        <w:t>social</w:t>
      </w:r>
      <w:r w:rsidRPr="00470524">
        <w:rPr>
          <w:rFonts w:eastAsia="Times New Roman" w:cstheme="minorHAnsi"/>
          <w:color w:val="000000"/>
        </w:rPr>
        <w:t xml:space="preserve"> protection policies, help familiarize </w:t>
      </w:r>
      <w:r w:rsidR="00FE45A3" w:rsidRPr="00470524">
        <w:rPr>
          <w:rFonts w:eastAsia="Times New Roman" w:cstheme="minorHAnsi"/>
          <w:color w:val="000000"/>
        </w:rPr>
        <w:t xml:space="preserve">them </w:t>
      </w:r>
      <w:r w:rsidRPr="00470524">
        <w:rPr>
          <w:rFonts w:eastAsia="Times New Roman" w:cstheme="minorHAnsi"/>
          <w:color w:val="000000"/>
        </w:rPr>
        <w:t>with our history and work, as well as link</w:t>
      </w:r>
      <w:r w:rsidR="009436D3" w:rsidRPr="00470524">
        <w:rPr>
          <w:rFonts w:eastAsia="Times New Roman" w:cstheme="minorHAnsi"/>
          <w:color w:val="000000"/>
        </w:rPr>
        <w:t xml:space="preserve"> them</w:t>
      </w:r>
      <w:r w:rsidRPr="00470524">
        <w:rPr>
          <w:rFonts w:eastAsia="Times New Roman" w:cstheme="minorHAnsi"/>
          <w:color w:val="000000"/>
        </w:rPr>
        <w:t xml:space="preserve"> to helpful knowledge and resources.</w:t>
      </w:r>
    </w:p>
    <w:p w14:paraId="4C9D31B2" w14:textId="72E45509" w:rsidR="00D42272" w:rsidRPr="00DB1303" w:rsidRDefault="00142DE2" w:rsidP="003A7E7B">
      <w:pPr>
        <w:pStyle w:val="ListParagraph"/>
        <w:numPr>
          <w:ilvl w:val="0"/>
          <w:numId w:val="11"/>
        </w:numPr>
        <w:spacing w:before="120" w:after="120" w:line="240" w:lineRule="auto"/>
        <w:contextualSpacing w:val="0"/>
        <w:jc w:val="both"/>
        <w:rPr>
          <w:rFonts w:cstheme="minorHAnsi"/>
        </w:rPr>
      </w:pPr>
      <w:r w:rsidRPr="00470524">
        <w:rPr>
          <w:rFonts w:cstheme="minorHAnsi"/>
        </w:rPr>
        <w:t xml:space="preserve">Mapping of Urban Social Protection Programmes in Bangladesh: An exercise for Designing Model Urban Social Protection in Bangladesh which will focus </w:t>
      </w:r>
      <w:r w:rsidR="00763C35" w:rsidRPr="00470524">
        <w:rPr>
          <w:rFonts w:cstheme="minorHAnsi"/>
        </w:rPr>
        <w:t>on current</w:t>
      </w:r>
      <w:r w:rsidRPr="00470524">
        <w:rPr>
          <w:rFonts w:cstheme="minorHAnsi"/>
        </w:rPr>
        <w:t xml:space="preserve"> urban social protections programmes based on geographical areas, life cycle approach, </w:t>
      </w:r>
      <w:r w:rsidR="00BE16A0" w:rsidRPr="00470524">
        <w:rPr>
          <w:rFonts w:cstheme="minorHAnsi"/>
        </w:rPr>
        <w:t xml:space="preserve">the </w:t>
      </w:r>
      <w:r w:rsidRPr="00470524">
        <w:rPr>
          <w:rFonts w:cstheme="minorHAnsi"/>
        </w:rPr>
        <w:t>thematic cluster of the National Social Security Strategy (NSSS). addressing other vulnerabilities such as new poor, covid 19 impacts, disabilities, gender, climate change, disaster, salinity, climate migration, minority, elder population</w:t>
      </w:r>
      <w:r w:rsidR="00BE16A0" w:rsidRPr="00470524">
        <w:rPr>
          <w:rFonts w:cstheme="minorHAnsi"/>
        </w:rPr>
        <w:t>,</w:t>
      </w:r>
      <w:r w:rsidRPr="00470524">
        <w:rPr>
          <w:rFonts w:cstheme="minorHAnsi"/>
        </w:rPr>
        <w:t xml:space="preserve"> and best examples of good practices.</w:t>
      </w:r>
    </w:p>
    <w:p w14:paraId="2BFB9794" w14:textId="3A5AD992" w:rsidR="00381E8D" w:rsidRPr="00470524" w:rsidRDefault="00142DE2" w:rsidP="005A5569">
      <w:pPr>
        <w:pStyle w:val="ListParagraph"/>
        <w:numPr>
          <w:ilvl w:val="0"/>
          <w:numId w:val="11"/>
        </w:numPr>
        <w:spacing w:before="120" w:after="120" w:line="240" w:lineRule="auto"/>
        <w:contextualSpacing w:val="0"/>
        <w:jc w:val="both"/>
        <w:rPr>
          <w:rFonts w:cstheme="minorHAnsi"/>
        </w:rPr>
      </w:pPr>
      <w:r w:rsidRPr="00470524">
        <w:rPr>
          <w:rFonts w:cstheme="minorHAnsi"/>
        </w:rPr>
        <w:t>National Social Security Conference</w:t>
      </w:r>
      <w:r w:rsidR="00D42272" w:rsidRPr="00470524">
        <w:rPr>
          <w:rFonts w:cstheme="minorHAnsi"/>
        </w:rPr>
        <w:t xml:space="preserve">:  Bangladesh Social Protection Conference 2022 is in </w:t>
      </w:r>
      <w:r w:rsidR="00BE16A0" w:rsidRPr="00470524">
        <w:rPr>
          <w:rFonts w:cstheme="minorHAnsi"/>
        </w:rPr>
        <w:t xml:space="preserve">the </w:t>
      </w:r>
      <w:r w:rsidR="00D42272" w:rsidRPr="00470524">
        <w:rPr>
          <w:rFonts w:cstheme="minorHAnsi"/>
        </w:rPr>
        <w:t xml:space="preserve">consultation process with Govt. </w:t>
      </w:r>
      <w:r w:rsidR="00763C35" w:rsidRPr="00470524">
        <w:rPr>
          <w:rFonts w:cstheme="minorHAnsi"/>
        </w:rPr>
        <w:t>counterparts.</w:t>
      </w:r>
      <w:r w:rsidR="00D42272" w:rsidRPr="00470524">
        <w:rPr>
          <w:rFonts w:cstheme="minorHAnsi"/>
        </w:rPr>
        <w:t xml:space="preserve"> The conference would be in hybrid model or </w:t>
      </w:r>
      <w:r w:rsidR="00BE16A0" w:rsidRPr="00470524">
        <w:rPr>
          <w:rFonts w:cstheme="minorHAnsi"/>
        </w:rPr>
        <w:t>-</w:t>
      </w:r>
      <w:r w:rsidR="00D42272" w:rsidRPr="00470524">
        <w:rPr>
          <w:rFonts w:cstheme="minorHAnsi"/>
        </w:rPr>
        <w:t xml:space="preserve">person depending </w:t>
      </w:r>
      <w:r w:rsidR="00925E60" w:rsidRPr="00470524">
        <w:rPr>
          <w:rFonts w:cstheme="minorHAnsi"/>
        </w:rPr>
        <w:t>about</w:t>
      </w:r>
      <w:r w:rsidR="00D42272" w:rsidRPr="00470524">
        <w:rPr>
          <w:rFonts w:cstheme="minorHAnsi"/>
        </w:rPr>
        <w:t xml:space="preserve"> the </w:t>
      </w:r>
      <w:r w:rsidR="00763C35" w:rsidRPr="00470524">
        <w:rPr>
          <w:rFonts w:cstheme="minorHAnsi"/>
        </w:rPr>
        <w:t>country and</w:t>
      </w:r>
      <w:r w:rsidR="00D42272" w:rsidRPr="00470524">
        <w:rPr>
          <w:rFonts w:cstheme="minorHAnsi"/>
        </w:rPr>
        <w:t xml:space="preserve"> on Govt. approval. The conference will give </w:t>
      </w:r>
      <w:r w:rsidR="00BE16A0" w:rsidRPr="00470524">
        <w:rPr>
          <w:rFonts w:cstheme="minorHAnsi"/>
        </w:rPr>
        <w:t xml:space="preserve">the </w:t>
      </w:r>
      <w:r w:rsidR="00D42272" w:rsidRPr="00470524">
        <w:rPr>
          <w:rFonts w:cstheme="minorHAnsi"/>
        </w:rPr>
        <w:t xml:space="preserve">opportunity </w:t>
      </w:r>
      <w:r w:rsidR="00763C35" w:rsidRPr="00470524">
        <w:rPr>
          <w:rFonts w:cstheme="minorHAnsi"/>
        </w:rPr>
        <w:t>of stakeholders</w:t>
      </w:r>
      <w:r w:rsidR="00D42272" w:rsidRPr="00470524">
        <w:rPr>
          <w:rFonts w:cstheme="minorHAnsi"/>
        </w:rPr>
        <w:t xml:space="preserve"> on SSPS Programme’s next phase reform actions.  </w:t>
      </w:r>
    </w:p>
    <w:p w14:paraId="747EBE0F" w14:textId="4A5986BD" w:rsidR="00BE5B70" w:rsidRPr="00470524" w:rsidRDefault="00564048" w:rsidP="005A5569">
      <w:pPr>
        <w:pStyle w:val="ListParagraph"/>
        <w:numPr>
          <w:ilvl w:val="0"/>
          <w:numId w:val="11"/>
        </w:numPr>
        <w:spacing w:before="120" w:after="120" w:line="240" w:lineRule="auto"/>
        <w:contextualSpacing w:val="0"/>
        <w:jc w:val="both"/>
        <w:rPr>
          <w:rFonts w:cstheme="minorHAnsi"/>
        </w:rPr>
      </w:pPr>
      <w:r w:rsidRPr="00470524">
        <w:rPr>
          <w:rFonts w:cstheme="minorHAnsi"/>
        </w:rPr>
        <w:t>T</w:t>
      </w:r>
      <w:r w:rsidR="00BE5B70" w:rsidRPr="00470524">
        <w:rPr>
          <w:rFonts w:cstheme="minorHAnsi"/>
        </w:rPr>
        <w:t xml:space="preserve">he Local Consultative Groups (LCG) on Governance and Social Protection is now under the leadership of the Cabinet Division. LCG was co-chaired by the European Union (EU) last year but other development partners such as UNDP, DFAT or other organizations can also lead as co-chairs in the coming years. Australia played a vital role to strengthen social protection </w:t>
      </w:r>
      <w:r w:rsidRPr="00470524">
        <w:rPr>
          <w:rFonts w:cstheme="minorHAnsi"/>
        </w:rPr>
        <w:t>in Indonesia</w:t>
      </w:r>
      <w:r w:rsidR="00F5495C" w:rsidRPr="00470524">
        <w:rPr>
          <w:rFonts w:cstheme="minorHAnsi"/>
        </w:rPr>
        <w:t xml:space="preserve"> and </w:t>
      </w:r>
      <w:r w:rsidR="00BE5B70" w:rsidRPr="00470524">
        <w:rPr>
          <w:rFonts w:cstheme="minorHAnsi"/>
        </w:rPr>
        <w:t>DFAT can also take a leading role in Bangladesh through the LCG platform</w:t>
      </w:r>
      <w:r w:rsidRPr="00470524">
        <w:rPr>
          <w:rFonts w:cstheme="minorHAnsi"/>
        </w:rPr>
        <w:t>.</w:t>
      </w:r>
    </w:p>
    <w:p w14:paraId="73EBD4E4" w14:textId="77777777" w:rsidR="00463A21" w:rsidRPr="00470524" w:rsidRDefault="00463A21" w:rsidP="0079246E">
      <w:pPr>
        <w:spacing w:before="120" w:after="120" w:line="240" w:lineRule="auto"/>
        <w:rPr>
          <w:rFonts w:eastAsiaTheme="majorEastAsia" w:cstheme="minorHAnsi"/>
          <w:b/>
          <w:bCs/>
          <w:color w:val="2F5496" w:themeColor="accent1" w:themeShade="BF"/>
          <w:sz w:val="24"/>
          <w:szCs w:val="24"/>
        </w:rPr>
      </w:pPr>
      <w:r w:rsidRPr="00470524">
        <w:rPr>
          <w:rFonts w:cstheme="minorHAnsi"/>
          <w:b/>
          <w:bCs/>
          <w:sz w:val="24"/>
          <w:szCs w:val="24"/>
        </w:rPr>
        <w:br w:type="page"/>
      </w:r>
    </w:p>
    <w:p w14:paraId="188B9B43" w14:textId="2386FE3A" w:rsidR="005A5569" w:rsidRPr="00470524" w:rsidRDefault="008D78EF" w:rsidP="0079246E">
      <w:pPr>
        <w:spacing w:before="120" w:after="120" w:line="240" w:lineRule="auto"/>
        <w:jc w:val="right"/>
        <w:rPr>
          <w:rFonts w:cstheme="minorHAnsi"/>
          <w:b/>
          <w:bCs/>
          <w:sz w:val="24"/>
          <w:szCs w:val="24"/>
        </w:rPr>
      </w:pPr>
      <w:r w:rsidRPr="00470524">
        <w:rPr>
          <w:rFonts w:cstheme="minorHAnsi"/>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Annex</w:t>
      </w:r>
      <w:r w:rsidR="00763C35" w:rsidRPr="00470524">
        <w:rPr>
          <w:rFonts w:cstheme="minorHAnsi"/>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8522C">
        <w:rPr>
          <w:rFonts w:cstheme="minorHAnsi"/>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5A5569" w:rsidRPr="00470524">
        <w:rPr>
          <w:rFonts w:cstheme="minorHAnsi"/>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005A5569" w:rsidRPr="00470524">
        <w:rPr>
          <w:rFonts w:cstheme="minorHAnsi"/>
          <w:b/>
          <w:bCs/>
          <w:sz w:val="24"/>
          <w:szCs w:val="24"/>
        </w:rPr>
        <w:t xml:space="preserve"> </w:t>
      </w:r>
    </w:p>
    <w:p w14:paraId="6ED96EC7" w14:textId="177A5261" w:rsidR="00763C35" w:rsidRPr="00470524" w:rsidRDefault="00F760D0" w:rsidP="0079246E">
      <w:pPr>
        <w:spacing w:before="120" w:after="120" w:line="240" w:lineRule="auto"/>
        <w:jc w:val="center"/>
        <w:rPr>
          <w:b/>
          <w:bCs/>
          <w:sz w:val="28"/>
          <w:szCs w:val="28"/>
        </w:rPr>
      </w:pPr>
      <w:r w:rsidRPr="00470524">
        <w:rPr>
          <w:rFonts w:cstheme="minorHAnsi"/>
          <w:b/>
          <w:bCs/>
          <w:sz w:val="18"/>
          <w:szCs w:val="18"/>
        </w:rPr>
        <w:t xml:space="preserve">Some important policy decisions in 2021 with web-based links </w:t>
      </w:r>
    </w:p>
    <w:tbl>
      <w:tblPr>
        <w:tblStyle w:val="TableGrid"/>
        <w:tblW w:w="0" w:type="auto"/>
        <w:tblInd w:w="-365" w:type="dxa"/>
        <w:tblLook w:val="04A0" w:firstRow="1" w:lastRow="0" w:firstColumn="1" w:lastColumn="0" w:noHBand="0" w:noVBand="1"/>
      </w:tblPr>
      <w:tblGrid>
        <w:gridCol w:w="342"/>
        <w:gridCol w:w="2225"/>
        <w:gridCol w:w="928"/>
        <w:gridCol w:w="6214"/>
      </w:tblGrid>
      <w:tr w:rsidR="00763C35" w:rsidRPr="00470524" w14:paraId="4AEC513B" w14:textId="77777777" w:rsidTr="00763C35">
        <w:trPr>
          <w:trHeight w:val="590"/>
        </w:trPr>
        <w:tc>
          <w:tcPr>
            <w:tcW w:w="0" w:type="auto"/>
          </w:tcPr>
          <w:p w14:paraId="752CC1E5" w14:textId="77777777" w:rsidR="00763C35" w:rsidRPr="00470524" w:rsidRDefault="00763C35" w:rsidP="0023265A">
            <w:pPr>
              <w:spacing w:before="40" w:after="40"/>
              <w:jc w:val="center"/>
              <w:rPr>
                <w:b/>
                <w:bCs/>
                <w:sz w:val="14"/>
                <w:szCs w:val="14"/>
              </w:rPr>
            </w:pPr>
            <w:r w:rsidRPr="00470524">
              <w:rPr>
                <w:b/>
                <w:bCs/>
                <w:sz w:val="14"/>
                <w:szCs w:val="14"/>
              </w:rPr>
              <w:t>SL</w:t>
            </w:r>
          </w:p>
        </w:tc>
        <w:tc>
          <w:tcPr>
            <w:tcW w:w="0" w:type="auto"/>
          </w:tcPr>
          <w:p w14:paraId="51176A92" w14:textId="77777777" w:rsidR="00763C35" w:rsidRPr="00470524" w:rsidRDefault="00763C35" w:rsidP="0023265A">
            <w:pPr>
              <w:spacing w:before="40" w:after="40"/>
              <w:jc w:val="center"/>
              <w:rPr>
                <w:b/>
                <w:bCs/>
                <w:sz w:val="14"/>
                <w:szCs w:val="14"/>
              </w:rPr>
            </w:pPr>
            <w:r w:rsidRPr="00470524">
              <w:rPr>
                <w:b/>
                <w:bCs/>
                <w:sz w:val="14"/>
                <w:szCs w:val="14"/>
              </w:rPr>
              <w:t>Name of the Meeting/Workshops</w:t>
            </w:r>
          </w:p>
        </w:tc>
        <w:tc>
          <w:tcPr>
            <w:tcW w:w="0" w:type="auto"/>
          </w:tcPr>
          <w:p w14:paraId="0A6050F6" w14:textId="77777777" w:rsidR="00763C35" w:rsidRPr="00470524" w:rsidRDefault="00763C35" w:rsidP="0023265A">
            <w:pPr>
              <w:spacing w:before="40" w:after="40"/>
              <w:jc w:val="center"/>
              <w:rPr>
                <w:b/>
                <w:bCs/>
                <w:sz w:val="14"/>
                <w:szCs w:val="14"/>
              </w:rPr>
            </w:pPr>
            <w:r w:rsidRPr="00470524">
              <w:rPr>
                <w:b/>
                <w:bCs/>
                <w:sz w:val="14"/>
                <w:szCs w:val="14"/>
              </w:rPr>
              <w:t>Date of the Event</w:t>
            </w:r>
          </w:p>
        </w:tc>
        <w:tc>
          <w:tcPr>
            <w:tcW w:w="0" w:type="auto"/>
          </w:tcPr>
          <w:p w14:paraId="2C0EB2C1" w14:textId="4AB7013E" w:rsidR="00763C35" w:rsidRPr="00470524" w:rsidRDefault="00F760D0" w:rsidP="0023265A">
            <w:pPr>
              <w:spacing w:before="40" w:after="40"/>
              <w:jc w:val="center"/>
              <w:rPr>
                <w:b/>
                <w:bCs/>
                <w:sz w:val="14"/>
                <w:szCs w:val="14"/>
              </w:rPr>
            </w:pPr>
            <w:r w:rsidRPr="00470524">
              <w:rPr>
                <w:b/>
                <w:bCs/>
                <w:sz w:val="14"/>
                <w:szCs w:val="14"/>
              </w:rPr>
              <w:t>Key decisions</w:t>
            </w:r>
          </w:p>
        </w:tc>
      </w:tr>
      <w:tr w:rsidR="00763C35" w:rsidRPr="00470524" w14:paraId="126B579F" w14:textId="77777777" w:rsidTr="00763C35">
        <w:trPr>
          <w:trHeight w:val="308"/>
        </w:trPr>
        <w:tc>
          <w:tcPr>
            <w:tcW w:w="0" w:type="auto"/>
          </w:tcPr>
          <w:p w14:paraId="66F52A56" w14:textId="77777777" w:rsidR="00763C35" w:rsidRPr="00470524" w:rsidRDefault="00763C35" w:rsidP="0023265A">
            <w:pPr>
              <w:pStyle w:val="ListParagraph"/>
              <w:numPr>
                <w:ilvl w:val="0"/>
                <w:numId w:val="20"/>
              </w:numPr>
              <w:spacing w:before="40" w:after="40"/>
              <w:contextualSpacing w:val="0"/>
              <w:jc w:val="center"/>
              <w:rPr>
                <w:sz w:val="14"/>
                <w:szCs w:val="14"/>
              </w:rPr>
            </w:pPr>
          </w:p>
        </w:tc>
        <w:tc>
          <w:tcPr>
            <w:tcW w:w="0" w:type="auto"/>
          </w:tcPr>
          <w:p w14:paraId="66660047" w14:textId="77777777" w:rsidR="00763C35" w:rsidRPr="00470524" w:rsidRDefault="00763C35" w:rsidP="0023265A">
            <w:pPr>
              <w:spacing w:before="40" w:after="40"/>
              <w:rPr>
                <w:sz w:val="14"/>
                <w:szCs w:val="14"/>
              </w:rPr>
            </w:pPr>
            <w:r w:rsidRPr="00470524">
              <w:rPr>
                <w:sz w:val="14"/>
                <w:szCs w:val="14"/>
              </w:rPr>
              <w:t>14</w:t>
            </w:r>
            <w:r w:rsidRPr="00470524">
              <w:rPr>
                <w:sz w:val="14"/>
                <w:szCs w:val="14"/>
                <w:vertAlign w:val="superscript"/>
              </w:rPr>
              <w:t>th</w:t>
            </w:r>
            <w:r w:rsidRPr="00470524">
              <w:rPr>
                <w:sz w:val="14"/>
                <w:szCs w:val="14"/>
              </w:rPr>
              <w:t xml:space="preserve"> Meeting of the Central Management Committee (CMC) on Social Protection</w:t>
            </w:r>
          </w:p>
        </w:tc>
        <w:tc>
          <w:tcPr>
            <w:tcW w:w="0" w:type="auto"/>
          </w:tcPr>
          <w:p w14:paraId="7225983B" w14:textId="77777777" w:rsidR="00763C35" w:rsidRPr="00470524" w:rsidRDefault="00763C35" w:rsidP="0023265A">
            <w:pPr>
              <w:spacing w:before="40" w:after="40"/>
              <w:rPr>
                <w:sz w:val="14"/>
                <w:szCs w:val="14"/>
              </w:rPr>
            </w:pPr>
            <w:r w:rsidRPr="00470524">
              <w:rPr>
                <w:sz w:val="14"/>
                <w:szCs w:val="14"/>
              </w:rPr>
              <w:t>4 February 2021</w:t>
            </w:r>
          </w:p>
        </w:tc>
        <w:tc>
          <w:tcPr>
            <w:tcW w:w="0" w:type="auto"/>
          </w:tcPr>
          <w:p w14:paraId="274DF39D" w14:textId="77777777" w:rsidR="00763C35" w:rsidRPr="00470524" w:rsidRDefault="007937EA" w:rsidP="0023265A">
            <w:pPr>
              <w:spacing w:before="40" w:after="40"/>
              <w:rPr>
                <w:sz w:val="14"/>
                <w:szCs w:val="14"/>
              </w:rPr>
            </w:pPr>
            <w:hyperlink r:id="rId14" w:history="1">
              <w:r w:rsidR="00763C35" w:rsidRPr="00470524">
                <w:rPr>
                  <w:rStyle w:val="Hyperlink"/>
                  <w:color w:val="auto"/>
                  <w:sz w:val="14"/>
                  <w:szCs w:val="14"/>
                </w:rPr>
                <w:t>https://socialprotection.gov.bd/wp-content/uploads/2021/02/14th-CMC-Minutes.pdf</w:t>
              </w:r>
            </w:hyperlink>
            <w:r w:rsidR="00763C35" w:rsidRPr="00470524">
              <w:rPr>
                <w:sz w:val="14"/>
                <w:szCs w:val="14"/>
              </w:rPr>
              <w:t xml:space="preserve"> </w:t>
            </w:r>
          </w:p>
          <w:p w14:paraId="7487A254" w14:textId="77777777" w:rsidR="00763C35" w:rsidRPr="00470524" w:rsidRDefault="00763C35" w:rsidP="0023265A">
            <w:pPr>
              <w:spacing w:before="40" w:after="40"/>
              <w:rPr>
                <w:sz w:val="14"/>
                <w:szCs w:val="14"/>
              </w:rPr>
            </w:pPr>
          </w:p>
        </w:tc>
      </w:tr>
      <w:tr w:rsidR="00763C35" w:rsidRPr="00470524" w14:paraId="650EE2AF" w14:textId="77777777" w:rsidTr="00763C35">
        <w:trPr>
          <w:trHeight w:val="308"/>
        </w:trPr>
        <w:tc>
          <w:tcPr>
            <w:tcW w:w="0" w:type="auto"/>
          </w:tcPr>
          <w:p w14:paraId="3B0D1FD7"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018B53F9" w14:textId="77777777" w:rsidR="00763C35" w:rsidRPr="00470524" w:rsidRDefault="00763C35" w:rsidP="0023265A">
            <w:pPr>
              <w:spacing w:before="40" w:after="40"/>
              <w:rPr>
                <w:sz w:val="14"/>
                <w:szCs w:val="14"/>
              </w:rPr>
            </w:pPr>
            <w:r w:rsidRPr="00470524">
              <w:rPr>
                <w:sz w:val="14"/>
                <w:szCs w:val="14"/>
              </w:rPr>
              <w:t xml:space="preserve">Meeting of the National Social Security Strategy (NSSS) Implementation Subcommittee on NSSS Action Plan </w:t>
            </w:r>
          </w:p>
        </w:tc>
        <w:tc>
          <w:tcPr>
            <w:tcW w:w="0" w:type="auto"/>
          </w:tcPr>
          <w:p w14:paraId="59213B44" w14:textId="77777777" w:rsidR="00763C35" w:rsidRPr="00470524" w:rsidRDefault="00763C35" w:rsidP="0023265A">
            <w:pPr>
              <w:spacing w:before="40" w:after="40"/>
              <w:rPr>
                <w:sz w:val="14"/>
                <w:szCs w:val="14"/>
              </w:rPr>
            </w:pPr>
            <w:r w:rsidRPr="00470524">
              <w:rPr>
                <w:sz w:val="14"/>
                <w:szCs w:val="14"/>
              </w:rPr>
              <w:t>24 February 2021</w:t>
            </w:r>
          </w:p>
        </w:tc>
        <w:tc>
          <w:tcPr>
            <w:tcW w:w="0" w:type="auto"/>
          </w:tcPr>
          <w:p w14:paraId="6AEB884D" w14:textId="77777777" w:rsidR="00763C35" w:rsidRPr="00470524" w:rsidRDefault="007937EA" w:rsidP="0023265A">
            <w:pPr>
              <w:spacing w:before="40" w:after="40"/>
              <w:rPr>
                <w:sz w:val="14"/>
                <w:szCs w:val="14"/>
              </w:rPr>
            </w:pPr>
            <w:hyperlink r:id="rId15" w:history="1">
              <w:r w:rsidR="00763C35" w:rsidRPr="00470524">
                <w:rPr>
                  <w:rStyle w:val="Hyperlink"/>
                  <w:color w:val="auto"/>
                  <w:sz w:val="14"/>
                  <w:szCs w:val="14"/>
                </w:rPr>
                <w:t>https://socialprotection.gov.bd/wp-content/uploads/2021/03/Minutes-Action-Plan-Sub-Committee-2021-02-24.pdf</w:t>
              </w:r>
            </w:hyperlink>
            <w:r w:rsidR="00763C35" w:rsidRPr="00470524">
              <w:rPr>
                <w:sz w:val="14"/>
                <w:szCs w:val="14"/>
              </w:rPr>
              <w:t xml:space="preserve"> </w:t>
            </w:r>
          </w:p>
          <w:p w14:paraId="68D8ED27" w14:textId="77777777" w:rsidR="00763C35" w:rsidRPr="00470524" w:rsidRDefault="00763C35" w:rsidP="0023265A">
            <w:pPr>
              <w:spacing w:before="40" w:after="40"/>
              <w:rPr>
                <w:sz w:val="14"/>
                <w:szCs w:val="14"/>
              </w:rPr>
            </w:pPr>
          </w:p>
        </w:tc>
      </w:tr>
      <w:tr w:rsidR="00763C35" w:rsidRPr="00470524" w14:paraId="0CDDAC41" w14:textId="77777777" w:rsidTr="00763C35">
        <w:trPr>
          <w:trHeight w:val="308"/>
        </w:trPr>
        <w:tc>
          <w:tcPr>
            <w:tcW w:w="0" w:type="auto"/>
          </w:tcPr>
          <w:p w14:paraId="071B3489"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39BB20E5" w14:textId="77777777" w:rsidR="00763C35" w:rsidRPr="00470524" w:rsidRDefault="00763C35" w:rsidP="0023265A">
            <w:pPr>
              <w:spacing w:before="40" w:after="40"/>
              <w:rPr>
                <w:sz w:val="14"/>
                <w:szCs w:val="14"/>
              </w:rPr>
            </w:pPr>
            <w:r w:rsidRPr="00470524">
              <w:rPr>
                <w:sz w:val="14"/>
                <w:szCs w:val="14"/>
              </w:rPr>
              <w:t>Meeting with CMC Focal Point Officers on Social Protection</w:t>
            </w:r>
          </w:p>
        </w:tc>
        <w:tc>
          <w:tcPr>
            <w:tcW w:w="0" w:type="auto"/>
          </w:tcPr>
          <w:p w14:paraId="5AE9C2B6" w14:textId="77777777" w:rsidR="00763C35" w:rsidRPr="00470524" w:rsidRDefault="00763C35" w:rsidP="0023265A">
            <w:pPr>
              <w:spacing w:before="40" w:after="40"/>
              <w:rPr>
                <w:sz w:val="14"/>
                <w:szCs w:val="14"/>
              </w:rPr>
            </w:pPr>
            <w:r w:rsidRPr="00470524">
              <w:rPr>
                <w:sz w:val="14"/>
                <w:szCs w:val="14"/>
              </w:rPr>
              <w:t xml:space="preserve">2 March 2021 </w:t>
            </w:r>
          </w:p>
        </w:tc>
        <w:tc>
          <w:tcPr>
            <w:tcW w:w="0" w:type="auto"/>
          </w:tcPr>
          <w:p w14:paraId="54DFB1EF" w14:textId="77777777" w:rsidR="00763C35" w:rsidRPr="00470524" w:rsidRDefault="007937EA" w:rsidP="0023265A">
            <w:pPr>
              <w:spacing w:before="40" w:after="40"/>
              <w:rPr>
                <w:sz w:val="14"/>
                <w:szCs w:val="14"/>
              </w:rPr>
            </w:pPr>
            <w:hyperlink r:id="rId16" w:history="1">
              <w:r w:rsidR="00763C35" w:rsidRPr="00470524">
                <w:rPr>
                  <w:rStyle w:val="Hyperlink"/>
                  <w:color w:val="auto"/>
                  <w:sz w:val="14"/>
                  <w:szCs w:val="14"/>
                </w:rPr>
                <w:t>https://socialprotection.gov.bd/wp-content/uploads/2021/03/Social-Protection-Focal-Point-2021-03-02.pdf</w:t>
              </w:r>
            </w:hyperlink>
            <w:r w:rsidR="00763C35" w:rsidRPr="00470524">
              <w:rPr>
                <w:sz w:val="14"/>
                <w:szCs w:val="14"/>
              </w:rPr>
              <w:t xml:space="preserve"> </w:t>
            </w:r>
          </w:p>
          <w:p w14:paraId="24B9F44B" w14:textId="77777777" w:rsidR="00763C35" w:rsidRPr="00470524" w:rsidRDefault="00763C35" w:rsidP="0023265A">
            <w:pPr>
              <w:spacing w:before="40" w:after="40"/>
              <w:rPr>
                <w:sz w:val="14"/>
                <w:szCs w:val="14"/>
              </w:rPr>
            </w:pPr>
          </w:p>
        </w:tc>
      </w:tr>
      <w:tr w:rsidR="00763C35" w:rsidRPr="00470524" w14:paraId="1DE06EAF" w14:textId="77777777" w:rsidTr="00763C35">
        <w:trPr>
          <w:trHeight w:val="298"/>
        </w:trPr>
        <w:tc>
          <w:tcPr>
            <w:tcW w:w="0" w:type="auto"/>
          </w:tcPr>
          <w:p w14:paraId="2F25E646"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5BFFC8CB" w14:textId="69B79597" w:rsidR="00763C35" w:rsidRPr="00470524" w:rsidRDefault="00763C35" w:rsidP="0023265A">
            <w:pPr>
              <w:spacing w:before="40" w:after="40"/>
              <w:rPr>
                <w:sz w:val="14"/>
                <w:szCs w:val="14"/>
              </w:rPr>
            </w:pPr>
            <w:r w:rsidRPr="00470524">
              <w:rPr>
                <w:sz w:val="14"/>
                <w:szCs w:val="14"/>
              </w:rPr>
              <w:t xml:space="preserve">Workshop on </w:t>
            </w:r>
            <w:r w:rsidR="00BE16A0" w:rsidRPr="00470524">
              <w:rPr>
                <w:sz w:val="14"/>
                <w:szCs w:val="14"/>
              </w:rPr>
              <w:t xml:space="preserve">the </w:t>
            </w:r>
            <w:r w:rsidRPr="00470524">
              <w:rPr>
                <w:sz w:val="14"/>
                <w:szCs w:val="14"/>
              </w:rPr>
              <w:t xml:space="preserve">formulation of the National Social Security Strategy (NSSS) Action Plan (2021-2026) Subcommittee </w:t>
            </w:r>
          </w:p>
        </w:tc>
        <w:tc>
          <w:tcPr>
            <w:tcW w:w="0" w:type="auto"/>
          </w:tcPr>
          <w:p w14:paraId="7EC70AE1" w14:textId="77777777" w:rsidR="00763C35" w:rsidRPr="00470524" w:rsidRDefault="00763C35" w:rsidP="0023265A">
            <w:pPr>
              <w:spacing w:before="40" w:after="40"/>
              <w:rPr>
                <w:sz w:val="14"/>
                <w:szCs w:val="14"/>
              </w:rPr>
            </w:pPr>
            <w:r w:rsidRPr="00470524">
              <w:rPr>
                <w:sz w:val="14"/>
                <w:szCs w:val="14"/>
              </w:rPr>
              <w:t xml:space="preserve">15 March to 7 April 2021 </w:t>
            </w:r>
          </w:p>
        </w:tc>
        <w:tc>
          <w:tcPr>
            <w:tcW w:w="0" w:type="auto"/>
          </w:tcPr>
          <w:p w14:paraId="34F95299" w14:textId="77777777" w:rsidR="00763C35" w:rsidRPr="00470524" w:rsidRDefault="007937EA" w:rsidP="0023265A">
            <w:pPr>
              <w:spacing w:before="40" w:after="40"/>
              <w:rPr>
                <w:sz w:val="14"/>
                <w:szCs w:val="14"/>
              </w:rPr>
            </w:pPr>
            <w:hyperlink r:id="rId17" w:history="1">
              <w:r w:rsidR="00763C35" w:rsidRPr="00470524">
                <w:rPr>
                  <w:rStyle w:val="Hyperlink"/>
                  <w:color w:val="auto"/>
                  <w:sz w:val="14"/>
                  <w:szCs w:val="14"/>
                </w:rPr>
                <w:t>https://socialprotection.gov.bd/wp-content/uploads/2021/10/Draft-Proceedings-of-the-Workshops.pdf</w:t>
              </w:r>
            </w:hyperlink>
            <w:r w:rsidR="00763C35" w:rsidRPr="00470524">
              <w:rPr>
                <w:sz w:val="14"/>
                <w:szCs w:val="14"/>
              </w:rPr>
              <w:t xml:space="preserve"> </w:t>
            </w:r>
          </w:p>
          <w:p w14:paraId="5BE290F8" w14:textId="77777777" w:rsidR="00763C35" w:rsidRPr="00470524" w:rsidRDefault="00763C35" w:rsidP="0023265A">
            <w:pPr>
              <w:spacing w:before="40" w:after="40"/>
              <w:rPr>
                <w:sz w:val="14"/>
                <w:szCs w:val="14"/>
              </w:rPr>
            </w:pPr>
          </w:p>
        </w:tc>
      </w:tr>
      <w:tr w:rsidR="00763C35" w:rsidRPr="00470524" w14:paraId="75BD5ABC" w14:textId="77777777" w:rsidTr="00763C35">
        <w:trPr>
          <w:trHeight w:val="308"/>
        </w:trPr>
        <w:tc>
          <w:tcPr>
            <w:tcW w:w="0" w:type="auto"/>
          </w:tcPr>
          <w:p w14:paraId="4602FB54"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7B70917D" w14:textId="77777777" w:rsidR="00763C35" w:rsidRPr="00470524" w:rsidRDefault="00763C35" w:rsidP="0023265A">
            <w:pPr>
              <w:spacing w:before="40" w:after="40"/>
              <w:rPr>
                <w:sz w:val="14"/>
                <w:szCs w:val="14"/>
              </w:rPr>
            </w:pPr>
            <w:r w:rsidRPr="00470524">
              <w:rPr>
                <w:sz w:val="14"/>
                <w:szCs w:val="14"/>
              </w:rPr>
              <w:t xml:space="preserve">Meeting of the Social Assistant Cluster </w:t>
            </w:r>
          </w:p>
        </w:tc>
        <w:tc>
          <w:tcPr>
            <w:tcW w:w="0" w:type="auto"/>
          </w:tcPr>
          <w:p w14:paraId="288A6FA8" w14:textId="77777777" w:rsidR="00763C35" w:rsidRPr="00470524" w:rsidRDefault="00763C35" w:rsidP="0023265A">
            <w:pPr>
              <w:spacing w:before="40" w:after="40"/>
              <w:rPr>
                <w:sz w:val="14"/>
                <w:szCs w:val="14"/>
              </w:rPr>
            </w:pPr>
            <w:r w:rsidRPr="00470524">
              <w:rPr>
                <w:sz w:val="14"/>
                <w:szCs w:val="14"/>
              </w:rPr>
              <w:t>25 May 2021</w:t>
            </w:r>
          </w:p>
        </w:tc>
        <w:tc>
          <w:tcPr>
            <w:tcW w:w="0" w:type="auto"/>
          </w:tcPr>
          <w:p w14:paraId="61EA54A0" w14:textId="77777777" w:rsidR="00763C35" w:rsidRPr="00470524" w:rsidRDefault="007937EA" w:rsidP="0023265A">
            <w:pPr>
              <w:spacing w:before="40" w:after="40"/>
              <w:rPr>
                <w:sz w:val="14"/>
                <w:szCs w:val="14"/>
              </w:rPr>
            </w:pPr>
            <w:hyperlink r:id="rId18" w:history="1">
              <w:r w:rsidR="00763C35" w:rsidRPr="00470524">
                <w:rPr>
                  <w:rStyle w:val="Hyperlink"/>
                  <w:sz w:val="14"/>
                  <w:szCs w:val="14"/>
                </w:rPr>
                <w:t>https://drive.google.com/file/d/1RGj7DfxAl_pko9cTufXQQonAHKzy0Khy/view?usp=sharing</w:t>
              </w:r>
            </w:hyperlink>
            <w:r w:rsidR="00763C35" w:rsidRPr="00470524">
              <w:rPr>
                <w:sz w:val="14"/>
                <w:szCs w:val="14"/>
              </w:rPr>
              <w:t xml:space="preserve"> </w:t>
            </w:r>
          </w:p>
        </w:tc>
      </w:tr>
      <w:tr w:rsidR="00763C35" w:rsidRPr="00470524" w14:paraId="537F0E2D" w14:textId="77777777" w:rsidTr="00763C35">
        <w:trPr>
          <w:trHeight w:val="308"/>
        </w:trPr>
        <w:tc>
          <w:tcPr>
            <w:tcW w:w="0" w:type="auto"/>
          </w:tcPr>
          <w:p w14:paraId="7C4ECB9D"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75E646D5" w14:textId="77777777" w:rsidR="00763C35" w:rsidRPr="00470524" w:rsidRDefault="00763C35" w:rsidP="0023265A">
            <w:pPr>
              <w:spacing w:before="40" w:after="40"/>
              <w:rPr>
                <w:sz w:val="14"/>
                <w:szCs w:val="14"/>
              </w:rPr>
            </w:pPr>
            <w:r w:rsidRPr="00470524">
              <w:rPr>
                <w:sz w:val="14"/>
                <w:szCs w:val="14"/>
              </w:rPr>
              <w:t xml:space="preserve">Meeting of the Food Security and Disaster Assistance Cluster </w:t>
            </w:r>
          </w:p>
        </w:tc>
        <w:tc>
          <w:tcPr>
            <w:tcW w:w="0" w:type="auto"/>
          </w:tcPr>
          <w:p w14:paraId="1E3862E0" w14:textId="77777777" w:rsidR="00763C35" w:rsidRPr="00470524" w:rsidRDefault="00763C35" w:rsidP="0023265A">
            <w:pPr>
              <w:spacing w:before="40" w:after="40"/>
              <w:rPr>
                <w:sz w:val="14"/>
                <w:szCs w:val="14"/>
              </w:rPr>
            </w:pPr>
            <w:r w:rsidRPr="00470524">
              <w:rPr>
                <w:sz w:val="14"/>
                <w:szCs w:val="14"/>
              </w:rPr>
              <w:t>30 May 2021</w:t>
            </w:r>
          </w:p>
        </w:tc>
        <w:tc>
          <w:tcPr>
            <w:tcW w:w="0" w:type="auto"/>
          </w:tcPr>
          <w:p w14:paraId="7435EAD6" w14:textId="77777777" w:rsidR="00763C35" w:rsidRPr="00470524" w:rsidRDefault="007937EA" w:rsidP="0023265A">
            <w:pPr>
              <w:spacing w:before="40" w:after="40"/>
              <w:rPr>
                <w:sz w:val="14"/>
                <w:szCs w:val="14"/>
              </w:rPr>
            </w:pPr>
            <w:hyperlink r:id="rId19" w:history="1">
              <w:r w:rsidR="00763C35" w:rsidRPr="00470524">
                <w:rPr>
                  <w:rStyle w:val="Hyperlink"/>
                  <w:sz w:val="14"/>
                  <w:szCs w:val="14"/>
                </w:rPr>
                <w:t>https://drive.google.com/file/d/1RGj7DfxAl_pko9cTufXQQonAHKzy0Khy/view?usp=sharing</w:t>
              </w:r>
            </w:hyperlink>
            <w:r w:rsidR="00763C35" w:rsidRPr="00470524">
              <w:rPr>
                <w:sz w:val="14"/>
                <w:szCs w:val="14"/>
              </w:rPr>
              <w:t xml:space="preserve"> </w:t>
            </w:r>
          </w:p>
        </w:tc>
      </w:tr>
      <w:tr w:rsidR="00763C35" w:rsidRPr="00470524" w14:paraId="43A2B2FC" w14:textId="77777777" w:rsidTr="00763C35">
        <w:trPr>
          <w:trHeight w:val="308"/>
        </w:trPr>
        <w:tc>
          <w:tcPr>
            <w:tcW w:w="0" w:type="auto"/>
          </w:tcPr>
          <w:p w14:paraId="4C4FA6B2"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26BAC60B" w14:textId="77777777" w:rsidR="00763C35" w:rsidRPr="00470524" w:rsidRDefault="00763C35" w:rsidP="0023265A">
            <w:pPr>
              <w:spacing w:before="40" w:after="40"/>
              <w:rPr>
                <w:sz w:val="14"/>
                <w:szCs w:val="14"/>
              </w:rPr>
            </w:pPr>
            <w:r w:rsidRPr="00470524">
              <w:rPr>
                <w:sz w:val="14"/>
                <w:szCs w:val="14"/>
              </w:rPr>
              <w:t xml:space="preserve">Meeting of the Social Insurance Cluster </w:t>
            </w:r>
          </w:p>
        </w:tc>
        <w:tc>
          <w:tcPr>
            <w:tcW w:w="0" w:type="auto"/>
          </w:tcPr>
          <w:p w14:paraId="664C637E" w14:textId="77777777" w:rsidR="00763C35" w:rsidRPr="00470524" w:rsidRDefault="00763C35" w:rsidP="0023265A">
            <w:pPr>
              <w:spacing w:before="40" w:after="40"/>
              <w:rPr>
                <w:sz w:val="14"/>
                <w:szCs w:val="14"/>
              </w:rPr>
            </w:pPr>
            <w:r w:rsidRPr="00470524">
              <w:rPr>
                <w:sz w:val="14"/>
                <w:szCs w:val="14"/>
              </w:rPr>
              <w:t>31 May 2021</w:t>
            </w:r>
          </w:p>
        </w:tc>
        <w:tc>
          <w:tcPr>
            <w:tcW w:w="0" w:type="auto"/>
          </w:tcPr>
          <w:p w14:paraId="1B91CE43" w14:textId="77777777" w:rsidR="00763C35" w:rsidRPr="00470524" w:rsidRDefault="007937EA" w:rsidP="0023265A">
            <w:pPr>
              <w:spacing w:before="40" w:after="40"/>
              <w:rPr>
                <w:sz w:val="14"/>
                <w:szCs w:val="14"/>
              </w:rPr>
            </w:pPr>
            <w:hyperlink r:id="rId20" w:history="1">
              <w:r w:rsidR="00763C35" w:rsidRPr="00470524">
                <w:rPr>
                  <w:rStyle w:val="Hyperlink"/>
                  <w:sz w:val="14"/>
                  <w:szCs w:val="14"/>
                </w:rPr>
                <w:t>https://drive.google.com/file/d/1RGj7DfxAl_pko9cTufXQQonAHKzy0Khy/view?usp=sharing</w:t>
              </w:r>
            </w:hyperlink>
            <w:r w:rsidR="00763C35" w:rsidRPr="00470524">
              <w:rPr>
                <w:sz w:val="14"/>
                <w:szCs w:val="14"/>
              </w:rPr>
              <w:t xml:space="preserve"> </w:t>
            </w:r>
          </w:p>
        </w:tc>
      </w:tr>
      <w:tr w:rsidR="00763C35" w:rsidRPr="00470524" w14:paraId="0EA70293" w14:textId="77777777" w:rsidTr="00763C35">
        <w:trPr>
          <w:trHeight w:val="308"/>
        </w:trPr>
        <w:tc>
          <w:tcPr>
            <w:tcW w:w="0" w:type="auto"/>
          </w:tcPr>
          <w:p w14:paraId="53B954CC"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07F6FB7E" w14:textId="77777777" w:rsidR="00763C35" w:rsidRPr="00470524" w:rsidRDefault="00763C35" w:rsidP="0023265A">
            <w:pPr>
              <w:spacing w:before="40" w:after="40"/>
              <w:rPr>
                <w:sz w:val="14"/>
                <w:szCs w:val="14"/>
              </w:rPr>
            </w:pPr>
            <w:r w:rsidRPr="00470524">
              <w:rPr>
                <w:sz w:val="14"/>
                <w:szCs w:val="14"/>
              </w:rPr>
              <w:t>Meeting of the Labour and Livelihood Cluster</w:t>
            </w:r>
          </w:p>
        </w:tc>
        <w:tc>
          <w:tcPr>
            <w:tcW w:w="0" w:type="auto"/>
          </w:tcPr>
          <w:p w14:paraId="291ABB09" w14:textId="77777777" w:rsidR="00763C35" w:rsidRPr="00470524" w:rsidRDefault="00763C35" w:rsidP="0023265A">
            <w:pPr>
              <w:spacing w:before="40" w:after="40"/>
              <w:rPr>
                <w:sz w:val="14"/>
                <w:szCs w:val="14"/>
              </w:rPr>
            </w:pPr>
            <w:r w:rsidRPr="00470524">
              <w:rPr>
                <w:sz w:val="14"/>
                <w:szCs w:val="14"/>
              </w:rPr>
              <w:t>1 June 2021</w:t>
            </w:r>
          </w:p>
        </w:tc>
        <w:tc>
          <w:tcPr>
            <w:tcW w:w="0" w:type="auto"/>
          </w:tcPr>
          <w:p w14:paraId="01860CD5" w14:textId="77777777" w:rsidR="00763C35" w:rsidRPr="00470524" w:rsidRDefault="007937EA" w:rsidP="0023265A">
            <w:pPr>
              <w:spacing w:before="40" w:after="40"/>
              <w:rPr>
                <w:sz w:val="14"/>
                <w:szCs w:val="14"/>
              </w:rPr>
            </w:pPr>
            <w:hyperlink r:id="rId21" w:history="1">
              <w:r w:rsidR="00763C35" w:rsidRPr="00470524">
                <w:rPr>
                  <w:rStyle w:val="Hyperlink"/>
                  <w:sz w:val="14"/>
                  <w:szCs w:val="14"/>
                </w:rPr>
                <w:t>https://drive.google.com/file/d/1RGj7DfxAl_pko9cTufXQQonAHKzy0Khy/view?usp=sharing</w:t>
              </w:r>
            </w:hyperlink>
            <w:r w:rsidR="00763C35" w:rsidRPr="00470524">
              <w:rPr>
                <w:sz w:val="14"/>
                <w:szCs w:val="14"/>
              </w:rPr>
              <w:t xml:space="preserve"> </w:t>
            </w:r>
          </w:p>
        </w:tc>
      </w:tr>
      <w:tr w:rsidR="00763C35" w:rsidRPr="00470524" w14:paraId="4E4E931C" w14:textId="77777777" w:rsidTr="00763C35">
        <w:trPr>
          <w:trHeight w:val="308"/>
        </w:trPr>
        <w:tc>
          <w:tcPr>
            <w:tcW w:w="0" w:type="auto"/>
          </w:tcPr>
          <w:p w14:paraId="381A87E9"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6CDCD80F" w14:textId="77777777" w:rsidR="00763C35" w:rsidRPr="00470524" w:rsidRDefault="00763C35" w:rsidP="0023265A">
            <w:pPr>
              <w:spacing w:before="40" w:after="40"/>
              <w:rPr>
                <w:sz w:val="14"/>
                <w:szCs w:val="14"/>
              </w:rPr>
            </w:pPr>
            <w:r w:rsidRPr="00470524">
              <w:rPr>
                <w:sz w:val="14"/>
                <w:szCs w:val="14"/>
              </w:rPr>
              <w:t xml:space="preserve">Meeting of the Human Development Social Empowerment Cluster </w:t>
            </w:r>
          </w:p>
        </w:tc>
        <w:tc>
          <w:tcPr>
            <w:tcW w:w="0" w:type="auto"/>
          </w:tcPr>
          <w:p w14:paraId="6F59BADF" w14:textId="77777777" w:rsidR="00763C35" w:rsidRPr="00470524" w:rsidRDefault="00763C35" w:rsidP="0023265A">
            <w:pPr>
              <w:spacing w:before="40" w:after="40"/>
              <w:rPr>
                <w:sz w:val="14"/>
                <w:szCs w:val="14"/>
              </w:rPr>
            </w:pPr>
            <w:r w:rsidRPr="00470524">
              <w:rPr>
                <w:sz w:val="14"/>
                <w:szCs w:val="14"/>
              </w:rPr>
              <w:t>3 June 2021</w:t>
            </w:r>
          </w:p>
        </w:tc>
        <w:tc>
          <w:tcPr>
            <w:tcW w:w="0" w:type="auto"/>
          </w:tcPr>
          <w:p w14:paraId="6062EDED" w14:textId="77777777" w:rsidR="00763C35" w:rsidRPr="00470524" w:rsidRDefault="007937EA" w:rsidP="0023265A">
            <w:pPr>
              <w:spacing w:before="40" w:after="40"/>
              <w:rPr>
                <w:sz w:val="14"/>
                <w:szCs w:val="14"/>
              </w:rPr>
            </w:pPr>
            <w:hyperlink r:id="rId22" w:history="1">
              <w:r w:rsidR="00763C35" w:rsidRPr="00470524">
                <w:rPr>
                  <w:rStyle w:val="Hyperlink"/>
                  <w:sz w:val="14"/>
                  <w:szCs w:val="14"/>
                </w:rPr>
                <w:t>https://drive.google.com/file/d/1RGj7DfxAl_pko9cTufXQQonAHKzy0Khy/view?usp=sharing</w:t>
              </w:r>
            </w:hyperlink>
            <w:r w:rsidR="00763C35" w:rsidRPr="00470524">
              <w:rPr>
                <w:sz w:val="14"/>
                <w:szCs w:val="14"/>
              </w:rPr>
              <w:t xml:space="preserve"> </w:t>
            </w:r>
          </w:p>
        </w:tc>
      </w:tr>
      <w:tr w:rsidR="00763C35" w:rsidRPr="00470524" w14:paraId="18AA9604" w14:textId="77777777" w:rsidTr="00763C35">
        <w:trPr>
          <w:trHeight w:val="308"/>
        </w:trPr>
        <w:tc>
          <w:tcPr>
            <w:tcW w:w="0" w:type="auto"/>
          </w:tcPr>
          <w:p w14:paraId="376E763C"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23BAA634" w14:textId="77777777" w:rsidR="00763C35" w:rsidRPr="00470524" w:rsidRDefault="00763C35" w:rsidP="0023265A">
            <w:pPr>
              <w:spacing w:before="40" w:after="40"/>
              <w:rPr>
                <w:sz w:val="14"/>
                <w:szCs w:val="14"/>
              </w:rPr>
            </w:pPr>
            <w:r w:rsidRPr="00470524">
              <w:rPr>
                <w:sz w:val="14"/>
                <w:szCs w:val="14"/>
              </w:rPr>
              <w:t xml:space="preserve">Meeting of the CMC Focal Point Officers on Social Protection </w:t>
            </w:r>
          </w:p>
        </w:tc>
        <w:tc>
          <w:tcPr>
            <w:tcW w:w="0" w:type="auto"/>
          </w:tcPr>
          <w:p w14:paraId="4A86DA87" w14:textId="77777777" w:rsidR="00763C35" w:rsidRPr="00470524" w:rsidRDefault="00763C35" w:rsidP="0023265A">
            <w:pPr>
              <w:spacing w:before="40" w:after="40"/>
              <w:rPr>
                <w:sz w:val="14"/>
                <w:szCs w:val="14"/>
              </w:rPr>
            </w:pPr>
            <w:r w:rsidRPr="00470524">
              <w:rPr>
                <w:sz w:val="14"/>
                <w:szCs w:val="14"/>
              </w:rPr>
              <w:t>7 June 2021</w:t>
            </w:r>
          </w:p>
        </w:tc>
        <w:tc>
          <w:tcPr>
            <w:tcW w:w="0" w:type="auto"/>
          </w:tcPr>
          <w:p w14:paraId="327A4B61" w14:textId="77777777" w:rsidR="00763C35" w:rsidRPr="00470524" w:rsidRDefault="007937EA" w:rsidP="0023265A">
            <w:pPr>
              <w:spacing w:before="40" w:after="40"/>
              <w:rPr>
                <w:sz w:val="14"/>
                <w:szCs w:val="14"/>
              </w:rPr>
            </w:pPr>
            <w:hyperlink r:id="rId23" w:history="1">
              <w:r w:rsidR="00763C35" w:rsidRPr="00470524">
                <w:rPr>
                  <w:rStyle w:val="Hyperlink"/>
                  <w:sz w:val="14"/>
                  <w:szCs w:val="14"/>
                </w:rPr>
                <w:t>https://drive.google.com/file/d/1FYhnGYeiH0mTYZ2ExTNfCDoFO3hv2dO6/view?usp=sharing</w:t>
              </w:r>
            </w:hyperlink>
            <w:r w:rsidR="00763C35" w:rsidRPr="00470524">
              <w:rPr>
                <w:sz w:val="14"/>
                <w:szCs w:val="14"/>
              </w:rPr>
              <w:t xml:space="preserve"> </w:t>
            </w:r>
          </w:p>
        </w:tc>
      </w:tr>
      <w:tr w:rsidR="00763C35" w:rsidRPr="00470524" w14:paraId="37A29D96" w14:textId="77777777" w:rsidTr="00763C35">
        <w:trPr>
          <w:trHeight w:val="308"/>
        </w:trPr>
        <w:tc>
          <w:tcPr>
            <w:tcW w:w="0" w:type="auto"/>
          </w:tcPr>
          <w:p w14:paraId="6349DFC2"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2419FA2F" w14:textId="77777777" w:rsidR="00763C35" w:rsidRPr="00470524" w:rsidRDefault="00763C35" w:rsidP="0023265A">
            <w:pPr>
              <w:spacing w:before="40" w:after="40"/>
              <w:rPr>
                <w:sz w:val="14"/>
                <w:szCs w:val="14"/>
              </w:rPr>
            </w:pPr>
            <w:r w:rsidRPr="00470524">
              <w:rPr>
                <w:sz w:val="14"/>
                <w:szCs w:val="14"/>
              </w:rPr>
              <w:t xml:space="preserve">Meeting of the National Social Security Strategy (NSSS) Implementation Subcommittee on NSSS Action Plan </w:t>
            </w:r>
          </w:p>
        </w:tc>
        <w:tc>
          <w:tcPr>
            <w:tcW w:w="0" w:type="auto"/>
          </w:tcPr>
          <w:p w14:paraId="139F9559" w14:textId="77777777" w:rsidR="00763C35" w:rsidRPr="00470524" w:rsidRDefault="00763C35" w:rsidP="0023265A">
            <w:pPr>
              <w:spacing w:before="40" w:after="40"/>
              <w:rPr>
                <w:sz w:val="14"/>
                <w:szCs w:val="14"/>
              </w:rPr>
            </w:pPr>
            <w:r w:rsidRPr="00470524">
              <w:rPr>
                <w:sz w:val="14"/>
                <w:szCs w:val="14"/>
              </w:rPr>
              <w:t>8 June 2021</w:t>
            </w:r>
          </w:p>
        </w:tc>
        <w:tc>
          <w:tcPr>
            <w:tcW w:w="0" w:type="auto"/>
          </w:tcPr>
          <w:p w14:paraId="6C313A9E" w14:textId="77777777" w:rsidR="00763C35" w:rsidRPr="00470524" w:rsidRDefault="007937EA" w:rsidP="0023265A">
            <w:pPr>
              <w:spacing w:before="40" w:after="40"/>
              <w:rPr>
                <w:sz w:val="14"/>
                <w:szCs w:val="14"/>
              </w:rPr>
            </w:pPr>
            <w:hyperlink r:id="rId24" w:history="1">
              <w:r w:rsidR="00763C35" w:rsidRPr="00470524">
                <w:rPr>
                  <w:rStyle w:val="Hyperlink"/>
                  <w:sz w:val="14"/>
                  <w:szCs w:val="14"/>
                </w:rPr>
                <w:t>https://socialprotection.gov.bd/wp-content/uploads/2022/01/Minutes-08-june-2021.pdf</w:t>
              </w:r>
            </w:hyperlink>
            <w:r w:rsidR="00763C35" w:rsidRPr="00470524">
              <w:rPr>
                <w:sz w:val="14"/>
                <w:szCs w:val="14"/>
              </w:rPr>
              <w:t xml:space="preserve"> </w:t>
            </w:r>
          </w:p>
        </w:tc>
      </w:tr>
      <w:tr w:rsidR="00763C35" w:rsidRPr="00470524" w14:paraId="77B55FF9" w14:textId="77777777" w:rsidTr="00763C35">
        <w:trPr>
          <w:trHeight w:val="298"/>
        </w:trPr>
        <w:tc>
          <w:tcPr>
            <w:tcW w:w="0" w:type="auto"/>
          </w:tcPr>
          <w:p w14:paraId="74844367"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111AC44D" w14:textId="77777777" w:rsidR="00763C35" w:rsidRPr="00470524" w:rsidRDefault="00763C35" w:rsidP="0023265A">
            <w:pPr>
              <w:spacing w:before="40" w:after="40"/>
              <w:rPr>
                <w:sz w:val="14"/>
                <w:szCs w:val="14"/>
              </w:rPr>
            </w:pPr>
            <w:r w:rsidRPr="00470524">
              <w:rPr>
                <w:sz w:val="14"/>
                <w:szCs w:val="14"/>
              </w:rPr>
              <w:t>15</w:t>
            </w:r>
            <w:r w:rsidRPr="00470524">
              <w:rPr>
                <w:sz w:val="14"/>
                <w:szCs w:val="14"/>
                <w:vertAlign w:val="superscript"/>
              </w:rPr>
              <w:t>th</w:t>
            </w:r>
            <w:r w:rsidRPr="00470524">
              <w:rPr>
                <w:sz w:val="14"/>
                <w:szCs w:val="14"/>
              </w:rPr>
              <w:t xml:space="preserve"> Meeting of the Central Management Committee (CMC) on Social Protection</w:t>
            </w:r>
          </w:p>
        </w:tc>
        <w:tc>
          <w:tcPr>
            <w:tcW w:w="0" w:type="auto"/>
          </w:tcPr>
          <w:p w14:paraId="4AE97771" w14:textId="77777777" w:rsidR="00763C35" w:rsidRPr="00470524" w:rsidRDefault="00763C35" w:rsidP="0023265A">
            <w:pPr>
              <w:spacing w:before="40" w:after="40"/>
              <w:rPr>
                <w:sz w:val="14"/>
                <w:szCs w:val="14"/>
              </w:rPr>
            </w:pPr>
            <w:r w:rsidRPr="00470524">
              <w:rPr>
                <w:sz w:val="14"/>
                <w:szCs w:val="14"/>
              </w:rPr>
              <w:t>27 June 2021</w:t>
            </w:r>
          </w:p>
        </w:tc>
        <w:tc>
          <w:tcPr>
            <w:tcW w:w="0" w:type="auto"/>
          </w:tcPr>
          <w:p w14:paraId="7998101A" w14:textId="77777777" w:rsidR="00763C35" w:rsidRPr="00470524" w:rsidRDefault="007937EA" w:rsidP="0023265A">
            <w:pPr>
              <w:spacing w:before="40" w:after="40"/>
              <w:rPr>
                <w:sz w:val="14"/>
                <w:szCs w:val="14"/>
              </w:rPr>
            </w:pPr>
            <w:hyperlink r:id="rId25" w:history="1">
              <w:r w:rsidR="00763C35" w:rsidRPr="00470524">
                <w:rPr>
                  <w:rStyle w:val="Hyperlink"/>
                  <w:color w:val="auto"/>
                  <w:sz w:val="14"/>
                  <w:szCs w:val="14"/>
                </w:rPr>
                <w:t>https://socialprotection.gov.bd/wp-content/uploads/2021/11/15-CMC-minuties.pdf</w:t>
              </w:r>
            </w:hyperlink>
            <w:r w:rsidR="00763C35" w:rsidRPr="00470524">
              <w:rPr>
                <w:sz w:val="14"/>
                <w:szCs w:val="14"/>
              </w:rPr>
              <w:t xml:space="preserve"> </w:t>
            </w:r>
          </w:p>
          <w:p w14:paraId="59AE9E6B" w14:textId="77777777" w:rsidR="00763C35" w:rsidRPr="00470524" w:rsidRDefault="00763C35" w:rsidP="0023265A">
            <w:pPr>
              <w:spacing w:before="40" w:after="40"/>
              <w:rPr>
                <w:sz w:val="14"/>
                <w:szCs w:val="14"/>
              </w:rPr>
            </w:pPr>
          </w:p>
          <w:p w14:paraId="1B005B25" w14:textId="77777777" w:rsidR="00763C35" w:rsidRPr="00470524" w:rsidRDefault="00763C35" w:rsidP="0023265A">
            <w:pPr>
              <w:spacing w:before="40" w:after="40"/>
              <w:rPr>
                <w:sz w:val="14"/>
                <w:szCs w:val="14"/>
              </w:rPr>
            </w:pPr>
          </w:p>
        </w:tc>
      </w:tr>
      <w:tr w:rsidR="00763C35" w:rsidRPr="00470524" w14:paraId="21B8F838" w14:textId="77777777" w:rsidTr="00763C35">
        <w:trPr>
          <w:trHeight w:val="308"/>
        </w:trPr>
        <w:tc>
          <w:tcPr>
            <w:tcW w:w="0" w:type="auto"/>
          </w:tcPr>
          <w:p w14:paraId="042FC2E1"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3753E91C" w14:textId="1AA3D3C9" w:rsidR="00763C35" w:rsidRPr="00470524" w:rsidRDefault="00763C35" w:rsidP="0023265A">
            <w:pPr>
              <w:spacing w:before="40" w:after="40"/>
              <w:rPr>
                <w:sz w:val="14"/>
                <w:szCs w:val="14"/>
              </w:rPr>
            </w:pPr>
            <w:r w:rsidRPr="00470524">
              <w:rPr>
                <w:sz w:val="14"/>
                <w:szCs w:val="14"/>
              </w:rPr>
              <w:t xml:space="preserve">Meeting on </w:t>
            </w:r>
            <w:r w:rsidR="00BE16A0" w:rsidRPr="00470524">
              <w:rPr>
                <w:sz w:val="14"/>
                <w:szCs w:val="14"/>
              </w:rPr>
              <w:t xml:space="preserve">the </w:t>
            </w:r>
            <w:r w:rsidRPr="00470524">
              <w:rPr>
                <w:sz w:val="14"/>
                <w:szCs w:val="14"/>
              </w:rPr>
              <w:t xml:space="preserve">formulation of the National Social Security Strategy (NSSS) Action Plan (2021-2026) Sub Committee </w:t>
            </w:r>
          </w:p>
        </w:tc>
        <w:tc>
          <w:tcPr>
            <w:tcW w:w="0" w:type="auto"/>
          </w:tcPr>
          <w:p w14:paraId="2922B9EE" w14:textId="77777777" w:rsidR="00763C35" w:rsidRPr="00470524" w:rsidRDefault="00763C35" w:rsidP="0023265A">
            <w:pPr>
              <w:spacing w:before="40" w:after="40"/>
              <w:rPr>
                <w:sz w:val="14"/>
                <w:szCs w:val="14"/>
              </w:rPr>
            </w:pPr>
            <w:r w:rsidRPr="00470524">
              <w:rPr>
                <w:sz w:val="14"/>
                <w:szCs w:val="14"/>
              </w:rPr>
              <w:t>19 October 2021</w:t>
            </w:r>
          </w:p>
        </w:tc>
        <w:tc>
          <w:tcPr>
            <w:tcW w:w="0" w:type="auto"/>
          </w:tcPr>
          <w:p w14:paraId="3443A25F" w14:textId="77777777" w:rsidR="00763C35" w:rsidRPr="00470524" w:rsidRDefault="007937EA" w:rsidP="0023265A">
            <w:pPr>
              <w:spacing w:before="40" w:after="40"/>
              <w:rPr>
                <w:sz w:val="14"/>
                <w:szCs w:val="14"/>
              </w:rPr>
            </w:pPr>
            <w:hyperlink r:id="rId26" w:history="1">
              <w:r w:rsidR="00763C35" w:rsidRPr="00470524">
                <w:rPr>
                  <w:rStyle w:val="Hyperlink"/>
                  <w:sz w:val="14"/>
                  <w:szCs w:val="14"/>
                </w:rPr>
                <w:t xml:space="preserve"> https://socialprotection.gov.bd/wp-content/uploads/2022/01/Minutes-sub-committee-19-10-2021.pdf</w:t>
              </w:r>
            </w:hyperlink>
            <w:r w:rsidR="00763C35" w:rsidRPr="00470524">
              <w:rPr>
                <w:sz w:val="14"/>
                <w:szCs w:val="14"/>
              </w:rPr>
              <w:t xml:space="preserve"> </w:t>
            </w:r>
          </w:p>
        </w:tc>
      </w:tr>
      <w:tr w:rsidR="00763C35" w:rsidRPr="00470524" w14:paraId="10B87797" w14:textId="77777777" w:rsidTr="00763C35">
        <w:trPr>
          <w:trHeight w:val="308"/>
        </w:trPr>
        <w:tc>
          <w:tcPr>
            <w:tcW w:w="0" w:type="auto"/>
          </w:tcPr>
          <w:p w14:paraId="501750CA"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2983240F" w14:textId="77777777" w:rsidR="00763C35" w:rsidRPr="00470524" w:rsidRDefault="00763C35" w:rsidP="0023265A">
            <w:pPr>
              <w:spacing w:before="40" w:after="40"/>
              <w:rPr>
                <w:sz w:val="14"/>
                <w:szCs w:val="14"/>
              </w:rPr>
            </w:pPr>
            <w:r w:rsidRPr="00470524">
              <w:rPr>
                <w:sz w:val="14"/>
                <w:szCs w:val="14"/>
              </w:rPr>
              <w:t>Meeting with CMC Focal Point Officers on Social Protection</w:t>
            </w:r>
          </w:p>
          <w:p w14:paraId="270B22A6" w14:textId="77777777" w:rsidR="00763C35" w:rsidRPr="00470524" w:rsidRDefault="00763C35" w:rsidP="0023265A">
            <w:pPr>
              <w:spacing w:before="40" w:after="40"/>
              <w:rPr>
                <w:sz w:val="14"/>
                <w:szCs w:val="14"/>
              </w:rPr>
            </w:pPr>
          </w:p>
        </w:tc>
        <w:tc>
          <w:tcPr>
            <w:tcW w:w="0" w:type="auto"/>
          </w:tcPr>
          <w:p w14:paraId="713D13EB" w14:textId="77777777" w:rsidR="00763C35" w:rsidRPr="00470524" w:rsidRDefault="00763C35" w:rsidP="0023265A">
            <w:pPr>
              <w:spacing w:before="40" w:after="40"/>
              <w:rPr>
                <w:sz w:val="14"/>
                <w:szCs w:val="14"/>
              </w:rPr>
            </w:pPr>
            <w:r w:rsidRPr="00470524">
              <w:rPr>
                <w:sz w:val="14"/>
                <w:szCs w:val="14"/>
              </w:rPr>
              <w:t>24 October 2021</w:t>
            </w:r>
          </w:p>
        </w:tc>
        <w:tc>
          <w:tcPr>
            <w:tcW w:w="0" w:type="auto"/>
          </w:tcPr>
          <w:p w14:paraId="4F320180" w14:textId="77777777" w:rsidR="00763C35" w:rsidRPr="00470524" w:rsidRDefault="007937EA" w:rsidP="0023265A">
            <w:pPr>
              <w:spacing w:before="40" w:after="40"/>
              <w:rPr>
                <w:sz w:val="14"/>
                <w:szCs w:val="14"/>
              </w:rPr>
            </w:pPr>
            <w:hyperlink r:id="rId27" w:history="1">
              <w:r w:rsidR="00763C35" w:rsidRPr="00470524">
                <w:rPr>
                  <w:rStyle w:val="Hyperlink"/>
                  <w:sz w:val="14"/>
                  <w:szCs w:val="14"/>
                </w:rPr>
                <w:t>https://socialprotection.gov.bd/wp-content/uploads/2022/01/Minutes-Focal-Point-24-10-2021.pdf</w:t>
              </w:r>
            </w:hyperlink>
            <w:r w:rsidR="00763C35" w:rsidRPr="00470524">
              <w:rPr>
                <w:sz w:val="14"/>
                <w:szCs w:val="14"/>
              </w:rPr>
              <w:t xml:space="preserve"> </w:t>
            </w:r>
          </w:p>
          <w:p w14:paraId="4C707154" w14:textId="77777777" w:rsidR="00763C35" w:rsidRPr="00470524" w:rsidRDefault="00763C35" w:rsidP="0023265A">
            <w:pPr>
              <w:spacing w:before="40" w:after="40"/>
              <w:rPr>
                <w:sz w:val="14"/>
                <w:szCs w:val="14"/>
              </w:rPr>
            </w:pPr>
          </w:p>
        </w:tc>
      </w:tr>
      <w:tr w:rsidR="00763C35" w:rsidRPr="00470524" w14:paraId="52BA6A3D" w14:textId="77777777" w:rsidTr="00763C35">
        <w:trPr>
          <w:trHeight w:val="308"/>
        </w:trPr>
        <w:tc>
          <w:tcPr>
            <w:tcW w:w="0" w:type="auto"/>
          </w:tcPr>
          <w:p w14:paraId="0FD087B1"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4DF24EBE" w14:textId="77777777" w:rsidR="00763C35" w:rsidRPr="00470524" w:rsidRDefault="00763C35" w:rsidP="0023265A">
            <w:pPr>
              <w:spacing w:before="40" w:after="40"/>
              <w:rPr>
                <w:sz w:val="14"/>
                <w:szCs w:val="14"/>
              </w:rPr>
            </w:pPr>
            <w:r w:rsidRPr="00470524">
              <w:rPr>
                <w:sz w:val="14"/>
                <w:szCs w:val="14"/>
              </w:rPr>
              <w:t>Meeting with CMC Focal Point Officers on Social Protection</w:t>
            </w:r>
          </w:p>
          <w:p w14:paraId="63C3A6C3" w14:textId="77777777" w:rsidR="00763C35" w:rsidRPr="00470524" w:rsidRDefault="00763C35" w:rsidP="0023265A">
            <w:pPr>
              <w:spacing w:before="40" w:after="40"/>
              <w:rPr>
                <w:sz w:val="14"/>
                <w:szCs w:val="14"/>
              </w:rPr>
            </w:pPr>
          </w:p>
        </w:tc>
        <w:tc>
          <w:tcPr>
            <w:tcW w:w="0" w:type="auto"/>
          </w:tcPr>
          <w:p w14:paraId="63E17B94" w14:textId="77777777" w:rsidR="00763C35" w:rsidRPr="00470524" w:rsidRDefault="00763C35" w:rsidP="0023265A">
            <w:pPr>
              <w:spacing w:before="40" w:after="40"/>
              <w:rPr>
                <w:sz w:val="14"/>
                <w:szCs w:val="14"/>
              </w:rPr>
            </w:pPr>
            <w:r w:rsidRPr="00470524">
              <w:rPr>
                <w:sz w:val="14"/>
                <w:szCs w:val="14"/>
              </w:rPr>
              <w:t>13 December 2021</w:t>
            </w:r>
          </w:p>
        </w:tc>
        <w:tc>
          <w:tcPr>
            <w:tcW w:w="0" w:type="auto"/>
          </w:tcPr>
          <w:p w14:paraId="5C4EB674" w14:textId="77777777" w:rsidR="00763C35" w:rsidRPr="00470524" w:rsidRDefault="007937EA" w:rsidP="0023265A">
            <w:pPr>
              <w:spacing w:before="40" w:after="40"/>
              <w:rPr>
                <w:sz w:val="14"/>
                <w:szCs w:val="14"/>
              </w:rPr>
            </w:pPr>
            <w:hyperlink r:id="rId28" w:history="1">
              <w:r w:rsidR="00763C35" w:rsidRPr="00470524">
                <w:rPr>
                  <w:rStyle w:val="Hyperlink"/>
                  <w:sz w:val="14"/>
                  <w:szCs w:val="14"/>
                </w:rPr>
                <w:t>https://socialprotection.gov.bd/wp-content/uploads/2022/01/CMC-Focal-Point-Meeting-Notes-for-Record-Day-1-2021-12-13.pdf</w:t>
              </w:r>
            </w:hyperlink>
            <w:r w:rsidR="00763C35" w:rsidRPr="00470524">
              <w:rPr>
                <w:sz w:val="14"/>
                <w:szCs w:val="14"/>
              </w:rPr>
              <w:t xml:space="preserve"> </w:t>
            </w:r>
          </w:p>
        </w:tc>
      </w:tr>
      <w:tr w:rsidR="00763C35" w:rsidRPr="00470524" w14:paraId="411FA346" w14:textId="77777777" w:rsidTr="00763C35">
        <w:trPr>
          <w:trHeight w:val="308"/>
        </w:trPr>
        <w:tc>
          <w:tcPr>
            <w:tcW w:w="0" w:type="auto"/>
          </w:tcPr>
          <w:p w14:paraId="548A87CA"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61884438" w14:textId="77777777" w:rsidR="00763C35" w:rsidRPr="00470524" w:rsidRDefault="00763C35" w:rsidP="0023265A">
            <w:pPr>
              <w:spacing w:before="40" w:after="40"/>
              <w:rPr>
                <w:sz w:val="14"/>
                <w:szCs w:val="14"/>
              </w:rPr>
            </w:pPr>
            <w:r w:rsidRPr="00470524">
              <w:rPr>
                <w:sz w:val="14"/>
                <w:szCs w:val="14"/>
              </w:rPr>
              <w:t>Meeting with CMC Focal Point Officers on Social Protection</w:t>
            </w:r>
          </w:p>
          <w:p w14:paraId="43AE1181" w14:textId="77777777" w:rsidR="00763C35" w:rsidRPr="00470524" w:rsidRDefault="00763C35" w:rsidP="0023265A">
            <w:pPr>
              <w:spacing w:before="40" w:after="40"/>
              <w:rPr>
                <w:sz w:val="14"/>
                <w:szCs w:val="14"/>
              </w:rPr>
            </w:pPr>
          </w:p>
        </w:tc>
        <w:tc>
          <w:tcPr>
            <w:tcW w:w="0" w:type="auto"/>
          </w:tcPr>
          <w:p w14:paraId="07E250B1" w14:textId="77777777" w:rsidR="00763C35" w:rsidRPr="00470524" w:rsidRDefault="00763C35" w:rsidP="0023265A">
            <w:pPr>
              <w:spacing w:before="40" w:after="40"/>
              <w:rPr>
                <w:sz w:val="14"/>
                <w:szCs w:val="14"/>
              </w:rPr>
            </w:pPr>
            <w:r w:rsidRPr="00470524">
              <w:rPr>
                <w:sz w:val="14"/>
                <w:szCs w:val="14"/>
              </w:rPr>
              <w:t>14 December 2021</w:t>
            </w:r>
          </w:p>
        </w:tc>
        <w:tc>
          <w:tcPr>
            <w:tcW w:w="0" w:type="auto"/>
          </w:tcPr>
          <w:p w14:paraId="103E4D14" w14:textId="77777777" w:rsidR="00763C35" w:rsidRPr="00470524" w:rsidRDefault="007937EA" w:rsidP="0023265A">
            <w:pPr>
              <w:spacing w:before="40" w:after="40"/>
              <w:rPr>
                <w:sz w:val="14"/>
                <w:szCs w:val="14"/>
              </w:rPr>
            </w:pPr>
            <w:hyperlink r:id="rId29" w:history="1">
              <w:r w:rsidR="00763C35" w:rsidRPr="00470524">
                <w:rPr>
                  <w:rStyle w:val="Hyperlink"/>
                  <w:sz w:val="14"/>
                  <w:szCs w:val="14"/>
                </w:rPr>
                <w:t>https://socialprotection.gov.bd/wp-content/uploads/2022/01/CMC-Focal-Point-Meeting-Notes-for-Record-Day-2-2021-12-14.pdf</w:t>
              </w:r>
            </w:hyperlink>
            <w:r w:rsidR="00763C35" w:rsidRPr="00470524">
              <w:rPr>
                <w:sz w:val="14"/>
                <w:szCs w:val="14"/>
              </w:rPr>
              <w:t xml:space="preserve"> </w:t>
            </w:r>
          </w:p>
        </w:tc>
      </w:tr>
      <w:tr w:rsidR="00763C35" w:rsidRPr="00470524" w14:paraId="11025C5A" w14:textId="77777777" w:rsidTr="00763C35">
        <w:trPr>
          <w:trHeight w:val="308"/>
        </w:trPr>
        <w:tc>
          <w:tcPr>
            <w:tcW w:w="0" w:type="auto"/>
          </w:tcPr>
          <w:p w14:paraId="75C7984E"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052AED6A" w14:textId="77777777" w:rsidR="00763C35" w:rsidRPr="00470524" w:rsidRDefault="00763C35" w:rsidP="0023265A">
            <w:pPr>
              <w:spacing w:before="40" w:after="40"/>
              <w:rPr>
                <w:sz w:val="14"/>
                <w:szCs w:val="14"/>
              </w:rPr>
            </w:pPr>
            <w:r w:rsidRPr="00470524">
              <w:rPr>
                <w:sz w:val="14"/>
                <w:szCs w:val="14"/>
              </w:rPr>
              <w:t>Meeting with CMC Focal Point Officers on Social Protection</w:t>
            </w:r>
          </w:p>
          <w:p w14:paraId="5AE29F66" w14:textId="77777777" w:rsidR="00763C35" w:rsidRPr="00470524" w:rsidRDefault="00763C35" w:rsidP="0023265A">
            <w:pPr>
              <w:spacing w:before="40" w:after="40"/>
              <w:rPr>
                <w:sz w:val="14"/>
                <w:szCs w:val="14"/>
              </w:rPr>
            </w:pPr>
          </w:p>
        </w:tc>
        <w:tc>
          <w:tcPr>
            <w:tcW w:w="0" w:type="auto"/>
          </w:tcPr>
          <w:p w14:paraId="4309E61E" w14:textId="77777777" w:rsidR="00763C35" w:rsidRPr="00470524" w:rsidRDefault="00763C35" w:rsidP="0023265A">
            <w:pPr>
              <w:spacing w:before="40" w:after="40"/>
              <w:rPr>
                <w:sz w:val="14"/>
                <w:szCs w:val="14"/>
              </w:rPr>
            </w:pPr>
            <w:r w:rsidRPr="00470524">
              <w:rPr>
                <w:sz w:val="14"/>
                <w:szCs w:val="14"/>
              </w:rPr>
              <w:t>15 December 2021</w:t>
            </w:r>
          </w:p>
        </w:tc>
        <w:tc>
          <w:tcPr>
            <w:tcW w:w="0" w:type="auto"/>
          </w:tcPr>
          <w:p w14:paraId="6DCDF379" w14:textId="77777777" w:rsidR="00763C35" w:rsidRPr="00470524" w:rsidRDefault="007937EA" w:rsidP="0023265A">
            <w:pPr>
              <w:spacing w:before="40" w:after="40"/>
              <w:rPr>
                <w:sz w:val="14"/>
                <w:szCs w:val="14"/>
              </w:rPr>
            </w:pPr>
            <w:hyperlink r:id="rId30" w:history="1">
              <w:r w:rsidR="00763C35" w:rsidRPr="00470524">
                <w:rPr>
                  <w:rStyle w:val="Hyperlink"/>
                  <w:sz w:val="14"/>
                  <w:szCs w:val="14"/>
                </w:rPr>
                <w:t>https://socialprotection.gov.bd/wp-content/uploads/2022/01/CMC-Focal-Point-Meeting-Notes-for-Record-Day-3-2021-12-15.pdf</w:t>
              </w:r>
            </w:hyperlink>
            <w:r w:rsidR="00763C35" w:rsidRPr="00470524">
              <w:rPr>
                <w:sz w:val="14"/>
                <w:szCs w:val="14"/>
              </w:rPr>
              <w:t xml:space="preserve"> </w:t>
            </w:r>
          </w:p>
        </w:tc>
      </w:tr>
      <w:tr w:rsidR="00763C35" w:rsidRPr="00470524" w14:paraId="61F142D6" w14:textId="77777777" w:rsidTr="00763C35">
        <w:trPr>
          <w:trHeight w:val="298"/>
        </w:trPr>
        <w:tc>
          <w:tcPr>
            <w:tcW w:w="0" w:type="auto"/>
          </w:tcPr>
          <w:p w14:paraId="229D91AF" w14:textId="77777777" w:rsidR="00763C35" w:rsidRPr="00470524" w:rsidRDefault="00763C35" w:rsidP="0023265A">
            <w:pPr>
              <w:pStyle w:val="ListParagraph"/>
              <w:numPr>
                <w:ilvl w:val="0"/>
                <w:numId w:val="20"/>
              </w:numPr>
              <w:spacing w:before="40" w:after="40"/>
              <w:contextualSpacing w:val="0"/>
              <w:rPr>
                <w:sz w:val="14"/>
                <w:szCs w:val="14"/>
              </w:rPr>
            </w:pPr>
          </w:p>
        </w:tc>
        <w:tc>
          <w:tcPr>
            <w:tcW w:w="0" w:type="auto"/>
          </w:tcPr>
          <w:p w14:paraId="11EAA7C4" w14:textId="77777777" w:rsidR="00763C35" w:rsidRPr="00470524" w:rsidRDefault="00763C35" w:rsidP="0023265A">
            <w:pPr>
              <w:spacing w:before="40" w:after="40"/>
              <w:rPr>
                <w:sz w:val="14"/>
                <w:szCs w:val="14"/>
              </w:rPr>
            </w:pPr>
            <w:r w:rsidRPr="00470524">
              <w:rPr>
                <w:sz w:val="14"/>
                <w:szCs w:val="14"/>
              </w:rPr>
              <w:t>16</w:t>
            </w:r>
            <w:r w:rsidRPr="00470524">
              <w:rPr>
                <w:sz w:val="14"/>
                <w:szCs w:val="14"/>
                <w:vertAlign w:val="superscript"/>
              </w:rPr>
              <w:t>th</w:t>
            </w:r>
            <w:r w:rsidRPr="00470524">
              <w:rPr>
                <w:sz w:val="14"/>
                <w:szCs w:val="14"/>
              </w:rPr>
              <w:t xml:space="preserve"> Meeting of the Central Management Committee (CMC) on Social Protection</w:t>
            </w:r>
          </w:p>
          <w:p w14:paraId="7232BEBA" w14:textId="77777777" w:rsidR="00763C35" w:rsidRPr="00470524" w:rsidRDefault="00763C35" w:rsidP="0023265A">
            <w:pPr>
              <w:spacing w:before="40" w:after="40"/>
              <w:rPr>
                <w:sz w:val="14"/>
                <w:szCs w:val="14"/>
              </w:rPr>
            </w:pPr>
          </w:p>
        </w:tc>
        <w:tc>
          <w:tcPr>
            <w:tcW w:w="0" w:type="auto"/>
          </w:tcPr>
          <w:p w14:paraId="1FCBCC13" w14:textId="77777777" w:rsidR="00763C35" w:rsidRPr="00470524" w:rsidRDefault="00763C35" w:rsidP="0023265A">
            <w:pPr>
              <w:spacing w:before="40" w:after="40"/>
              <w:rPr>
                <w:sz w:val="14"/>
                <w:szCs w:val="14"/>
              </w:rPr>
            </w:pPr>
            <w:r w:rsidRPr="00470524">
              <w:rPr>
                <w:sz w:val="14"/>
                <w:szCs w:val="14"/>
              </w:rPr>
              <w:t>23 December 2021</w:t>
            </w:r>
          </w:p>
        </w:tc>
        <w:tc>
          <w:tcPr>
            <w:tcW w:w="0" w:type="auto"/>
          </w:tcPr>
          <w:p w14:paraId="6860BAF5" w14:textId="77777777" w:rsidR="00763C35" w:rsidRPr="00470524" w:rsidRDefault="007937EA" w:rsidP="0023265A">
            <w:pPr>
              <w:spacing w:before="40" w:after="40"/>
              <w:rPr>
                <w:sz w:val="14"/>
                <w:szCs w:val="14"/>
              </w:rPr>
            </w:pPr>
            <w:hyperlink r:id="rId31" w:history="1">
              <w:r w:rsidR="00763C35" w:rsidRPr="00470524">
                <w:rPr>
                  <w:rStyle w:val="Hyperlink"/>
                  <w:sz w:val="14"/>
                  <w:szCs w:val="14"/>
                </w:rPr>
                <w:t>https://socialprotection.gov.bd/wp-content/uploads/2022/01/Minutes-CMC-23-December-2021.pdf</w:t>
              </w:r>
            </w:hyperlink>
            <w:r w:rsidR="00763C35" w:rsidRPr="00470524">
              <w:rPr>
                <w:sz w:val="14"/>
                <w:szCs w:val="14"/>
              </w:rPr>
              <w:t xml:space="preserve"> </w:t>
            </w:r>
          </w:p>
        </w:tc>
      </w:tr>
      <w:tr w:rsidR="00712FC8" w:rsidRPr="00470524" w14:paraId="54B6F29D" w14:textId="77777777" w:rsidTr="00763C35">
        <w:trPr>
          <w:trHeight w:val="298"/>
        </w:trPr>
        <w:tc>
          <w:tcPr>
            <w:tcW w:w="0" w:type="auto"/>
          </w:tcPr>
          <w:p w14:paraId="329CD3F0" w14:textId="77777777" w:rsidR="00712FC8" w:rsidRPr="00470524" w:rsidRDefault="00712FC8" w:rsidP="0023265A">
            <w:pPr>
              <w:pStyle w:val="ListParagraph"/>
              <w:numPr>
                <w:ilvl w:val="0"/>
                <w:numId w:val="20"/>
              </w:numPr>
              <w:spacing w:before="40" w:after="40"/>
              <w:contextualSpacing w:val="0"/>
              <w:rPr>
                <w:sz w:val="14"/>
                <w:szCs w:val="14"/>
              </w:rPr>
            </w:pPr>
          </w:p>
        </w:tc>
        <w:tc>
          <w:tcPr>
            <w:tcW w:w="0" w:type="auto"/>
          </w:tcPr>
          <w:p w14:paraId="457B74A8" w14:textId="1B6BF935" w:rsidR="00712FC8" w:rsidRPr="00BA6F02" w:rsidRDefault="009C4E66" w:rsidP="0023265A">
            <w:pPr>
              <w:spacing w:before="40" w:after="40"/>
              <w:rPr>
                <w:sz w:val="14"/>
                <w:szCs w:val="14"/>
              </w:rPr>
            </w:pPr>
            <w:r w:rsidRPr="00BA6F02">
              <w:rPr>
                <w:rFonts w:cstheme="minorHAnsi"/>
                <w:color w:val="000000" w:themeColor="text1"/>
                <w:sz w:val="14"/>
                <w:szCs w:val="14"/>
              </w:rPr>
              <w:t>Rethinking social protection response to COVID-19’ and ‘</w:t>
            </w:r>
          </w:p>
        </w:tc>
        <w:tc>
          <w:tcPr>
            <w:tcW w:w="0" w:type="auto"/>
          </w:tcPr>
          <w:p w14:paraId="2C371C09" w14:textId="77777777" w:rsidR="00712FC8" w:rsidRPr="00BA6F02" w:rsidRDefault="00712FC8" w:rsidP="0023265A">
            <w:pPr>
              <w:spacing w:before="40" w:after="40"/>
              <w:rPr>
                <w:sz w:val="16"/>
                <w:szCs w:val="16"/>
              </w:rPr>
            </w:pPr>
          </w:p>
        </w:tc>
        <w:tc>
          <w:tcPr>
            <w:tcW w:w="0" w:type="auto"/>
          </w:tcPr>
          <w:p w14:paraId="593B584A" w14:textId="0F850B0C" w:rsidR="00712FC8" w:rsidRPr="00BA6F02" w:rsidRDefault="007937EA" w:rsidP="0023265A">
            <w:pPr>
              <w:spacing w:before="40" w:after="40"/>
              <w:rPr>
                <w:sz w:val="16"/>
                <w:szCs w:val="16"/>
              </w:rPr>
            </w:pPr>
            <w:hyperlink r:id="rId32" w:history="1">
              <w:r w:rsidR="009C4E66" w:rsidRPr="00BA6F02">
                <w:rPr>
                  <w:rStyle w:val="Hyperlink"/>
                  <w:rFonts w:ascii="Calibri" w:hAnsi="Calibri" w:cs="Calibri"/>
                  <w:sz w:val="16"/>
                  <w:szCs w:val="16"/>
                </w:rPr>
                <w:t>https://socialprotection.gov.bd/en/2022/04/05/rethinking-social-protection-responses-to-the-covid-19-crisis-issues-and-policy-priorities-for-bangladesh/</w:t>
              </w:r>
            </w:hyperlink>
          </w:p>
        </w:tc>
      </w:tr>
      <w:tr w:rsidR="00712FC8" w:rsidRPr="00470524" w14:paraId="1911C3ED" w14:textId="77777777" w:rsidTr="00763C35">
        <w:trPr>
          <w:trHeight w:val="298"/>
        </w:trPr>
        <w:tc>
          <w:tcPr>
            <w:tcW w:w="0" w:type="auto"/>
          </w:tcPr>
          <w:p w14:paraId="098641D0" w14:textId="77777777" w:rsidR="00712FC8" w:rsidRPr="00470524" w:rsidRDefault="00712FC8" w:rsidP="0023265A">
            <w:pPr>
              <w:pStyle w:val="ListParagraph"/>
              <w:numPr>
                <w:ilvl w:val="0"/>
                <w:numId w:val="20"/>
              </w:numPr>
              <w:spacing w:before="40" w:after="40"/>
              <w:contextualSpacing w:val="0"/>
              <w:rPr>
                <w:sz w:val="14"/>
                <w:szCs w:val="14"/>
              </w:rPr>
            </w:pPr>
          </w:p>
        </w:tc>
        <w:tc>
          <w:tcPr>
            <w:tcW w:w="0" w:type="auto"/>
          </w:tcPr>
          <w:p w14:paraId="7E9774B1" w14:textId="2AB2E419" w:rsidR="00712FC8" w:rsidRPr="00BA6F02" w:rsidRDefault="00BA6F02" w:rsidP="0023265A">
            <w:pPr>
              <w:spacing w:before="40" w:after="40"/>
              <w:rPr>
                <w:sz w:val="14"/>
                <w:szCs w:val="14"/>
              </w:rPr>
            </w:pPr>
            <w:r w:rsidRPr="00BA6F02">
              <w:rPr>
                <w:rFonts w:cstheme="minorHAnsi"/>
                <w:color w:val="000000" w:themeColor="text1"/>
                <w:sz w:val="14"/>
                <w:szCs w:val="14"/>
              </w:rPr>
              <w:t>C</w:t>
            </w:r>
            <w:r w:rsidR="009C4E66" w:rsidRPr="00BA6F02">
              <w:rPr>
                <w:rFonts w:cstheme="minorHAnsi"/>
                <w:color w:val="000000" w:themeColor="text1"/>
                <w:sz w:val="14"/>
                <w:szCs w:val="14"/>
              </w:rPr>
              <w:t>ommon narratives of social protection of the development partners’</w:t>
            </w:r>
          </w:p>
        </w:tc>
        <w:tc>
          <w:tcPr>
            <w:tcW w:w="0" w:type="auto"/>
          </w:tcPr>
          <w:p w14:paraId="1364A9FB" w14:textId="77777777" w:rsidR="00712FC8" w:rsidRPr="00BA6F02" w:rsidRDefault="00712FC8" w:rsidP="0023265A">
            <w:pPr>
              <w:spacing w:before="40" w:after="40"/>
              <w:rPr>
                <w:sz w:val="16"/>
                <w:szCs w:val="16"/>
              </w:rPr>
            </w:pPr>
          </w:p>
        </w:tc>
        <w:tc>
          <w:tcPr>
            <w:tcW w:w="0" w:type="auto"/>
          </w:tcPr>
          <w:p w14:paraId="17D9C971" w14:textId="5AB93D02" w:rsidR="00712FC8" w:rsidRPr="00BA6F02" w:rsidRDefault="007937EA" w:rsidP="0023265A">
            <w:pPr>
              <w:spacing w:before="40" w:after="40"/>
              <w:rPr>
                <w:sz w:val="16"/>
                <w:szCs w:val="16"/>
              </w:rPr>
            </w:pPr>
            <w:hyperlink r:id="rId33" w:history="1">
              <w:r w:rsidR="00BA6F02" w:rsidRPr="00BA6F02">
                <w:rPr>
                  <w:rStyle w:val="Hyperlink"/>
                  <w:rFonts w:ascii="Calibri" w:hAnsi="Calibri" w:cs="Calibri"/>
                  <w:sz w:val="16"/>
                  <w:szCs w:val="16"/>
                </w:rPr>
                <w:t>https://socialprotection.gov.bd/en/2022/04/02/social-protection-in-bangladesh-a-common-narrative/</w:t>
              </w:r>
            </w:hyperlink>
          </w:p>
        </w:tc>
      </w:tr>
      <w:tr w:rsidR="00712FC8" w:rsidRPr="00470524" w14:paraId="5DE51E65" w14:textId="77777777" w:rsidTr="00763C35">
        <w:trPr>
          <w:trHeight w:val="298"/>
        </w:trPr>
        <w:tc>
          <w:tcPr>
            <w:tcW w:w="0" w:type="auto"/>
          </w:tcPr>
          <w:p w14:paraId="599626B3" w14:textId="77777777" w:rsidR="00712FC8" w:rsidRPr="00470524" w:rsidRDefault="00712FC8" w:rsidP="0023265A">
            <w:pPr>
              <w:pStyle w:val="ListParagraph"/>
              <w:numPr>
                <w:ilvl w:val="0"/>
                <w:numId w:val="20"/>
              </w:numPr>
              <w:spacing w:before="40" w:after="40"/>
              <w:contextualSpacing w:val="0"/>
              <w:rPr>
                <w:sz w:val="14"/>
                <w:szCs w:val="14"/>
              </w:rPr>
            </w:pPr>
          </w:p>
        </w:tc>
        <w:tc>
          <w:tcPr>
            <w:tcW w:w="0" w:type="auto"/>
          </w:tcPr>
          <w:p w14:paraId="7057856E" w14:textId="79F65785" w:rsidR="00712FC8" w:rsidRPr="00BA6F02" w:rsidRDefault="00BA6F02" w:rsidP="0023265A">
            <w:pPr>
              <w:spacing w:before="40" w:after="40"/>
              <w:rPr>
                <w:sz w:val="14"/>
                <w:szCs w:val="14"/>
              </w:rPr>
            </w:pPr>
            <w:r w:rsidRPr="00BA6F02">
              <w:rPr>
                <w:rFonts w:ascii="Calibri" w:hAnsi="Calibri" w:cs="Calibri"/>
                <w:sz w:val="14"/>
                <w:szCs w:val="14"/>
              </w:rPr>
              <w:t>Concept Note for Pilot Study on Universal Social Protection for Persons with Disabilities (PWDs)</w:t>
            </w:r>
          </w:p>
        </w:tc>
        <w:tc>
          <w:tcPr>
            <w:tcW w:w="0" w:type="auto"/>
          </w:tcPr>
          <w:p w14:paraId="68A6B615" w14:textId="77777777" w:rsidR="00712FC8" w:rsidRPr="00BA6F02" w:rsidRDefault="00712FC8" w:rsidP="0023265A">
            <w:pPr>
              <w:spacing w:before="40" w:after="40"/>
              <w:rPr>
                <w:sz w:val="16"/>
                <w:szCs w:val="16"/>
              </w:rPr>
            </w:pPr>
          </w:p>
        </w:tc>
        <w:tc>
          <w:tcPr>
            <w:tcW w:w="0" w:type="auto"/>
          </w:tcPr>
          <w:p w14:paraId="5EA43DD6" w14:textId="46697CEC" w:rsidR="00712FC8" w:rsidRPr="00BA6F02" w:rsidRDefault="007937EA" w:rsidP="0023265A">
            <w:pPr>
              <w:spacing w:before="40" w:after="40"/>
              <w:rPr>
                <w:sz w:val="16"/>
                <w:szCs w:val="16"/>
              </w:rPr>
            </w:pPr>
            <w:hyperlink r:id="rId34" w:history="1">
              <w:r w:rsidR="00BA6F02" w:rsidRPr="00BA6F02">
                <w:rPr>
                  <w:rStyle w:val="Hyperlink"/>
                  <w:rFonts w:ascii="Calibri" w:hAnsi="Calibri" w:cs="Calibri"/>
                  <w:sz w:val="16"/>
                  <w:szCs w:val="16"/>
                </w:rPr>
                <w:t>https://socialprotection.gov.bd/en/2022/04/03/draft-concept-note-for-pilot-study-on-universal-social-protection-for-persons-with-disabilities-pwds/</w:t>
              </w:r>
            </w:hyperlink>
          </w:p>
        </w:tc>
      </w:tr>
      <w:tr w:rsidR="00712FC8" w:rsidRPr="00470524" w14:paraId="6427ABB0" w14:textId="77777777" w:rsidTr="00763C35">
        <w:trPr>
          <w:trHeight w:val="298"/>
        </w:trPr>
        <w:tc>
          <w:tcPr>
            <w:tcW w:w="0" w:type="auto"/>
          </w:tcPr>
          <w:p w14:paraId="39CBF8DC" w14:textId="77777777" w:rsidR="00712FC8" w:rsidRPr="00470524" w:rsidRDefault="00712FC8" w:rsidP="0023265A">
            <w:pPr>
              <w:pStyle w:val="ListParagraph"/>
              <w:numPr>
                <w:ilvl w:val="0"/>
                <w:numId w:val="20"/>
              </w:numPr>
              <w:spacing w:before="40" w:after="40"/>
              <w:contextualSpacing w:val="0"/>
              <w:rPr>
                <w:sz w:val="14"/>
                <w:szCs w:val="14"/>
              </w:rPr>
            </w:pPr>
          </w:p>
        </w:tc>
        <w:tc>
          <w:tcPr>
            <w:tcW w:w="0" w:type="auto"/>
          </w:tcPr>
          <w:p w14:paraId="59C2C0FA" w14:textId="77777777" w:rsidR="00BA6F02" w:rsidRPr="00BA6F02" w:rsidRDefault="00BA6F02" w:rsidP="00BA6F02">
            <w:pPr>
              <w:rPr>
                <w:rFonts w:ascii="Calibri" w:hAnsi="Calibri" w:cs="Calibri"/>
                <w:sz w:val="14"/>
                <w:szCs w:val="14"/>
                <w:lang w:val="en-US"/>
              </w:rPr>
            </w:pPr>
            <w:r w:rsidRPr="00BA6F02">
              <w:rPr>
                <w:rFonts w:ascii="Calibri" w:hAnsi="Calibri" w:cs="Calibri"/>
                <w:sz w:val="14"/>
                <w:szCs w:val="14"/>
              </w:rPr>
              <w:t>Concept Note on Pilot Study on Universal Old Age Allowance (OAA) in Bangladesh</w:t>
            </w:r>
          </w:p>
          <w:p w14:paraId="6116E68A" w14:textId="77777777" w:rsidR="00712FC8" w:rsidRPr="00BA6F02" w:rsidRDefault="00712FC8" w:rsidP="0023265A">
            <w:pPr>
              <w:spacing w:before="40" w:after="40"/>
              <w:rPr>
                <w:sz w:val="14"/>
                <w:szCs w:val="14"/>
              </w:rPr>
            </w:pPr>
          </w:p>
        </w:tc>
        <w:tc>
          <w:tcPr>
            <w:tcW w:w="0" w:type="auto"/>
          </w:tcPr>
          <w:p w14:paraId="46971513" w14:textId="77777777" w:rsidR="00712FC8" w:rsidRPr="00BA6F02" w:rsidRDefault="00712FC8" w:rsidP="0023265A">
            <w:pPr>
              <w:spacing w:before="40" w:after="40"/>
              <w:rPr>
                <w:sz w:val="16"/>
                <w:szCs w:val="16"/>
              </w:rPr>
            </w:pPr>
          </w:p>
        </w:tc>
        <w:tc>
          <w:tcPr>
            <w:tcW w:w="0" w:type="auto"/>
          </w:tcPr>
          <w:p w14:paraId="2D1044AF" w14:textId="5D41BE94" w:rsidR="00712FC8" w:rsidRPr="00BA6F02" w:rsidRDefault="007937EA" w:rsidP="0023265A">
            <w:pPr>
              <w:spacing w:before="40" w:after="40"/>
              <w:rPr>
                <w:sz w:val="16"/>
                <w:szCs w:val="16"/>
              </w:rPr>
            </w:pPr>
            <w:hyperlink r:id="rId35" w:history="1">
              <w:r w:rsidR="00BA6F02" w:rsidRPr="00BA6F02">
                <w:rPr>
                  <w:rStyle w:val="Hyperlink"/>
                  <w:rFonts w:ascii="Calibri" w:hAnsi="Calibri" w:cs="Calibri"/>
                  <w:sz w:val="16"/>
                  <w:szCs w:val="16"/>
                </w:rPr>
                <w:t>https://socialprotection.gov.bd/en/2022/04/04/concept-note-on-pilot-study-on-universal-old-age-allowance-oaa-in-bangladesh/</w:t>
              </w:r>
            </w:hyperlink>
          </w:p>
        </w:tc>
      </w:tr>
      <w:tr w:rsidR="00712FC8" w:rsidRPr="00470524" w14:paraId="1CE0B6D5" w14:textId="77777777" w:rsidTr="00763C35">
        <w:trPr>
          <w:trHeight w:val="298"/>
        </w:trPr>
        <w:tc>
          <w:tcPr>
            <w:tcW w:w="0" w:type="auto"/>
          </w:tcPr>
          <w:p w14:paraId="60F26F07" w14:textId="77777777" w:rsidR="00712FC8" w:rsidRPr="00470524" w:rsidRDefault="00712FC8" w:rsidP="0023265A">
            <w:pPr>
              <w:pStyle w:val="ListParagraph"/>
              <w:numPr>
                <w:ilvl w:val="0"/>
                <w:numId w:val="20"/>
              </w:numPr>
              <w:spacing w:before="40" w:after="40"/>
              <w:contextualSpacing w:val="0"/>
              <w:rPr>
                <w:sz w:val="14"/>
                <w:szCs w:val="14"/>
              </w:rPr>
            </w:pPr>
          </w:p>
        </w:tc>
        <w:tc>
          <w:tcPr>
            <w:tcW w:w="0" w:type="auto"/>
          </w:tcPr>
          <w:p w14:paraId="785CB0C5" w14:textId="77777777" w:rsidR="00BA6F02" w:rsidRPr="00BA6F02" w:rsidRDefault="00BA6F02" w:rsidP="00BA6F02">
            <w:pPr>
              <w:rPr>
                <w:rFonts w:ascii="Calibri" w:hAnsi="Calibri" w:cs="Calibri"/>
                <w:sz w:val="14"/>
                <w:szCs w:val="14"/>
                <w:lang w:val="en-US"/>
              </w:rPr>
            </w:pPr>
            <w:r w:rsidRPr="00BA6F02">
              <w:rPr>
                <w:rFonts w:ascii="Calibri" w:hAnsi="Calibri" w:cs="Calibri"/>
                <w:sz w:val="14"/>
                <w:szCs w:val="14"/>
              </w:rPr>
              <w:t>A Brief Analysis of Social Protection Program Response to Covid-19 Pandemic in Bangladesh (Draft)</w:t>
            </w:r>
          </w:p>
          <w:p w14:paraId="4F9A558E" w14:textId="77777777" w:rsidR="00712FC8" w:rsidRPr="00BA6F02" w:rsidRDefault="00712FC8" w:rsidP="0023265A">
            <w:pPr>
              <w:spacing w:before="40" w:after="40"/>
              <w:rPr>
                <w:sz w:val="14"/>
                <w:szCs w:val="14"/>
              </w:rPr>
            </w:pPr>
          </w:p>
        </w:tc>
        <w:tc>
          <w:tcPr>
            <w:tcW w:w="0" w:type="auto"/>
          </w:tcPr>
          <w:p w14:paraId="6ED105A5" w14:textId="77777777" w:rsidR="00712FC8" w:rsidRPr="00BA6F02" w:rsidRDefault="00712FC8" w:rsidP="0023265A">
            <w:pPr>
              <w:spacing w:before="40" w:after="40"/>
              <w:rPr>
                <w:sz w:val="16"/>
                <w:szCs w:val="16"/>
              </w:rPr>
            </w:pPr>
          </w:p>
        </w:tc>
        <w:tc>
          <w:tcPr>
            <w:tcW w:w="0" w:type="auto"/>
          </w:tcPr>
          <w:p w14:paraId="63D27BB5" w14:textId="1A588425" w:rsidR="00712FC8" w:rsidRPr="00BA6F02" w:rsidRDefault="007937EA" w:rsidP="0023265A">
            <w:pPr>
              <w:spacing w:before="40" w:after="40"/>
              <w:rPr>
                <w:sz w:val="16"/>
                <w:szCs w:val="16"/>
              </w:rPr>
            </w:pPr>
            <w:hyperlink r:id="rId36" w:history="1">
              <w:r w:rsidR="00BA6F02" w:rsidRPr="00BA6F02">
                <w:rPr>
                  <w:rStyle w:val="Hyperlink"/>
                  <w:rFonts w:ascii="Calibri" w:hAnsi="Calibri" w:cs="Calibri"/>
                  <w:sz w:val="16"/>
                  <w:szCs w:val="16"/>
                </w:rPr>
                <w:t>https://socialprotection.gov.bd/en/2022/04/07/a-brief-analysis-of-social-protection-program-response-to-covid-19-pandemic-in-bangladesh-draft/</w:t>
              </w:r>
            </w:hyperlink>
          </w:p>
        </w:tc>
      </w:tr>
    </w:tbl>
    <w:p w14:paraId="6691D6A7" w14:textId="7C6771FC" w:rsidR="008D78EF" w:rsidRPr="00470524" w:rsidRDefault="008D78EF" w:rsidP="0079246E">
      <w:pPr>
        <w:spacing w:before="120" w:after="120" w:line="240" w:lineRule="auto"/>
        <w:jc w:val="both"/>
        <w:rPr>
          <w:rFonts w:cstheme="minorHAnsi"/>
          <w:sz w:val="14"/>
          <w:szCs w:val="14"/>
        </w:rPr>
      </w:pPr>
    </w:p>
    <w:p w14:paraId="278CD4F2" w14:textId="60D22041" w:rsidR="005446C7" w:rsidRPr="00470524" w:rsidRDefault="005446C7" w:rsidP="0079246E">
      <w:pPr>
        <w:spacing w:before="120" w:after="120" w:line="240" w:lineRule="auto"/>
        <w:jc w:val="both"/>
        <w:rPr>
          <w:rFonts w:cstheme="minorHAnsi"/>
          <w:sz w:val="14"/>
          <w:szCs w:val="14"/>
        </w:rPr>
      </w:pPr>
    </w:p>
    <w:p w14:paraId="782C3D5E" w14:textId="543B4498" w:rsidR="005446C7" w:rsidRPr="00470524" w:rsidRDefault="005446C7" w:rsidP="0079246E">
      <w:pPr>
        <w:spacing w:before="120" w:after="120" w:line="240" w:lineRule="auto"/>
        <w:jc w:val="both"/>
        <w:rPr>
          <w:rFonts w:cstheme="minorHAnsi"/>
          <w:sz w:val="14"/>
          <w:szCs w:val="14"/>
        </w:rPr>
      </w:pPr>
    </w:p>
    <w:p w14:paraId="00C36865" w14:textId="638890C1" w:rsidR="005446C7" w:rsidRPr="00470524" w:rsidRDefault="005446C7" w:rsidP="0079246E">
      <w:pPr>
        <w:spacing w:before="120" w:after="120" w:line="240" w:lineRule="auto"/>
        <w:jc w:val="both"/>
        <w:rPr>
          <w:rFonts w:cstheme="minorHAnsi"/>
          <w:sz w:val="14"/>
          <w:szCs w:val="14"/>
        </w:rPr>
      </w:pPr>
    </w:p>
    <w:p w14:paraId="09262072" w14:textId="16B77CAC" w:rsidR="005446C7" w:rsidRPr="00470524" w:rsidRDefault="005446C7" w:rsidP="0079246E">
      <w:pPr>
        <w:spacing w:before="120" w:after="120" w:line="240" w:lineRule="auto"/>
        <w:jc w:val="both"/>
        <w:rPr>
          <w:rFonts w:cstheme="minorHAnsi"/>
          <w:sz w:val="14"/>
          <w:szCs w:val="14"/>
        </w:rPr>
      </w:pPr>
    </w:p>
    <w:p w14:paraId="1836A25C" w14:textId="02FF6F07" w:rsidR="005446C7" w:rsidRPr="00470524" w:rsidRDefault="005446C7" w:rsidP="0079246E">
      <w:pPr>
        <w:spacing w:before="120" w:after="120" w:line="240" w:lineRule="auto"/>
        <w:jc w:val="both"/>
        <w:rPr>
          <w:rFonts w:cstheme="minorHAnsi"/>
          <w:sz w:val="14"/>
          <w:szCs w:val="14"/>
        </w:rPr>
      </w:pPr>
    </w:p>
    <w:p w14:paraId="02487F79" w14:textId="77777777" w:rsidR="005446C7" w:rsidRPr="00470524" w:rsidRDefault="005446C7" w:rsidP="0079246E">
      <w:pPr>
        <w:spacing w:before="120" w:after="120" w:line="240" w:lineRule="auto"/>
        <w:jc w:val="both"/>
        <w:rPr>
          <w:rFonts w:cstheme="minorHAnsi"/>
          <w:sz w:val="14"/>
          <w:szCs w:val="14"/>
        </w:rPr>
      </w:pPr>
    </w:p>
    <w:p w14:paraId="21F77BFD" w14:textId="7B9A604C" w:rsidR="00436A32" w:rsidRDefault="005446C7" w:rsidP="0023265A">
      <w:pPr>
        <w:spacing w:before="40" w:after="40" w:line="240" w:lineRule="auto"/>
        <w:jc w:val="right"/>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0524">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Annex </w:t>
      </w:r>
      <w:r w:rsidR="00436A32">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8522C">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w:t>
      </w:r>
    </w:p>
    <w:p w14:paraId="663FD4F5" w14:textId="4E39FEF9" w:rsidR="005446C7" w:rsidRPr="00470524" w:rsidRDefault="00925E60" w:rsidP="0023265A">
      <w:pPr>
        <w:spacing w:before="40" w:after="40" w:line="240" w:lineRule="auto"/>
        <w:jc w:val="both"/>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0524">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Gantt</w:t>
      </w:r>
      <w:r w:rsidR="005446C7" w:rsidRPr="00470524">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Chart for the SSPS Programme Implementation Plan </w:t>
      </w:r>
    </w:p>
    <w:tbl>
      <w:tblPr>
        <w:tblStyle w:val="TableGrid"/>
        <w:tblW w:w="0" w:type="auto"/>
        <w:tblInd w:w="-815" w:type="dxa"/>
        <w:tblLook w:val="04A0" w:firstRow="1" w:lastRow="0" w:firstColumn="1" w:lastColumn="0" w:noHBand="0" w:noVBand="1"/>
      </w:tblPr>
      <w:tblGrid>
        <w:gridCol w:w="2771"/>
        <w:gridCol w:w="407"/>
        <w:gridCol w:w="407"/>
        <w:gridCol w:w="407"/>
        <w:gridCol w:w="407"/>
        <w:gridCol w:w="407"/>
        <w:gridCol w:w="407"/>
        <w:gridCol w:w="407"/>
        <w:gridCol w:w="407"/>
        <w:gridCol w:w="421"/>
        <w:gridCol w:w="421"/>
        <w:gridCol w:w="3290"/>
      </w:tblGrid>
      <w:tr w:rsidR="005446C7" w:rsidRPr="00470524" w14:paraId="79B76A41" w14:textId="77777777" w:rsidTr="005446C7">
        <w:trPr>
          <w:trHeight w:val="142"/>
          <w:tblHeader/>
        </w:trPr>
        <w:tc>
          <w:tcPr>
            <w:tcW w:w="0" w:type="auto"/>
            <w:vMerge w:val="restart"/>
          </w:tcPr>
          <w:p w14:paraId="526534F3" w14:textId="77777777" w:rsidR="005446C7" w:rsidRPr="00470524" w:rsidRDefault="005446C7" w:rsidP="0023265A">
            <w:pPr>
              <w:spacing w:before="40" w:after="40"/>
              <w:rPr>
                <w:rFonts w:cstheme="minorHAnsi"/>
                <w:b/>
                <w:bCs/>
                <w:sz w:val="16"/>
                <w:szCs w:val="16"/>
              </w:rPr>
            </w:pPr>
            <w:r w:rsidRPr="00470524">
              <w:rPr>
                <w:rFonts w:cstheme="minorHAnsi"/>
                <w:b/>
                <w:bCs/>
                <w:sz w:val="16"/>
                <w:szCs w:val="16"/>
              </w:rPr>
              <w:t xml:space="preserve">Activity </w:t>
            </w:r>
          </w:p>
        </w:tc>
        <w:tc>
          <w:tcPr>
            <w:tcW w:w="0" w:type="auto"/>
            <w:gridSpan w:val="4"/>
          </w:tcPr>
          <w:p w14:paraId="0FAD1F6E"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2021 (Jan – Dec)</w:t>
            </w:r>
          </w:p>
        </w:tc>
        <w:tc>
          <w:tcPr>
            <w:tcW w:w="0" w:type="auto"/>
            <w:gridSpan w:val="4"/>
          </w:tcPr>
          <w:p w14:paraId="7F9B6792"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2022 (Jan – Dec)</w:t>
            </w:r>
          </w:p>
        </w:tc>
        <w:tc>
          <w:tcPr>
            <w:tcW w:w="0" w:type="auto"/>
            <w:gridSpan w:val="2"/>
          </w:tcPr>
          <w:p w14:paraId="07E1371E"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2023 (Jan – Jun)</w:t>
            </w:r>
          </w:p>
        </w:tc>
        <w:tc>
          <w:tcPr>
            <w:tcW w:w="0" w:type="auto"/>
          </w:tcPr>
          <w:p w14:paraId="660C1CBD"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Remarks</w:t>
            </w:r>
          </w:p>
        </w:tc>
      </w:tr>
      <w:tr w:rsidR="005446C7" w:rsidRPr="00470524" w14:paraId="198B5148" w14:textId="77777777" w:rsidTr="005446C7">
        <w:trPr>
          <w:trHeight w:val="142"/>
          <w:tblHeader/>
        </w:trPr>
        <w:tc>
          <w:tcPr>
            <w:tcW w:w="0" w:type="auto"/>
            <w:vMerge/>
          </w:tcPr>
          <w:p w14:paraId="0C743986" w14:textId="77777777" w:rsidR="005446C7" w:rsidRPr="00470524" w:rsidRDefault="005446C7" w:rsidP="0023265A">
            <w:pPr>
              <w:spacing w:before="40" w:after="40"/>
              <w:rPr>
                <w:rFonts w:cstheme="minorHAnsi"/>
                <w:b/>
                <w:bCs/>
                <w:sz w:val="16"/>
                <w:szCs w:val="16"/>
              </w:rPr>
            </w:pPr>
          </w:p>
        </w:tc>
        <w:tc>
          <w:tcPr>
            <w:tcW w:w="0" w:type="auto"/>
          </w:tcPr>
          <w:p w14:paraId="61CF9189"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1Q</w:t>
            </w:r>
          </w:p>
        </w:tc>
        <w:tc>
          <w:tcPr>
            <w:tcW w:w="0" w:type="auto"/>
          </w:tcPr>
          <w:p w14:paraId="730F1606"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2Q</w:t>
            </w:r>
          </w:p>
        </w:tc>
        <w:tc>
          <w:tcPr>
            <w:tcW w:w="0" w:type="auto"/>
          </w:tcPr>
          <w:p w14:paraId="24CCDB8B"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3Q</w:t>
            </w:r>
          </w:p>
        </w:tc>
        <w:tc>
          <w:tcPr>
            <w:tcW w:w="0" w:type="auto"/>
          </w:tcPr>
          <w:p w14:paraId="620F249B"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4Q</w:t>
            </w:r>
          </w:p>
        </w:tc>
        <w:tc>
          <w:tcPr>
            <w:tcW w:w="0" w:type="auto"/>
          </w:tcPr>
          <w:p w14:paraId="79FC4897"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1Q</w:t>
            </w:r>
          </w:p>
        </w:tc>
        <w:tc>
          <w:tcPr>
            <w:tcW w:w="0" w:type="auto"/>
          </w:tcPr>
          <w:p w14:paraId="5E79B37A"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2Q</w:t>
            </w:r>
          </w:p>
        </w:tc>
        <w:tc>
          <w:tcPr>
            <w:tcW w:w="0" w:type="auto"/>
          </w:tcPr>
          <w:p w14:paraId="7DE73B70"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3Q</w:t>
            </w:r>
          </w:p>
        </w:tc>
        <w:tc>
          <w:tcPr>
            <w:tcW w:w="0" w:type="auto"/>
          </w:tcPr>
          <w:p w14:paraId="2AE03C03"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4Q</w:t>
            </w:r>
          </w:p>
        </w:tc>
        <w:tc>
          <w:tcPr>
            <w:tcW w:w="0" w:type="auto"/>
          </w:tcPr>
          <w:p w14:paraId="776B1089"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1Q</w:t>
            </w:r>
          </w:p>
        </w:tc>
        <w:tc>
          <w:tcPr>
            <w:tcW w:w="0" w:type="auto"/>
          </w:tcPr>
          <w:p w14:paraId="6166429E" w14:textId="77777777" w:rsidR="005446C7" w:rsidRPr="00470524" w:rsidRDefault="005446C7" w:rsidP="0023265A">
            <w:pPr>
              <w:spacing w:before="40" w:after="40"/>
              <w:jc w:val="center"/>
              <w:rPr>
                <w:rFonts w:cstheme="minorHAnsi"/>
                <w:b/>
                <w:bCs/>
                <w:sz w:val="16"/>
                <w:szCs w:val="16"/>
              </w:rPr>
            </w:pPr>
            <w:r w:rsidRPr="00470524">
              <w:rPr>
                <w:rFonts w:cstheme="minorHAnsi"/>
                <w:b/>
                <w:bCs/>
                <w:sz w:val="16"/>
                <w:szCs w:val="16"/>
              </w:rPr>
              <w:t>2Q</w:t>
            </w:r>
          </w:p>
        </w:tc>
        <w:tc>
          <w:tcPr>
            <w:tcW w:w="0" w:type="auto"/>
          </w:tcPr>
          <w:p w14:paraId="2B168223" w14:textId="77777777" w:rsidR="005446C7" w:rsidRPr="00470524" w:rsidRDefault="005446C7" w:rsidP="0023265A">
            <w:pPr>
              <w:spacing w:before="40" w:after="40"/>
              <w:rPr>
                <w:rFonts w:cstheme="minorHAnsi"/>
                <w:b/>
                <w:bCs/>
                <w:sz w:val="16"/>
                <w:szCs w:val="16"/>
              </w:rPr>
            </w:pPr>
          </w:p>
        </w:tc>
      </w:tr>
      <w:tr w:rsidR="005446C7" w:rsidRPr="00470524" w14:paraId="295D74EE" w14:textId="77777777" w:rsidTr="005446C7">
        <w:trPr>
          <w:trHeight w:val="142"/>
        </w:trPr>
        <w:tc>
          <w:tcPr>
            <w:tcW w:w="0" w:type="auto"/>
            <w:gridSpan w:val="11"/>
          </w:tcPr>
          <w:p w14:paraId="10BA0576" w14:textId="77777777" w:rsidR="005446C7" w:rsidRPr="00470524" w:rsidRDefault="005446C7" w:rsidP="0023265A">
            <w:pPr>
              <w:spacing w:before="40" w:after="40"/>
              <w:jc w:val="both"/>
              <w:rPr>
                <w:rFonts w:cstheme="minorHAnsi"/>
                <w:b/>
                <w:bCs/>
                <w:sz w:val="16"/>
                <w:szCs w:val="16"/>
              </w:rPr>
            </w:pPr>
            <w:r w:rsidRPr="00470524">
              <w:rPr>
                <w:rFonts w:cstheme="minorHAnsi"/>
                <w:b/>
                <w:bCs/>
                <w:sz w:val="16"/>
                <w:szCs w:val="16"/>
              </w:rPr>
              <w:t>SSPS Programme Inception Phase (July – December 2021) for DFAT Fund</w:t>
            </w:r>
          </w:p>
        </w:tc>
        <w:tc>
          <w:tcPr>
            <w:tcW w:w="0" w:type="auto"/>
          </w:tcPr>
          <w:p w14:paraId="4B702C39" w14:textId="77777777" w:rsidR="005446C7" w:rsidRPr="00470524" w:rsidRDefault="005446C7" w:rsidP="0023265A">
            <w:pPr>
              <w:spacing w:before="40" w:after="40"/>
              <w:rPr>
                <w:rFonts w:cstheme="minorHAnsi"/>
                <w:sz w:val="16"/>
                <w:szCs w:val="16"/>
              </w:rPr>
            </w:pPr>
          </w:p>
        </w:tc>
      </w:tr>
      <w:tr w:rsidR="005446C7" w:rsidRPr="00470524" w14:paraId="08E3E640" w14:textId="77777777" w:rsidTr="005446C7">
        <w:trPr>
          <w:trHeight w:val="203"/>
        </w:trPr>
        <w:tc>
          <w:tcPr>
            <w:tcW w:w="0" w:type="auto"/>
          </w:tcPr>
          <w:p w14:paraId="015B895C"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TPP approval </w:t>
            </w:r>
          </w:p>
        </w:tc>
        <w:tc>
          <w:tcPr>
            <w:tcW w:w="0" w:type="auto"/>
            <w:shd w:val="clear" w:color="auto" w:fill="92D050"/>
          </w:tcPr>
          <w:p w14:paraId="2FB1390F" w14:textId="77777777" w:rsidR="005446C7" w:rsidRPr="00470524" w:rsidRDefault="005446C7" w:rsidP="0023265A">
            <w:pPr>
              <w:spacing w:before="40" w:after="40"/>
              <w:jc w:val="center"/>
              <w:rPr>
                <w:rFonts w:cstheme="minorHAnsi"/>
                <w:sz w:val="16"/>
                <w:szCs w:val="16"/>
              </w:rPr>
            </w:pPr>
          </w:p>
        </w:tc>
        <w:tc>
          <w:tcPr>
            <w:tcW w:w="0" w:type="auto"/>
          </w:tcPr>
          <w:p w14:paraId="3CE6B57D" w14:textId="77777777" w:rsidR="005446C7" w:rsidRPr="00470524" w:rsidRDefault="005446C7" w:rsidP="0023265A">
            <w:pPr>
              <w:spacing w:before="40" w:after="40"/>
              <w:jc w:val="center"/>
              <w:rPr>
                <w:rFonts w:cstheme="minorHAnsi"/>
                <w:sz w:val="16"/>
                <w:szCs w:val="16"/>
              </w:rPr>
            </w:pPr>
          </w:p>
        </w:tc>
        <w:tc>
          <w:tcPr>
            <w:tcW w:w="0" w:type="auto"/>
          </w:tcPr>
          <w:p w14:paraId="79CD54DC" w14:textId="77777777" w:rsidR="005446C7" w:rsidRPr="00470524" w:rsidRDefault="005446C7" w:rsidP="0023265A">
            <w:pPr>
              <w:spacing w:before="40" w:after="40"/>
              <w:jc w:val="center"/>
              <w:rPr>
                <w:rFonts w:cstheme="minorHAnsi"/>
                <w:sz w:val="16"/>
                <w:szCs w:val="16"/>
              </w:rPr>
            </w:pPr>
          </w:p>
        </w:tc>
        <w:tc>
          <w:tcPr>
            <w:tcW w:w="0" w:type="auto"/>
          </w:tcPr>
          <w:p w14:paraId="553D795A"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2654E3C" w14:textId="77777777" w:rsidR="005446C7" w:rsidRPr="00470524" w:rsidRDefault="005446C7" w:rsidP="0023265A">
            <w:pPr>
              <w:spacing w:before="40" w:after="40"/>
              <w:jc w:val="center"/>
              <w:rPr>
                <w:rFonts w:cstheme="minorHAnsi"/>
                <w:sz w:val="16"/>
                <w:szCs w:val="16"/>
              </w:rPr>
            </w:pPr>
          </w:p>
        </w:tc>
        <w:tc>
          <w:tcPr>
            <w:tcW w:w="0" w:type="auto"/>
          </w:tcPr>
          <w:p w14:paraId="737713C8" w14:textId="77777777" w:rsidR="005446C7" w:rsidRPr="00470524" w:rsidRDefault="005446C7" w:rsidP="0023265A">
            <w:pPr>
              <w:spacing w:before="40" w:after="40"/>
              <w:jc w:val="center"/>
              <w:rPr>
                <w:rFonts w:cstheme="minorHAnsi"/>
                <w:sz w:val="16"/>
                <w:szCs w:val="16"/>
              </w:rPr>
            </w:pPr>
          </w:p>
        </w:tc>
        <w:tc>
          <w:tcPr>
            <w:tcW w:w="0" w:type="auto"/>
          </w:tcPr>
          <w:p w14:paraId="3A3EE481" w14:textId="77777777" w:rsidR="005446C7" w:rsidRPr="00470524" w:rsidRDefault="005446C7" w:rsidP="0023265A">
            <w:pPr>
              <w:spacing w:before="40" w:after="40"/>
              <w:jc w:val="center"/>
              <w:rPr>
                <w:rFonts w:cstheme="minorHAnsi"/>
                <w:sz w:val="16"/>
                <w:szCs w:val="16"/>
              </w:rPr>
            </w:pPr>
          </w:p>
        </w:tc>
        <w:tc>
          <w:tcPr>
            <w:tcW w:w="0" w:type="auto"/>
          </w:tcPr>
          <w:p w14:paraId="19D104A7" w14:textId="77777777" w:rsidR="005446C7" w:rsidRPr="00470524" w:rsidRDefault="005446C7" w:rsidP="0023265A">
            <w:pPr>
              <w:spacing w:before="40" w:after="40"/>
              <w:jc w:val="center"/>
              <w:rPr>
                <w:rFonts w:cstheme="minorHAnsi"/>
                <w:sz w:val="16"/>
                <w:szCs w:val="16"/>
              </w:rPr>
            </w:pPr>
          </w:p>
        </w:tc>
        <w:tc>
          <w:tcPr>
            <w:tcW w:w="0" w:type="auto"/>
          </w:tcPr>
          <w:p w14:paraId="02AC41B4" w14:textId="77777777" w:rsidR="005446C7" w:rsidRPr="00470524" w:rsidRDefault="005446C7" w:rsidP="0023265A">
            <w:pPr>
              <w:spacing w:before="40" w:after="40"/>
              <w:jc w:val="center"/>
              <w:rPr>
                <w:rFonts w:cstheme="minorHAnsi"/>
                <w:sz w:val="16"/>
                <w:szCs w:val="16"/>
              </w:rPr>
            </w:pPr>
          </w:p>
        </w:tc>
        <w:tc>
          <w:tcPr>
            <w:tcW w:w="0" w:type="auto"/>
          </w:tcPr>
          <w:p w14:paraId="2561515C" w14:textId="77777777" w:rsidR="005446C7" w:rsidRPr="00470524" w:rsidRDefault="005446C7" w:rsidP="0023265A">
            <w:pPr>
              <w:spacing w:before="40" w:after="40"/>
              <w:jc w:val="center"/>
              <w:rPr>
                <w:rFonts w:cstheme="minorHAnsi"/>
                <w:sz w:val="16"/>
                <w:szCs w:val="16"/>
              </w:rPr>
            </w:pPr>
          </w:p>
        </w:tc>
        <w:tc>
          <w:tcPr>
            <w:tcW w:w="0" w:type="auto"/>
          </w:tcPr>
          <w:p w14:paraId="217B0E64"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Ministry of Planning of the Government of Bangladesh has approved the SSPS Programme revised Technical Project Proposal.   </w:t>
            </w:r>
          </w:p>
        </w:tc>
      </w:tr>
      <w:tr w:rsidR="005446C7" w:rsidRPr="00470524" w14:paraId="77E61AE7" w14:textId="77777777" w:rsidTr="005446C7">
        <w:trPr>
          <w:trHeight w:val="657"/>
        </w:trPr>
        <w:tc>
          <w:tcPr>
            <w:tcW w:w="0" w:type="auto"/>
          </w:tcPr>
          <w:p w14:paraId="2A04E98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SSPS Programme Workshop with stakeholders </w:t>
            </w:r>
          </w:p>
        </w:tc>
        <w:tc>
          <w:tcPr>
            <w:tcW w:w="0" w:type="auto"/>
          </w:tcPr>
          <w:p w14:paraId="197F0C47" w14:textId="77777777" w:rsidR="005446C7" w:rsidRPr="00470524" w:rsidRDefault="005446C7" w:rsidP="0023265A">
            <w:pPr>
              <w:spacing w:before="40" w:after="40"/>
              <w:jc w:val="center"/>
              <w:rPr>
                <w:rFonts w:cstheme="minorHAnsi"/>
                <w:sz w:val="16"/>
                <w:szCs w:val="16"/>
              </w:rPr>
            </w:pPr>
          </w:p>
        </w:tc>
        <w:tc>
          <w:tcPr>
            <w:tcW w:w="0" w:type="auto"/>
          </w:tcPr>
          <w:p w14:paraId="3A06B06C"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DAAF4A7"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1278873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4E7BC3E" w14:textId="77777777" w:rsidR="005446C7" w:rsidRPr="00470524" w:rsidRDefault="005446C7" w:rsidP="0023265A">
            <w:pPr>
              <w:spacing w:before="40" w:after="40"/>
              <w:jc w:val="center"/>
              <w:rPr>
                <w:rFonts w:cstheme="minorHAnsi"/>
                <w:sz w:val="16"/>
                <w:szCs w:val="16"/>
              </w:rPr>
            </w:pPr>
          </w:p>
        </w:tc>
        <w:tc>
          <w:tcPr>
            <w:tcW w:w="0" w:type="auto"/>
            <w:shd w:val="clear" w:color="auto" w:fill="FFFFFF" w:themeFill="background1"/>
          </w:tcPr>
          <w:p w14:paraId="392D7502" w14:textId="77777777" w:rsidR="005446C7" w:rsidRPr="00470524" w:rsidRDefault="005446C7" w:rsidP="0023265A">
            <w:pPr>
              <w:spacing w:before="40" w:after="40"/>
              <w:jc w:val="center"/>
              <w:rPr>
                <w:rFonts w:cstheme="minorHAnsi"/>
                <w:sz w:val="16"/>
                <w:szCs w:val="16"/>
              </w:rPr>
            </w:pPr>
          </w:p>
        </w:tc>
        <w:tc>
          <w:tcPr>
            <w:tcW w:w="0" w:type="auto"/>
          </w:tcPr>
          <w:p w14:paraId="1FEEA971" w14:textId="77777777" w:rsidR="005446C7" w:rsidRPr="00470524" w:rsidRDefault="005446C7" w:rsidP="0023265A">
            <w:pPr>
              <w:spacing w:before="40" w:after="40"/>
              <w:jc w:val="center"/>
              <w:rPr>
                <w:rFonts w:cstheme="minorHAnsi"/>
                <w:sz w:val="16"/>
                <w:szCs w:val="16"/>
              </w:rPr>
            </w:pPr>
          </w:p>
        </w:tc>
        <w:tc>
          <w:tcPr>
            <w:tcW w:w="0" w:type="auto"/>
          </w:tcPr>
          <w:p w14:paraId="21E7141E" w14:textId="77777777" w:rsidR="005446C7" w:rsidRPr="00470524" w:rsidRDefault="005446C7" w:rsidP="0023265A">
            <w:pPr>
              <w:spacing w:before="40" w:after="40"/>
              <w:jc w:val="center"/>
              <w:rPr>
                <w:rFonts w:cstheme="minorHAnsi"/>
                <w:sz w:val="16"/>
                <w:szCs w:val="16"/>
              </w:rPr>
            </w:pPr>
          </w:p>
        </w:tc>
        <w:tc>
          <w:tcPr>
            <w:tcW w:w="0" w:type="auto"/>
          </w:tcPr>
          <w:p w14:paraId="38FB81FD" w14:textId="77777777" w:rsidR="005446C7" w:rsidRPr="00470524" w:rsidRDefault="005446C7" w:rsidP="0023265A">
            <w:pPr>
              <w:spacing w:before="40" w:after="40"/>
              <w:jc w:val="center"/>
              <w:rPr>
                <w:rFonts w:cstheme="minorHAnsi"/>
                <w:sz w:val="16"/>
                <w:szCs w:val="16"/>
              </w:rPr>
            </w:pPr>
          </w:p>
        </w:tc>
        <w:tc>
          <w:tcPr>
            <w:tcW w:w="0" w:type="auto"/>
          </w:tcPr>
          <w:p w14:paraId="23B69E81" w14:textId="77777777" w:rsidR="005446C7" w:rsidRPr="00470524" w:rsidRDefault="005446C7" w:rsidP="0023265A">
            <w:pPr>
              <w:spacing w:before="40" w:after="40"/>
              <w:jc w:val="center"/>
              <w:rPr>
                <w:rFonts w:cstheme="minorHAnsi"/>
                <w:sz w:val="16"/>
                <w:szCs w:val="16"/>
              </w:rPr>
            </w:pPr>
          </w:p>
        </w:tc>
        <w:tc>
          <w:tcPr>
            <w:tcW w:w="0" w:type="auto"/>
          </w:tcPr>
          <w:p w14:paraId="2FEB7B4E"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NSSS Action Plan preparation CMC sub-committee has discussed the SSPS Programme’s initiatives and inclusion in the NSSS Action Plan. Project Implementation Committee (PIC) agreed on a Reflection Workshop with key line ministries/divisions to discuss the social protection reforms. </w:t>
            </w:r>
          </w:p>
        </w:tc>
      </w:tr>
      <w:tr w:rsidR="005446C7" w:rsidRPr="00470524" w14:paraId="081C1DD9" w14:textId="77777777" w:rsidTr="005446C7">
        <w:trPr>
          <w:trHeight w:val="453"/>
        </w:trPr>
        <w:tc>
          <w:tcPr>
            <w:tcW w:w="0" w:type="auto"/>
          </w:tcPr>
          <w:p w14:paraId="51A2F944"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Administrative approval secured for establishing technical units</w:t>
            </w:r>
            <w:r w:rsidRPr="00470524">
              <w:rPr>
                <w:rStyle w:val="FootnoteReference"/>
                <w:rFonts w:cstheme="minorHAnsi"/>
                <w:sz w:val="16"/>
                <w:szCs w:val="16"/>
              </w:rPr>
              <w:footnoteReference w:id="2"/>
            </w:r>
            <w:r w:rsidRPr="00470524">
              <w:rPr>
                <w:rFonts w:cstheme="minorHAnsi"/>
                <w:sz w:val="16"/>
                <w:szCs w:val="16"/>
              </w:rPr>
              <w:t xml:space="preserve"> </w:t>
            </w:r>
          </w:p>
        </w:tc>
        <w:tc>
          <w:tcPr>
            <w:tcW w:w="0" w:type="auto"/>
          </w:tcPr>
          <w:p w14:paraId="74418E86" w14:textId="77777777" w:rsidR="005446C7" w:rsidRPr="00470524" w:rsidRDefault="005446C7" w:rsidP="0023265A">
            <w:pPr>
              <w:spacing w:before="40" w:after="40"/>
              <w:jc w:val="center"/>
              <w:rPr>
                <w:rFonts w:cstheme="minorHAnsi"/>
                <w:sz w:val="16"/>
                <w:szCs w:val="16"/>
              </w:rPr>
            </w:pPr>
          </w:p>
        </w:tc>
        <w:tc>
          <w:tcPr>
            <w:tcW w:w="0" w:type="auto"/>
          </w:tcPr>
          <w:p w14:paraId="1205AF4E" w14:textId="77777777" w:rsidR="005446C7" w:rsidRPr="00470524" w:rsidRDefault="005446C7" w:rsidP="0023265A">
            <w:pPr>
              <w:spacing w:before="40" w:after="40"/>
              <w:jc w:val="center"/>
              <w:rPr>
                <w:rFonts w:cstheme="minorHAnsi"/>
                <w:sz w:val="16"/>
                <w:szCs w:val="16"/>
              </w:rPr>
            </w:pPr>
          </w:p>
        </w:tc>
        <w:tc>
          <w:tcPr>
            <w:tcW w:w="0" w:type="auto"/>
          </w:tcPr>
          <w:p w14:paraId="7F230A4A" w14:textId="77777777" w:rsidR="005446C7" w:rsidRPr="00470524" w:rsidRDefault="005446C7" w:rsidP="0023265A">
            <w:pPr>
              <w:spacing w:before="40" w:after="40"/>
              <w:jc w:val="center"/>
              <w:rPr>
                <w:rFonts w:cstheme="minorHAnsi"/>
                <w:sz w:val="16"/>
                <w:szCs w:val="16"/>
              </w:rPr>
            </w:pPr>
          </w:p>
        </w:tc>
        <w:tc>
          <w:tcPr>
            <w:tcW w:w="0" w:type="auto"/>
          </w:tcPr>
          <w:p w14:paraId="7E4EB99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D3371E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9A5C233" w14:textId="77777777" w:rsidR="005446C7" w:rsidRPr="00470524" w:rsidRDefault="005446C7" w:rsidP="0023265A">
            <w:pPr>
              <w:spacing w:before="40" w:after="40"/>
              <w:jc w:val="center"/>
              <w:rPr>
                <w:rFonts w:cstheme="minorHAnsi"/>
                <w:sz w:val="16"/>
                <w:szCs w:val="16"/>
              </w:rPr>
            </w:pPr>
          </w:p>
        </w:tc>
        <w:tc>
          <w:tcPr>
            <w:tcW w:w="0" w:type="auto"/>
          </w:tcPr>
          <w:p w14:paraId="5717EE1A" w14:textId="77777777" w:rsidR="005446C7" w:rsidRPr="00470524" w:rsidRDefault="005446C7" w:rsidP="0023265A">
            <w:pPr>
              <w:spacing w:before="40" w:after="40"/>
              <w:jc w:val="center"/>
              <w:rPr>
                <w:rFonts w:cstheme="minorHAnsi"/>
                <w:sz w:val="16"/>
                <w:szCs w:val="16"/>
              </w:rPr>
            </w:pPr>
          </w:p>
        </w:tc>
        <w:tc>
          <w:tcPr>
            <w:tcW w:w="0" w:type="auto"/>
          </w:tcPr>
          <w:p w14:paraId="4C16318A" w14:textId="77777777" w:rsidR="005446C7" w:rsidRPr="00470524" w:rsidRDefault="005446C7" w:rsidP="0023265A">
            <w:pPr>
              <w:spacing w:before="40" w:after="40"/>
              <w:jc w:val="center"/>
              <w:rPr>
                <w:rFonts w:cstheme="minorHAnsi"/>
                <w:sz w:val="16"/>
                <w:szCs w:val="16"/>
              </w:rPr>
            </w:pPr>
          </w:p>
        </w:tc>
        <w:tc>
          <w:tcPr>
            <w:tcW w:w="0" w:type="auto"/>
          </w:tcPr>
          <w:p w14:paraId="0A7749A9" w14:textId="77777777" w:rsidR="005446C7" w:rsidRPr="00470524" w:rsidRDefault="005446C7" w:rsidP="0023265A">
            <w:pPr>
              <w:spacing w:before="40" w:after="40"/>
              <w:jc w:val="center"/>
              <w:rPr>
                <w:rFonts w:cstheme="minorHAnsi"/>
                <w:sz w:val="16"/>
                <w:szCs w:val="16"/>
              </w:rPr>
            </w:pPr>
          </w:p>
        </w:tc>
        <w:tc>
          <w:tcPr>
            <w:tcW w:w="0" w:type="auto"/>
          </w:tcPr>
          <w:p w14:paraId="1D5199A9" w14:textId="77777777" w:rsidR="005446C7" w:rsidRPr="00470524" w:rsidRDefault="005446C7" w:rsidP="0023265A">
            <w:pPr>
              <w:spacing w:before="40" w:after="40"/>
              <w:jc w:val="center"/>
              <w:rPr>
                <w:rFonts w:cstheme="minorHAnsi"/>
                <w:sz w:val="16"/>
                <w:szCs w:val="16"/>
              </w:rPr>
            </w:pPr>
          </w:p>
        </w:tc>
        <w:tc>
          <w:tcPr>
            <w:tcW w:w="0" w:type="auto"/>
          </w:tcPr>
          <w:p w14:paraId="5E80A3E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Two technical units (GED and Cabinet Division) are functioning, and provision will be made to continue providing support to the key line ministries from these units. </w:t>
            </w:r>
          </w:p>
        </w:tc>
      </w:tr>
      <w:tr w:rsidR="005446C7" w:rsidRPr="00470524" w14:paraId="794CD9EA" w14:textId="77777777" w:rsidTr="005446C7">
        <w:trPr>
          <w:trHeight w:val="142"/>
        </w:trPr>
        <w:tc>
          <w:tcPr>
            <w:tcW w:w="0" w:type="auto"/>
          </w:tcPr>
          <w:p w14:paraId="39B1D444"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M&amp;E Workshop and finalized M&amp;E Plans including DFAT reporting template</w:t>
            </w:r>
          </w:p>
        </w:tc>
        <w:tc>
          <w:tcPr>
            <w:tcW w:w="0" w:type="auto"/>
          </w:tcPr>
          <w:p w14:paraId="762904A6" w14:textId="77777777" w:rsidR="005446C7" w:rsidRPr="00470524" w:rsidRDefault="005446C7" w:rsidP="0023265A">
            <w:pPr>
              <w:spacing w:before="40" w:after="40"/>
              <w:jc w:val="center"/>
              <w:rPr>
                <w:rFonts w:cstheme="minorHAnsi"/>
                <w:sz w:val="16"/>
                <w:szCs w:val="16"/>
              </w:rPr>
            </w:pPr>
          </w:p>
        </w:tc>
        <w:tc>
          <w:tcPr>
            <w:tcW w:w="0" w:type="auto"/>
          </w:tcPr>
          <w:p w14:paraId="1EA44D3E"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033FD98" w14:textId="77777777" w:rsidR="005446C7" w:rsidRPr="00470524" w:rsidRDefault="005446C7" w:rsidP="0023265A">
            <w:pPr>
              <w:spacing w:before="40" w:after="40"/>
              <w:jc w:val="center"/>
              <w:rPr>
                <w:rFonts w:cstheme="minorHAnsi"/>
                <w:sz w:val="16"/>
                <w:szCs w:val="16"/>
              </w:rPr>
            </w:pPr>
          </w:p>
        </w:tc>
        <w:tc>
          <w:tcPr>
            <w:tcW w:w="0" w:type="auto"/>
          </w:tcPr>
          <w:p w14:paraId="0594814C"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D30E241" w14:textId="77777777" w:rsidR="005446C7" w:rsidRPr="00470524" w:rsidRDefault="005446C7" w:rsidP="0023265A">
            <w:pPr>
              <w:spacing w:before="40" w:after="40"/>
              <w:jc w:val="center"/>
              <w:rPr>
                <w:rFonts w:cstheme="minorHAnsi"/>
                <w:sz w:val="16"/>
                <w:szCs w:val="16"/>
              </w:rPr>
            </w:pPr>
          </w:p>
        </w:tc>
        <w:tc>
          <w:tcPr>
            <w:tcW w:w="0" w:type="auto"/>
          </w:tcPr>
          <w:p w14:paraId="4764A072" w14:textId="77777777" w:rsidR="005446C7" w:rsidRPr="00470524" w:rsidRDefault="005446C7" w:rsidP="0023265A">
            <w:pPr>
              <w:spacing w:before="40" w:after="40"/>
              <w:jc w:val="center"/>
              <w:rPr>
                <w:rFonts w:cstheme="minorHAnsi"/>
                <w:sz w:val="16"/>
                <w:szCs w:val="16"/>
              </w:rPr>
            </w:pPr>
          </w:p>
        </w:tc>
        <w:tc>
          <w:tcPr>
            <w:tcW w:w="0" w:type="auto"/>
          </w:tcPr>
          <w:p w14:paraId="7A6BFE2B" w14:textId="77777777" w:rsidR="005446C7" w:rsidRPr="00470524" w:rsidRDefault="005446C7" w:rsidP="0023265A">
            <w:pPr>
              <w:spacing w:before="40" w:after="40"/>
              <w:jc w:val="center"/>
              <w:rPr>
                <w:rFonts w:cstheme="minorHAnsi"/>
                <w:sz w:val="16"/>
                <w:szCs w:val="16"/>
              </w:rPr>
            </w:pPr>
          </w:p>
        </w:tc>
        <w:tc>
          <w:tcPr>
            <w:tcW w:w="0" w:type="auto"/>
          </w:tcPr>
          <w:p w14:paraId="1C029FC6" w14:textId="77777777" w:rsidR="005446C7" w:rsidRPr="00470524" w:rsidRDefault="005446C7" w:rsidP="0023265A">
            <w:pPr>
              <w:spacing w:before="40" w:after="40"/>
              <w:jc w:val="center"/>
              <w:rPr>
                <w:rFonts w:cstheme="minorHAnsi"/>
                <w:sz w:val="16"/>
                <w:szCs w:val="16"/>
              </w:rPr>
            </w:pPr>
          </w:p>
        </w:tc>
        <w:tc>
          <w:tcPr>
            <w:tcW w:w="0" w:type="auto"/>
          </w:tcPr>
          <w:p w14:paraId="2BB834FD" w14:textId="77777777" w:rsidR="005446C7" w:rsidRPr="00470524" w:rsidRDefault="005446C7" w:rsidP="0023265A">
            <w:pPr>
              <w:spacing w:before="40" w:after="40"/>
              <w:jc w:val="center"/>
              <w:rPr>
                <w:rFonts w:cstheme="minorHAnsi"/>
                <w:sz w:val="16"/>
                <w:szCs w:val="16"/>
              </w:rPr>
            </w:pPr>
          </w:p>
        </w:tc>
        <w:tc>
          <w:tcPr>
            <w:tcW w:w="0" w:type="auto"/>
          </w:tcPr>
          <w:p w14:paraId="54D5A161" w14:textId="77777777" w:rsidR="005446C7" w:rsidRPr="00470524" w:rsidRDefault="005446C7" w:rsidP="0023265A">
            <w:pPr>
              <w:spacing w:before="40" w:after="40"/>
              <w:jc w:val="center"/>
              <w:rPr>
                <w:rFonts w:cstheme="minorHAnsi"/>
                <w:sz w:val="16"/>
                <w:szCs w:val="16"/>
              </w:rPr>
            </w:pPr>
          </w:p>
        </w:tc>
        <w:tc>
          <w:tcPr>
            <w:tcW w:w="0" w:type="auto"/>
          </w:tcPr>
          <w:p w14:paraId="229CED6B"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Draft M&amp;E tool has been finalized. SSPS Programme half-yearly and annual reporting template have been developed.  </w:t>
            </w:r>
          </w:p>
        </w:tc>
      </w:tr>
      <w:tr w:rsidR="005446C7" w:rsidRPr="00470524" w14:paraId="38754F4E" w14:textId="77777777" w:rsidTr="005446C7">
        <w:trPr>
          <w:trHeight w:val="142"/>
        </w:trPr>
        <w:tc>
          <w:tcPr>
            <w:tcW w:w="0" w:type="auto"/>
          </w:tcPr>
          <w:p w14:paraId="1450E11E" w14:textId="77777777" w:rsidR="005446C7" w:rsidRPr="00470524" w:rsidRDefault="005446C7" w:rsidP="0023265A">
            <w:pPr>
              <w:spacing w:before="40" w:after="40"/>
              <w:jc w:val="both"/>
              <w:rPr>
                <w:rFonts w:cstheme="minorHAnsi"/>
                <w:color w:val="FF0000"/>
                <w:sz w:val="16"/>
                <w:szCs w:val="16"/>
              </w:rPr>
            </w:pPr>
            <w:r w:rsidRPr="00470524">
              <w:rPr>
                <w:rFonts w:cstheme="minorHAnsi"/>
                <w:sz w:val="16"/>
                <w:szCs w:val="16"/>
              </w:rPr>
              <w:t xml:space="preserve">Review of governance arrangements of SSPS Programme </w:t>
            </w:r>
          </w:p>
        </w:tc>
        <w:tc>
          <w:tcPr>
            <w:tcW w:w="0" w:type="auto"/>
          </w:tcPr>
          <w:p w14:paraId="7DD90028" w14:textId="77777777" w:rsidR="005446C7" w:rsidRPr="00470524" w:rsidRDefault="005446C7" w:rsidP="0023265A">
            <w:pPr>
              <w:spacing w:before="40" w:after="40"/>
              <w:jc w:val="center"/>
              <w:rPr>
                <w:rFonts w:cstheme="minorHAnsi"/>
                <w:sz w:val="16"/>
                <w:szCs w:val="16"/>
              </w:rPr>
            </w:pPr>
          </w:p>
        </w:tc>
        <w:tc>
          <w:tcPr>
            <w:tcW w:w="0" w:type="auto"/>
          </w:tcPr>
          <w:p w14:paraId="08E7EA95"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41F06E8"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558D5A2"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C08A282" w14:textId="77777777" w:rsidR="005446C7" w:rsidRPr="00470524" w:rsidRDefault="005446C7" w:rsidP="0023265A">
            <w:pPr>
              <w:spacing w:before="40" w:after="40"/>
              <w:jc w:val="center"/>
              <w:rPr>
                <w:rFonts w:cstheme="minorHAnsi"/>
                <w:sz w:val="16"/>
                <w:szCs w:val="16"/>
              </w:rPr>
            </w:pPr>
          </w:p>
        </w:tc>
        <w:tc>
          <w:tcPr>
            <w:tcW w:w="0" w:type="auto"/>
          </w:tcPr>
          <w:p w14:paraId="224F3C68" w14:textId="77777777" w:rsidR="005446C7" w:rsidRPr="00470524" w:rsidRDefault="005446C7" w:rsidP="0023265A">
            <w:pPr>
              <w:spacing w:before="40" w:after="40"/>
              <w:jc w:val="center"/>
              <w:rPr>
                <w:rFonts w:cstheme="minorHAnsi"/>
                <w:sz w:val="16"/>
                <w:szCs w:val="16"/>
              </w:rPr>
            </w:pPr>
          </w:p>
        </w:tc>
        <w:tc>
          <w:tcPr>
            <w:tcW w:w="0" w:type="auto"/>
          </w:tcPr>
          <w:p w14:paraId="54CD19E7" w14:textId="77777777" w:rsidR="005446C7" w:rsidRPr="00470524" w:rsidRDefault="005446C7" w:rsidP="0023265A">
            <w:pPr>
              <w:spacing w:before="40" w:after="40"/>
              <w:jc w:val="center"/>
              <w:rPr>
                <w:rFonts w:cstheme="minorHAnsi"/>
                <w:sz w:val="16"/>
                <w:szCs w:val="16"/>
              </w:rPr>
            </w:pPr>
          </w:p>
        </w:tc>
        <w:tc>
          <w:tcPr>
            <w:tcW w:w="0" w:type="auto"/>
          </w:tcPr>
          <w:p w14:paraId="5B678EA1" w14:textId="77777777" w:rsidR="005446C7" w:rsidRPr="00470524" w:rsidRDefault="005446C7" w:rsidP="0023265A">
            <w:pPr>
              <w:spacing w:before="40" w:after="40"/>
              <w:jc w:val="center"/>
              <w:rPr>
                <w:rFonts w:cstheme="minorHAnsi"/>
                <w:sz w:val="16"/>
                <w:szCs w:val="16"/>
              </w:rPr>
            </w:pPr>
          </w:p>
        </w:tc>
        <w:tc>
          <w:tcPr>
            <w:tcW w:w="0" w:type="auto"/>
          </w:tcPr>
          <w:p w14:paraId="2ED79CEB" w14:textId="77777777" w:rsidR="005446C7" w:rsidRPr="00470524" w:rsidRDefault="005446C7" w:rsidP="0023265A">
            <w:pPr>
              <w:spacing w:before="40" w:after="40"/>
              <w:jc w:val="center"/>
              <w:rPr>
                <w:rFonts w:cstheme="minorHAnsi"/>
                <w:sz w:val="16"/>
                <w:szCs w:val="16"/>
              </w:rPr>
            </w:pPr>
          </w:p>
        </w:tc>
        <w:tc>
          <w:tcPr>
            <w:tcW w:w="0" w:type="auto"/>
          </w:tcPr>
          <w:p w14:paraId="20ABA277" w14:textId="77777777" w:rsidR="005446C7" w:rsidRPr="00470524" w:rsidRDefault="005446C7" w:rsidP="0023265A">
            <w:pPr>
              <w:spacing w:before="40" w:after="40"/>
              <w:jc w:val="center"/>
              <w:rPr>
                <w:rFonts w:cstheme="minorHAnsi"/>
                <w:sz w:val="16"/>
                <w:szCs w:val="16"/>
              </w:rPr>
            </w:pPr>
          </w:p>
        </w:tc>
        <w:tc>
          <w:tcPr>
            <w:tcW w:w="0" w:type="auto"/>
          </w:tcPr>
          <w:p w14:paraId="73846075" w14:textId="77777777" w:rsidR="005446C7" w:rsidRPr="00470524" w:rsidRDefault="005446C7" w:rsidP="0023265A">
            <w:pPr>
              <w:spacing w:before="40" w:after="40"/>
              <w:jc w:val="both"/>
              <w:rPr>
                <w:rFonts w:cstheme="minorHAnsi"/>
                <w:color w:val="FF0000"/>
                <w:sz w:val="16"/>
                <w:szCs w:val="16"/>
              </w:rPr>
            </w:pPr>
            <w:r w:rsidRPr="00470524">
              <w:rPr>
                <w:rFonts w:cstheme="minorHAnsi"/>
                <w:sz w:val="16"/>
                <w:szCs w:val="16"/>
              </w:rPr>
              <w:t xml:space="preserve">23 January 2022. </w:t>
            </w:r>
          </w:p>
        </w:tc>
      </w:tr>
      <w:tr w:rsidR="005446C7" w:rsidRPr="00470524" w14:paraId="1ED1BC98" w14:textId="77777777" w:rsidTr="005446C7">
        <w:trPr>
          <w:trHeight w:val="142"/>
        </w:trPr>
        <w:tc>
          <w:tcPr>
            <w:tcW w:w="0" w:type="auto"/>
          </w:tcPr>
          <w:p w14:paraId="0770454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Concept note and revision of data collection, usage, and storage, table generation for NSSS M&amp;E framework and M&amp;E dashboard </w:t>
            </w:r>
          </w:p>
        </w:tc>
        <w:tc>
          <w:tcPr>
            <w:tcW w:w="0" w:type="auto"/>
          </w:tcPr>
          <w:p w14:paraId="791E2B0D" w14:textId="77777777" w:rsidR="005446C7" w:rsidRPr="00470524" w:rsidRDefault="005446C7" w:rsidP="0023265A">
            <w:pPr>
              <w:spacing w:before="40" w:after="40"/>
              <w:jc w:val="center"/>
              <w:rPr>
                <w:rFonts w:cstheme="minorHAnsi"/>
                <w:sz w:val="16"/>
                <w:szCs w:val="16"/>
              </w:rPr>
            </w:pPr>
          </w:p>
        </w:tc>
        <w:tc>
          <w:tcPr>
            <w:tcW w:w="0" w:type="auto"/>
          </w:tcPr>
          <w:p w14:paraId="15667A67"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17726B75"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1B91172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8324774" w14:textId="77777777" w:rsidR="005446C7" w:rsidRPr="00470524" w:rsidRDefault="005446C7" w:rsidP="0023265A">
            <w:pPr>
              <w:spacing w:before="40" w:after="40"/>
              <w:jc w:val="center"/>
              <w:rPr>
                <w:rFonts w:cstheme="minorHAnsi"/>
                <w:sz w:val="16"/>
                <w:szCs w:val="16"/>
              </w:rPr>
            </w:pPr>
          </w:p>
        </w:tc>
        <w:tc>
          <w:tcPr>
            <w:tcW w:w="0" w:type="auto"/>
          </w:tcPr>
          <w:p w14:paraId="2BEBF287" w14:textId="77777777" w:rsidR="005446C7" w:rsidRPr="00470524" w:rsidRDefault="005446C7" w:rsidP="0023265A">
            <w:pPr>
              <w:spacing w:before="40" w:after="40"/>
              <w:jc w:val="center"/>
              <w:rPr>
                <w:rFonts w:cstheme="minorHAnsi"/>
                <w:sz w:val="16"/>
                <w:szCs w:val="16"/>
              </w:rPr>
            </w:pPr>
          </w:p>
        </w:tc>
        <w:tc>
          <w:tcPr>
            <w:tcW w:w="0" w:type="auto"/>
          </w:tcPr>
          <w:p w14:paraId="15C3E02A" w14:textId="77777777" w:rsidR="005446C7" w:rsidRPr="00470524" w:rsidRDefault="005446C7" w:rsidP="0023265A">
            <w:pPr>
              <w:spacing w:before="40" w:after="40"/>
              <w:jc w:val="center"/>
              <w:rPr>
                <w:rFonts w:cstheme="minorHAnsi"/>
                <w:sz w:val="16"/>
                <w:szCs w:val="16"/>
              </w:rPr>
            </w:pPr>
          </w:p>
        </w:tc>
        <w:tc>
          <w:tcPr>
            <w:tcW w:w="0" w:type="auto"/>
          </w:tcPr>
          <w:p w14:paraId="167B6ACD" w14:textId="77777777" w:rsidR="005446C7" w:rsidRPr="00470524" w:rsidRDefault="005446C7" w:rsidP="0023265A">
            <w:pPr>
              <w:spacing w:before="40" w:after="40"/>
              <w:jc w:val="center"/>
              <w:rPr>
                <w:rFonts w:cstheme="minorHAnsi"/>
                <w:sz w:val="16"/>
                <w:szCs w:val="16"/>
              </w:rPr>
            </w:pPr>
          </w:p>
        </w:tc>
        <w:tc>
          <w:tcPr>
            <w:tcW w:w="0" w:type="auto"/>
          </w:tcPr>
          <w:p w14:paraId="17BCEF26" w14:textId="77777777" w:rsidR="005446C7" w:rsidRPr="00470524" w:rsidRDefault="005446C7" w:rsidP="0023265A">
            <w:pPr>
              <w:spacing w:before="40" w:after="40"/>
              <w:jc w:val="center"/>
              <w:rPr>
                <w:rFonts w:cstheme="minorHAnsi"/>
                <w:sz w:val="16"/>
                <w:szCs w:val="16"/>
              </w:rPr>
            </w:pPr>
          </w:p>
        </w:tc>
        <w:tc>
          <w:tcPr>
            <w:tcW w:w="0" w:type="auto"/>
          </w:tcPr>
          <w:p w14:paraId="462F52E1" w14:textId="77777777" w:rsidR="005446C7" w:rsidRPr="00470524" w:rsidRDefault="005446C7" w:rsidP="0023265A">
            <w:pPr>
              <w:spacing w:before="40" w:after="40"/>
              <w:jc w:val="center"/>
              <w:rPr>
                <w:rFonts w:cstheme="minorHAnsi"/>
                <w:sz w:val="16"/>
                <w:szCs w:val="16"/>
              </w:rPr>
            </w:pPr>
          </w:p>
        </w:tc>
        <w:tc>
          <w:tcPr>
            <w:tcW w:w="0" w:type="auto"/>
          </w:tcPr>
          <w:p w14:paraId="208B65EB" w14:textId="77777777" w:rsidR="005446C7" w:rsidRPr="00470524" w:rsidRDefault="005446C7" w:rsidP="0023265A">
            <w:pPr>
              <w:spacing w:before="40" w:after="40"/>
              <w:jc w:val="both"/>
              <w:rPr>
                <w:rFonts w:cstheme="minorHAnsi"/>
                <w:color w:val="FF0000"/>
                <w:sz w:val="16"/>
                <w:szCs w:val="16"/>
              </w:rPr>
            </w:pPr>
            <w:r w:rsidRPr="00470524">
              <w:rPr>
                <w:rFonts w:cstheme="minorHAnsi"/>
                <w:sz w:val="16"/>
                <w:szCs w:val="16"/>
              </w:rPr>
              <w:t xml:space="preserve">National social protection M&amp;E situation analysis for establishing the NSSS M&amp;E dashboard is in the final contract out level. </w:t>
            </w:r>
          </w:p>
        </w:tc>
      </w:tr>
      <w:tr w:rsidR="005446C7" w:rsidRPr="00470524" w14:paraId="16753C4A" w14:textId="77777777" w:rsidTr="005446C7">
        <w:trPr>
          <w:trHeight w:val="142"/>
        </w:trPr>
        <w:tc>
          <w:tcPr>
            <w:tcW w:w="0" w:type="auto"/>
          </w:tcPr>
          <w:p w14:paraId="6F3CCCFC" w14:textId="7868B77A" w:rsidR="005446C7" w:rsidRPr="00470524" w:rsidRDefault="005446C7" w:rsidP="0023265A">
            <w:pPr>
              <w:spacing w:before="40" w:after="40"/>
              <w:jc w:val="both"/>
              <w:rPr>
                <w:rFonts w:cstheme="minorHAnsi"/>
                <w:sz w:val="16"/>
                <w:szCs w:val="16"/>
              </w:rPr>
            </w:pPr>
            <w:r w:rsidRPr="00470524">
              <w:rPr>
                <w:rFonts w:cstheme="minorHAnsi"/>
                <w:sz w:val="16"/>
                <w:szCs w:val="16"/>
              </w:rPr>
              <w:t>Concept notes and ToRs on Universal Old Age Allowance (OAA), Disability Allowance, National Social Insurance Scheme (NSIS), and Single Registry MISs</w:t>
            </w:r>
          </w:p>
        </w:tc>
        <w:tc>
          <w:tcPr>
            <w:tcW w:w="0" w:type="auto"/>
          </w:tcPr>
          <w:p w14:paraId="0A90E17A" w14:textId="77777777" w:rsidR="005446C7" w:rsidRPr="00470524" w:rsidRDefault="005446C7" w:rsidP="0023265A">
            <w:pPr>
              <w:spacing w:before="40" w:after="40"/>
              <w:jc w:val="center"/>
              <w:rPr>
                <w:rFonts w:cstheme="minorHAnsi"/>
                <w:sz w:val="16"/>
                <w:szCs w:val="16"/>
              </w:rPr>
            </w:pPr>
          </w:p>
        </w:tc>
        <w:tc>
          <w:tcPr>
            <w:tcW w:w="0" w:type="auto"/>
          </w:tcPr>
          <w:p w14:paraId="7326B798"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F5E3DDA"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D77A2F2"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1B2F416" w14:textId="77777777" w:rsidR="005446C7" w:rsidRPr="00470524" w:rsidRDefault="005446C7" w:rsidP="0023265A">
            <w:pPr>
              <w:spacing w:before="40" w:after="40"/>
              <w:jc w:val="center"/>
              <w:rPr>
                <w:rFonts w:cstheme="minorHAnsi"/>
                <w:sz w:val="16"/>
                <w:szCs w:val="16"/>
              </w:rPr>
            </w:pPr>
          </w:p>
        </w:tc>
        <w:tc>
          <w:tcPr>
            <w:tcW w:w="0" w:type="auto"/>
          </w:tcPr>
          <w:p w14:paraId="494A9F1F" w14:textId="77777777" w:rsidR="005446C7" w:rsidRPr="00470524" w:rsidRDefault="005446C7" w:rsidP="0023265A">
            <w:pPr>
              <w:spacing w:before="40" w:after="40"/>
              <w:jc w:val="center"/>
              <w:rPr>
                <w:rFonts w:cstheme="minorHAnsi"/>
                <w:sz w:val="16"/>
                <w:szCs w:val="16"/>
              </w:rPr>
            </w:pPr>
          </w:p>
        </w:tc>
        <w:tc>
          <w:tcPr>
            <w:tcW w:w="0" w:type="auto"/>
          </w:tcPr>
          <w:p w14:paraId="4EC74BC5" w14:textId="77777777" w:rsidR="005446C7" w:rsidRPr="00470524" w:rsidRDefault="005446C7" w:rsidP="0023265A">
            <w:pPr>
              <w:spacing w:before="40" w:after="40"/>
              <w:jc w:val="center"/>
              <w:rPr>
                <w:rFonts w:cstheme="minorHAnsi"/>
                <w:sz w:val="16"/>
                <w:szCs w:val="16"/>
              </w:rPr>
            </w:pPr>
          </w:p>
        </w:tc>
        <w:tc>
          <w:tcPr>
            <w:tcW w:w="0" w:type="auto"/>
          </w:tcPr>
          <w:p w14:paraId="4EB29770" w14:textId="77777777" w:rsidR="005446C7" w:rsidRPr="00470524" w:rsidRDefault="005446C7" w:rsidP="0023265A">
            <w:pPr>
              <w:spacing w:before="40" w:after="40"/>
              <w:jc w:val="center"/>
              <w:rPr>
                <w:rFonts w:cstheme="minorHAnsi"/>
                <w:sz w:val="16"/>
                <w:szCs w:val="16"/>
              </w:rPr>
            </w:pPr>
          </w:p>
        </w:tc>
        <w:tc>
          <w:tcPr>
            <w:tcW w:w="0" w:type="auto"/>
          </w:tcPr>
          <w:p w14:paraId="3468797B" w14:textId="77777777" w:rsidR="005446C7" w:rsidRPr="00470524" w:rsidRDefault="005446C7" w:rsidP="0023265A">
            <w:pPr>
              <w:spacing w:before="40" w:after="40"/>
              <w:jc w:val="center"/>
              <w:rPr>
                <w:rFonts w:cstheme="minorHAnsi"/>
                <w:sz w:val="16"/>
                <w:szCs w:val="16"/>
              </w:rPr>
            </w:pPr>
          </w:p>
        </w:tc>
        <w:tc>
          <w:tcPr>
            <w:tcW w:w="0" w:type="auto"/>
          </w:tcPr>
          <w:p w14:paraId="27093CB3" w14:textId="77777777" w:rsidR="005446C7" w:rsidRPr="00470524" w:rsidRDefault="005446C7" w:rsidP="0023265A">
            <w:pPr>
              <w:spacing w:before="40" w:after="40"/>
              <w:jc w:val="center"/>
              <w:rPr>
                <w:rFonts w:cstheme="minorHAnsi"/>
                <w:sz w:val="16"/>
                <w:szCs w:val="16"/>
              </w:rPr>
            </w:pPr>
          </w:p>
        </w:tc>
        <w:tc>
          <w:tcPr>
            <w:tcW w:w="0" w:type="auto"/>
          </w:tcPr>
          <w:p w14:paraId="286A70C7" w14:textId="22A307E2" w:rsidR="005446C7" w:rsidRPr="00470524" w:rsidRDefault="005446C7" w:rsidP="0023265A">
            <w:pPr>
              <w:spacing w:before="40" w:after="40"/>
              <w:jc w:val="both"/>
              <w:rPr>
                <w:rFonts w:cstheme="minorHAnsi"/>
                <w:color w:val="FF0000"/>
                <w:sz w:val="16"/>
                <w:szCs w:val="16"/>
              </w:rPr>
            </w:pPr>
            <w:r w:rsidRPr="00470524">
              <w:rPr>
                <w:rFonts w:cstheme="minorHAnsi"/>
                <w:sz w:val="16"/>
                <w:szCs w:val="16"/>
              </w:rPr>
              <w:t xml:space="preserve">Concept notes for OAA and PwDs drafted. Review the current social protection study (and inclusion of occupation health, and additional models, including opinions of concerned academics, experts) is under the final stage to contract out. Discussions held with the Secretary, Statistics and Informatics Division and Member, GED, and the Cabinet Division will convene a meeting to present a plan to develop the implementation plan for Single Registry </w:t>
            </w:r>
            <w:r w:rsidRPr="00470524">
              <w:rPr>
                <w:rFonts w:cstheme="minorHAnsi"/>
                <w:sz w:val="16"/>
                <w:szCs w:val="16"/>
              </w:rPr>
              <w:lastRenderedPageBreak/>
              <w:t xml:space="preserve">MIS. Also, the M&amp;E dashboard assessment study will try to sort out how social protection MISs are reflected in the M&amp;E dashboard. Discussion held with Social Welfare Institute on designing the pilot of OAA, and PwDs. A private sector company </w:t>
            </w:r>
            <w:r w:rsidR="00BE16A0" w:rsidRPr="00470524">
              <w:rPr>
                <w:rFonts w:cstheme="minorHAnsi"/>
                <w:sz w:val="16"/>
                <w:szCs w:val="16"/>
              </w:rPr>
              <w:t xml:space="preserve">was </w:t>
            </w:r>
            <w:r w:rsidRPr="00470524">
              <w:rPr>
                <w:rFonts w:cstheme="minorHAnsi"/>
                <w:sz w:val="16"/>
                <w:szCs w:val="16"/>
              </w:rPr>
              <w:t xml:space="preserve">initially identified for piloting social insurance. </w:t>
            </w:r>
          </w:p>
        </w:tc>
      </w:tr>
      <w:tr w:rsidR="005446C7" w:rsidRPr="00470524" w14:paraId="32AB859E" w14:textId="77777777" w:rsidTr="005446C7">
        <w:trPr>
          <w:trHeight w:val="142"/>
        </w:trPr>
        <w:tc>
          <w:tcPr>
            <w:tcW w:w="0" w:type="auto"/>
          </w:tcPr>
          <w:p w14:paraId="2A96ACFD"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lastRenderedPageBreak/>
              <w:t xml:space="preserve">Revised NSSS Action Plan 2021-26 incorporates gender, communication, advocacy, and urban action plans and MTR recommendations </w:t>
            </w:r>
          </w:p>
        </w:tc>
        <w:tc>
          <w:tcPr>
            <w:tcW w:w="0" w:type="auto"/>
            <w:shd w:val="clear" w:color="auto" w:fill="92D050"/>
          </w:tcPr>
          <w:p w14:paraId="71773209"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04C77218"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270A8B4"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705051D"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6A20FF6" w14:textId="77777777" w:rsidR="005446C7" w:rsidRPr="00470524" w:rsidRDefault="005446C7" w:rsidP="0023265A">
            <w:pPr>
              <w:spacing w:before="40" w:after="40"/>
              <w:jc w:val="center"/>
              <w:rPr>
                <w:rFonts w:cstheme="minorHAnsi"/>
                <w:sz w:val="16"/>
                <w:szCs w:val="16"/>
              </w:rPr>
            </w:pPr>
          </w:p>
        </w:tc>
        <w:tc>
          <w:tcPr>
            <w:tcW w:w="0" w:type="auto"/>
          </w:tcPr>
          <w:p w14:paraId="524B35D2" w14:textId="77777777" w:rsidR="005446C7" w:rsidRPr="00470524" w:rsidRDefault="005446C7" w:rsidP="0023265A">
            <w:pPr>
              <w:spacing w:before="40" w:after="40"/>
              <w:jc w:val="center"/>
              <w:rPr>
                <w:rFonts w:cstheme="minorHAnsi"/>
                <w:sz w:val="16"/>
                <w:szCs w:val="16"/>
              </w:rPr>
            </w:pPr>
          </w:p>
        </w:tc>
        <w:tc>
          <w:tcPr>
            <w:tcW w:w="0" w:type="auto"/>
          </w:tcPr>
          <w:p w14:paraId="2A5C90E2" w14:textId="77777777" w:rsidR="005446C7" w:rsidRPr="00470524" w:rsidRDefault="005446C7" w:rsidP="0023265A">
            <w:pPr>
              <w:spacing w:before="40" w:after="40"/>
              <w:jc w:val="center"/>
              <w:rPr>
                <w:rFonts w:cstheme="minorHAnsi"/>
                <w:sz w:val="16"/>
                <w:szCs w:val="16"/>
              </w:rPr>
            </w:pPr>
          </w:p>
        </w:tc>
        <w:tc>
          <w:tcPr>
            <w:tcW w:w="0" w:type="auto"/>
          </w:tcPr>
          <w:p w14:paraId="3C2EEE8A" w14:textId="77777777" w:rsidR="005446C7" w:rsidRPr="00470524" w:rsidRDefault="005446C7" w:rsidP="0023265A">
            <w:pPr>
              <w:spacing w:before="40" w:after="40"/>
              <w:jc w:val="center"/>
              <w:rPr>
                <w:rFonts w:cstheme="minorHAnsi"/>
                <w:sz w:val="16"/>
                <w:szCs w:val="16"/>
              </w:rPr>
            </w:pPr>
          </w:p>
        </w:tc>
        <w:tc>
          <w:tcPr>
            <w:tcW w:w="0" w:type="auto"/>
          </w:tcPr>
          <w:p w14:paraId="6F820610" w14:textId="77777777" w:rsidR="005446C7" w:rsidRPr="00470524" w:rsidRDefault="005446C7" w:rsidP="0023265A">
            <w:pPr>
              <w:spacing w:before="40" w:after="40"/>
              <w:jc w:val="center"/>
              <w:rPr>
                <w:rFonts w:cstheme="minorHAnsi"/>
                <w:sz w:val="16"/>
                <w:szCs w:val="16"/>
              </w:rPr>
            </w:pPr>
          </w:p>
        </w:tc>
        <w:tc>
          <w:tcPr>
            <w:tcW w:w="0" w:type="auto"/>
          </w:tcPr>
          <w:p w14:paraId="6A2F7D29" w14:textId="77777777" w:rsidR="005446C7" w:rsidRPr="00470524" w:rsidRDefault="005446C7" w:rsidP="0023265A">
            <w:pPr>
              <w:spacing w:before="40" w:after="40"/>
              <w:jc w:val="center"/>
              <w:rPr>
                <w:rFonts w:cstheme="minorHAnsi"/>
                <w:sz w:val="16"/>
                <w:szCs w:val="16"/>
              </w:rPr>
            </w:pPr>
          </w:p>
        </w:tc>
        <w:tc>
          <w:tcPr>
            <w:tcW w:w="0" w:type="auto"/>
          </w:tcPr>
          <w:p w14:paraId="3AE176B8"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NSSS Action Plan (Phase II) has been approved. </w:t>
            </w:r>
          </w:p>
          <w:p w14:paraId="76944F1A" w14:textId="637235AD" w:rsidR="005446C7" w:rsidRPr="00470524" w:rsidRDefault="005446C7" w:rsidP="0023265A">
            <w:pPr>
              <w:spacing w:before="40" w:after="40"/>
              <w:jc w:val="both"/>
              <w:rPr>
                <w:rFonts w:cstheme="minorHAnsi"/>
                <w:sz w:val="16"/>
                <w:szCs w:val="16"/>
              </w:rPr>
            </w:pPr>
            <w:r w:rsidRPr="00470524">
              <w:rPr>
                <w:rFonts w:cstheme="minorHAnsi"/>
                <w:sz w:val="16"/>
                <w:szCs w:val="16"/>
              </w:rPr>
              <w:t>NSSS Action Plan 2021-26 (Phase II) is a reform plan that has been developed under the guidance of a sub-committee, headed by the Secretary, Coordination</w:t>
            </w:r>
            <w:r w:rsidR="00BE16A0" w:rsidRPr="00470524">
              <w:rPr>
                <w:rFonts w:cstheme="minorHAnsi"/>
                <w:sz w:val="16"/>
                <w:szCs w:val="16"/>
              </w:rPr>
              <w:t>,</w:t>
            </w:r>
            <w:r w:rsidRPr="00470524">
              <w:rPr>
                <w:rFonts w:cstheme="minorHAnsi"/>
                <w:sz w:val="16"/>
                <w:szCs w:val="16"/>
              </w:rPr>
              <w:t xml:space="preserve"> and Reform of the Cabinet Division. The CMC focal points of the respective ministries actively participated in preparing their respective action plans as guided by the NSSS. The plan has incorporated gender, disability, communication, and urban issues. It is expected that the Cabinet Secretary will appraise the whole plan to the Prime Minister. The Cabinet Secretary is among the few officials, who can physically meet the Prime Minister regularly.   </w:t>
            </w:r>
          </w:p>
        </w:tc>
      </w:tr>
      <w:tr w:rsidR="005446C7" w:rsidRPr="00470524" w14:paraId="7706DFCB" w14:textId="77777777" w:rsidTr="005446C7">
        <w:trPr>
          <w:trHeight w:val="809"/>
        </w:trPr>
        <w:tc>
          <w:tcPr>
            <w:tcW w:w="0" w:type="auto"/>
          </w:tcPr>
          <w:p w14:paraId="7931CAE6"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NSSS Action Plan 2</w:t>
            </w:r>
            <w:r w:rsidRPr="00470524">
              <w:rPr>
                <w:rFonts w:cstheme="minorHAnsi"/>
                <w:sz w:val="16"/>
                <w:szCs w:val="16"/>
                <w:vertAlign w:val="superscript"/>
              </w:rPr>
              <w:t>nd</w:t>
            </w:r>
            <w:r w:rsidRPr="00470524">
              <w:rPr>
                <w:rFonts w:cstheme="minorHAnsi"/>
                <w:sz w:val="16"/>
                <w:szCs w:val="16"/>
              </w:rPr>
              <w:t xml:space="preserve"> phase draft revision and finalization with gender inclusivity for printing, launching and dissemination </w:t>
            </w:r>
          </w:p>
        </w:tc>
        <w:tc>
          <w:tcPr>
            <w:tcW w:w="0" w:type="auto"/>
          </w:tcPr>
          <w:p w14:paraId="0641C4DB" w14:textId="77777777" w:rsidR="005446C7" w:rsidRPr="00470524" w:rsidRDefault="005446C7" w:rsidP="0023265A">
            <w:pPr>
              <w:spacing w:before="40" w:after="40"/>
              <w:jc w:val="center"/>
              <w:rPr>
                <w:rFonts w:cstheme="minorHAnsi"/>
                <w:sz w:val="16"/>
                <w:szCs w:val="16"/>
              </w:rPr>
            </w:pPr>
          </w:p>
        </w:tc>
        <w:tc>
          <w:tcPr>
            <w:tcW w:w="0" w:type="auto"/>
          </w:tcPr>
          <w:p w14:paraId="2429BD3B"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04D58B2"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250A3D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AA96C35" w14:textId="77777777" w:rsidR="005446C7" w:rsidRPr="00470524" w:rsidRDefault="005446C7" w:rsidP="0023265A">
            <w:pPr>
              <w:spacing w:before="40" w:after="40"/>
              <w:jc w:val="center"/>
              <w:rPr>
                <w:rFonts w:cstheme="minorHAnsi"/>
                <w:sz w:val="16"/>
                <w:szCs w:val="16"/>
              </w:rPr>
            </w:pPr>
          </w:p>
        </w:tc>
        <w:tc>
          <w:tcPr>
            <w:tcW w:w="0" w:type="auto"/>
          </w:tcPr>
          <w:p w14:paraId="60A8FA94" w14:textId="77777777" w:rsidR="005446C7" w:rsidRPr="00470524" w:rsidRDefault="005446C7" w:rsidP="0023265A">
            <w:pPr>
              <w:spacing w:before="40" w:after="40"/>
              <w:jc w:val="center"/>
              <w:rPr>
                <w:rFonts w:cstheme="minorHAnsi"/>
                <w:sz w:val="16"/>
                <w:szCs w:val="16"/>
              </w:rPr>
            </w:pPr>
          </w:p>
        </w:tc>
        <w:tc>
          <w:tcPr>
            <w:tcW w:w="0" w:type="auto"/>
          </w:tcPr>
          <w:p w14:paraId="4DA1EAFD" w14:textId="77777777" w:rsidR="005446C7" w:rsidRPr="00470524" w:rsidRDefault="005446C7" w:rsidP="0023265A">
            <w:pPr>
              <w:spacing w:before="40" w:after="40"/>
              <w:jc w:val="center"/>
              <w:rPr>
                <w:rFonts w:cstheme="minorHAnsi"/>
                <w:sz w:val="16"/>
                <w:szCs w:val="16"/>
              </w:rPr>
            </w:pPr>
          </w:p>
        </w:tc>
        <w:tc>
          <w:tcPr>
            <w:tcW w:w="0" w:type="auto"/>
          </w:tcPr>
          <w:p w14:paraId="57C0C2FA" w14:textId="77777777" w:rsidR="005446C7" w:rsidRPr="00470524" w:rsidRDefault="005446C7" w:rsidP="0023265A">
            <w:pPr>
              <w:spacing w:before="40" w:after="40"/>
              <w:jc w:val="center"/>
              <w:rPr>
                <w:rFonts w:cstheme="minorHAnsi"/>
                <w:sz w:val="16"/>
                <w:szCs w:val="16"/>
              </w:rPr>
            </w:pPr>
          </w:p>
        </w:tc>
        <w:tc>
          <w:tcPr>
            <w:tcW w:w="0" w:type="auto"/>
          </w:tcPr>
          <w:p w14:paraId="1904CD36" w14:textId="77777777" w:rsidR="005446C7" w:rsidRPr="00470524" w:rsidRDefault="005446C7" w:rsidP="0023265A">
            <w:pPr>
              <w:spacing w:before="40" w:after="40"/>
              <w:jc w:val="center"/>
              <w:rPr>
                <w:rFonts w:cstheme="minorHAnsi"/>
                <w:sz w:val="16"/>
                <w:szCs w:val="16"/>
              </w:rPr>
            </w:pPr>
          </w:p>
        </w:tc>
        <w:tc>
          <w:tcPr>
            <w:tcW w:w="0" w:type="auto"/>
          </w:tcPr>
          <w:p w14:paraId="684142AB" w14:textId="77777777" w:rsidR="005446C7" w:rsidRPr="00470524" w:rsidRDefault="005446C7" w:rsidP="0023265A">
            <w:pPr>
              <w:spacing w:before="40" w:after="40"/>
              <w:jc w:val="center"/>
              <w:rPr>
                <w:rFonts w:cstheme="minorHAnsi"/>
                <w:sz w:val="16"/>
                <w:szCs w:val="16"/>
              </w:rPr>
            </w:pPr>
          </w:p>
        </w:tc>
        <w:tc>
          <w:tcPr>
            <w:tcW w:w="0" w:type="auto"/>
          </w:tcPr>
          <w:p w14:paraId="2AA780D9"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CMC approves the NSSS Action Plan (Phase – II). The decision on launching the plan will come out soon. More likely in February. </w:t>
            </w:r>
          </w:p>
        </w:tc>
      </w:tr>
      <w:tr w:rsidR="005446C7" w:rsidRPr="00470524" w14:paraId="229F7641" w14:textId="77777777" w:rsidTr="005446C7">
        <w:trPr>
          <w:trHeight w:val="142"/>
        </w:trPr>
        <w:tc>
          <w:tcPr>
            <w:tcW w:w="0" w:type="auto"/>
          </w:tcPr>
          <w:p w14:paraId="5DC45C3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Situation and policy assessment of shock-responsive social protection and Urban Social Protection Models</w:t>
            </w:r>
            <w:r w:rsidRPr="00470524">
              <w:rPr>
                <w:rStyle w:val="FootnoteReference"/>
                <w:rFonts w:cstheme="minorHAnsi"/>
                <w:sz w:val="16"/>
                <w:szCs w:val="16"/>
              </w:rPr>
              <w:footnoteReference w:id="3"/>
            </w:r>
          </w:p>
        </w:tc>
        <w:tc>
          <w:tcPr>
            <w:tcW w:w="0" w:type="auto"/>
          </w:tcPr>
          <w:p w14:paraId="5112925B" w14:textId="77777777" w:rsidR="005446C7" w:rsidRPr="00470524" w:rsidRDefault="005446C7" w:rsidP="0023265A">
            <w:pPr>
              <w:spacing w:before="40" w:after="40"/>
              <w:jc w:val="center"/>
              <w:rPr>
                <w:rFonts w:cstheme="minorHAnsi"/>
                <w:sz w:val="16"/>
                <w:szCs w:val="16"/>
              </w:rPr>
            </w:pPr>
          </w:p>
        </w:tc>
        <w:tc>
          <w:tcPr>
            <w:tcW w:w="0" w:type="auto"/>
          </w:tcPr>
          <w:p w14:paraId="508587DF"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DBA558C"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070A60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5C9EA0BA" w14:textId="77777777" w:rsidR="005446C7" w:rsidRPr="00470524" w:rsidRDefault="005446C7" w:rsidP="0023265A">
            <w:pPr>
              <w:spacing w:before="40" w:after="40"/>
              <w:jc w:val="center"/>
              <w:rPr>
                <w:rFonts w:cstheme="minorHAnsi"/>
                <w:sz w:val="16"/>
                <w:szCs w:val="16"/>
              </w:rPr>
            </w:pPr>
          </w:p>
        </w:tc>
        <w:tc>
          <w:tcPr>
            <w:tcW w:w="0" w:type="auto"/>
          </w:tcPr>
          <w:p w14:paraId="4C88EA45" w14:textId="77777777" w:rsidR="005446C7" w:rsidRPr="00470524" w:rsidRDefault="005446C7" w:rsidP="0023265A">
            <w:pPr>
              <w:spacing w:before="40" w:after="40"/>
              <w:jc w:val="center"/>
              <w:rPr>
                <w:rFonts w:cstheme="minorHAnsi"/>
                <w:sz w:val="16"/>
                <w:szCs w:val="16"/>
              </w:rPr>
            </w:pPr>
          </w:p>
        </w:tc>
        <w:tc>
          <w:tcPr>
            <w:tcW w:w="0" w:type="auto"/>
          </w:tcPr>
          <w:p w14:paraId="3B9025B8" w14:textId="77777777" w:rsidR="005446C7" w:rsidRPr="00470524" w:rsidRDefault="005446C7" w:rsidP="0023265A">
            <w:pPr>
              <w:spacing w:before="40" w:after="40"/>
              <w:jc w:val="center"/>
              <w:rPr>
                <w:rFonts w:cstheme="minorHAnsi"/>
                <w:sz w:val="16"/>
                <w:szCs w:val="16"/>
              </w:rPr>
            </w:pPr>
          </w:p>
        </w:tc>
        <w:tc>
          <w:tcPr>
            <w:tcW w:w="0" w:type="auto"/>
          </w:tcPr>
          <w:p w14:paraId="2403D6B7" w14:textId="77777777" w:rsidR="005446C7" w:rsidRPr="00470524" w:rsidRDefault="005446C7" w:rsidP="0023265A">
            <w:pPr>
              <w:spacing w:before="40" w:after="40"/>
              <w:jc w:val="center"/>
              <w:rPr>
                <w:rFonts w:cstheme="minorHAnsi"/>
                <w:sz w:val="16"/>
                <w:szCs w:val="16"/>
              </w:rPr>
            </w:pPr>
          </w:p>
        </w:tc>
        <w:tc>
          <w:tcPr>
            <w:tcW w:w="0" w:type="auto"/>
          </w:tcPr>
          <w:p w14:paraId="42510046" w14:textId="77777777" w:rsidR="005446C7" w:rsidRPr="00470524" w:rsidRDefault="005446C7" w:rsidP="0023265A">
            <w:pPr>
              <w:spacing w:before="40" w:after="40"/>
              <w:jc w:val="center"/>
              <w:rPr>
                <w:rFonts w:cstheme="minorHAnsi"/>
                <w:sz w:val="16"/>
                <w:szCs w:val="16"/>
              </w:rPr>
            </w:pPr>
          </w:p>
        </w:tc>
        <w:tc>
          <w:tcPr>
            <w:tcW w:w="0" w:type="auto"/>
          </w:tcPr>
          <w:p w14:paraId="38845672" w14:textId="77777777" w:rsidR="005446C7" w:rsidRPr="00470524" w:rsidRDefault="005446C7" w:rsidP="0023265A">
            <w:pPr>
              <w:spacing w:before="40" w:after="40"/>
              <w:jc w:val="center"/>
              <w:rPr>
                <w:rFonts w:cstheme="minorHAnsi"/>
                <w:sz w:val="16"/>
                <w:szCs w:val="16"/>
              </w:rPr>
            </w:pPr>
          </w:p>
        </w:tc>
        <w:tc>
          <w:tcPr>
            <w:tcW w:w="0" w:type="auto"/>
          </w:tcPr>
          <w:p w14:paraId="47F52529"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Based on the in-house consultation workshop, a brief concept paper has been drafted. </w:t>
            </w:r>
          </w:p>
        </w:tc>
      </w:tr>
      <w:tr w:rsidR="005446C7" w:rsidRPr="00470524" w14:paraId="7F052973" w14:textId="77777777" w:rsidTr="005446C7">
        <w:trPr>
          <w:trHeight w:val="1375"/>
        </w:trPr>
        <w:tc>
          <w:tcPr>
            <w:tcW w:w="0" w:type="auto"/>
          </w:tcPr>
          <w:p w14:paraId="5A8865B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Consultation dialogues</w:t>
            </w:r>
            <w:r w:rsidRPr="00470524">
              <w:rPr>
                <w:rStyle w:val="FootnoteReference"/>
                <w:rFonts w:cstheme="minorHAnsi"/>
                <w:sz w:val="16"/>
                <w:szCs w:val="16"/>
              </w:rPr>
              <w:footnoteReference w:id="4"/>
            </w:r>
            <w:r w:rsidRPr="00470524">
              <w:rPr>
                <w:rFonts w:cstheme="minorHAnsi"/>
                <w:sz w:val="16"/>
                <w:szCs w:val="16"/>
              </w:rPr>
              <w:t xml:space="preserve"> </w:t>
            </w:r>
          </w:p>
        </w:tc>
        <w:tc>
          <w:tcPr>
            <w:tcW w:w="0" w:type="auto"/>
          </w:tcPr>
          <w:p w14:paraId="3DB30FF9" w14:textId="77777777" w:rsidR="005446C7" w:rsidRPr="00470524" w:rsidRDefault="005446C7" w:rsidP="0023265A">
            <w:pPr>
              <w:spacing w:before="40" w:after="40"/>
              <w:jc w:val="center"/>
              <w:rPr>
                <w:rFonts w:cstheme="minorHAnsi"/>
                <w:sz w:val="16"/>
                <w:szCs w:val="16"/>
              </w:rPr>
            </w:pPr>
          </w:p>
        </w:tc>
        <w:tc>
          <w:tcPr>
            <w:tcW w:w="0" w:type="auto"/>
          </w:tcPr>
          <w:p w14:paraId="19788BEA"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09C5C49"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98D32E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8E6FF0B" w14:textId="77777777" w:rsidR="005446C7" w:rsidRPr="00470524" w:rsidRDefault="005446C7" w:rsidP="0023265A">
            <w:pPr>
              <w:spacing w:before="40" w:after="40"/>
              <w:jc w:val="center"/>
              <w:rPr>
                <w:rFonts w:cstheme="minorHAnsi"/>
                <w:sz w:val="16"/>
                <w:szCs w:val="16"/>
              </w:rPr>
            </w:pPr>
          </w:p>
        </w:tc>
        <w:tc>
          <w:tcPr>
            <w:tcW w:w="0" w:type="auto"/>
          </w:tcPr>
          <w:p w14:paraId="60D32023" w14:textId="77777777" w:rsidR="005446C7" w:rsidRPr="00470524" w:rsidRDefault="005446C7" w:rsidP="0023265A">
            <w:pPr>
              <w:spacing w:before="40" w:after="40"/>
              <w:jc w:val="center"/>
              <w:rPr>
                <w:rFonts w:cstheme="minorHAnsi"/>
                <w:sz w:val="16"/>
                <w:szCs w:val="16"/>
              </w:rPr>
            </w:pPr>
          </w:p>
        </w:tc>
        <w:tc>
          <w:tcPr>
            <w:tcW w:w="0" w:type="auto"/>
          </w:tcPr>
          <w:p w14:paraId="1E84C212" w14:textId="77777777" w:rsidR="005446C7" w:rsidRPr="00470524" w:rsidRDefault="005446C7" w:rsidP="0023265A">
            <w:pPr>
              <w:spacing w:before="40" w:after="40"/>
              <w:jc w:val="center"/>
              <w:rPr>
                <w:rFonts w:cstheme="minorHAnsi"/>
                <w:sz w:val="16"/>
                <w:szCs w:val="16"/>
              </w:rPr>
            </w:pPr>
          </w:p>
        </w:tc>
        <w:tc>
          <w:tcPr>
            <w:tcW w:w="0" w:type="auto"/>
          </w:tcPr>
          <w:p w14:paraId="661600D5" w14:textId="77777777" w:rsidR="005446C7" w:rsidRPr="00470524" w:rsidRDefault="005446C7" w:rsidP="0023265A">
            <w:pPr>
              <w:spacing w:before="40" w:after="40"/>
              <w:jc w:val="center"/>
              <w:rPr>
                <w:rFonts w:cstheme="minorHAnsi"/>
                <w:sz w:val="16"/>
                <w:szCs w:val="16"/>
              </w:rPr>
            </w:pPr>
          </w:p>
        </w:tc>
        <w:tc>
          <w:tcPr>
            <w:tcW w:w="0" w:type="auto"/>
          </w:tcPr>
          <w:p w14:paraId="752AD27A" w14:textId="77777777" w:rsidR="005446C7" w:rsidRPr="00470524" w:rsidRDefault="005446C7" w:rsidP="0023265A">
            <w:pPr>
              <w:spacing w:before="40" w:after="40"/>
              <w:jc w:val="center"/>
              <w:rPr>
                <w:rFonts w:cstheme="minorHAnsi"/>
                <w:sz w:val="16"/>
                <w:szCs w:val="16"/>
              </w:rPr>
            </w:pPr>
          </w:p>
        </w:tc>
        <w:tc>
          <w:tcPr>
            <w:tcW w:w="0" w:type="auto"/>
          </w:tcPr>
          <w:p w14:paraId="06D99021" w14:textId="77777777" w:rsidR="005446C7" w:rsidRPr="00470524" w:rsidRDefault="005446C7" w:rsidP="0023265A">
            <w:pPr>
              <w:spacing w:before="40" w:after="40"/>
              <w:jc w:val="center"/>
              <w:rPr>
                <w:rFonts w:cstheme="minorHAnsi"/>
                <w:sz w:val="16"/>
                <w:szCs w:val="16"/>
              </w:rPr>
            </w:pPr>
          </w:p>
        </w:tc>
        <w:tc>
          <w:tcPr>
            <w:tcW w:w="0" w:type="auto"/>
          </w:tcPr>
          <w:p w14:paraId="637AF49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National SDGs Coordinator attended one consultative workshop and guided for mapping out the disability programming in Bangladesh. Based on her guidance, another consultative workshop was held with the OPDs. A one-to-one dialogue was held with the SDGs coordinator and discussed disability, the Ashroyan (Rural Housing) project, and interest-free microcredit to the poor and impact on multi-dimensional poverty, as well as model fit for urban social protection programming. </w:t>
            </w:r>
          </w:p>
        </w:tc>
      </w:tr>
      <w:tr w:rsidR="005446C7" w:rsidRPr="00470524" w14:paraId="0FCA39B7" w14:textId="77777777" w:rsidTr="005446C7">
        <w:trPr>
          <w:trHeight w:val="142"/>
        </w:trPr>
        <w:tc>
          <w:tcPr>
            <w:tcW w:w="0" w:type="auto"/>
          </w:tcPr>
          <w:p w14:paraId="04142BA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Policy coordination meeting(s) </w:t>
            </w:r>
          </w:p>
        </w:tc>
        <w:tc>
          <w:tcPr>
            <w:tcW w:w="0" w:type="auto"/>
          </w:tcPr>
          <w:p w14:paraId="14DA3C92" w14:textId="77777777" w:rsidR="005446C7" w:rsidRPr="00470524" w:rsidRDefault="005446C7" w:rsidP="0023265A">
            <w:pPr>
              <w:spacing w:before="40" w:after="40"/>
              <w:jc w:val="center"/>
              <w:rPr>
                <w:rFonts w:cstheme="minorHAnsi"/>
                <w:sz w:val="16"/>
                <w:szCs w:val="16"/>
              </w:rPr>
            </w:pPr>
          </w:p>
        </w:tc>
        <w:tc>
          <w:tcPr>
            <w:tcW w:w="0" w:type="auto"/>
          </w:tcPr>
          <w:p w14:paraId="13525D4C"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59D1DF2F"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36BFF37"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12AC576" w14:textId="77777777" w:rsidR="005446C7" w:rsidRPr="00470524" w:rsidRDefault="005446C7" w:rsidP="0023265A">
            <w:pPr>
              <w:spacing w:before="40" w:after="40"/>
              <w:jc w:val="center"/>
              <w:rPr>
                <w:rFonts w:cstheme="minorHAnsi"/>
                <w:sz w:val="16"/>
                <w:szCs w:val="16"/>
              </w:rPr>
            </w:pPr>
          </w:p>
        </w:tc>
        <w:tc>
          <w:tcPr>
            <w:tcW w:w="0" w:type="auto"/>
          </w:tcPr>
          <w:p w14:paraId="20E60999" w14:textId="77777777" w:rsidR="005446C7" w:rsidRPr="00470524" w:rsidRDefault="005446C7" w:rsidP="0023265A">
            <w:pPr>
              <w:spacing w:before="40" w:after="40"/>
              <w:jc w:val="center"/>
              <w:rPr>
                <w:rFonts w:cstheme="minorHAnsi"/>
                <w:sz w:val="16"/>
                <w:szCs w:val="16"/>
              </w:rPr>
            </w:pPr>
          </w:p>
        </w:tc>
        <w:tc>
          <w:tcPr>
            <w:tcW w:w="0" w:type="auto"/>
          </w:tcPr>
          <w:p w14:paraId="340B023B" w14:textId="77777777" w:rsidR="005446C7" w:rsidRPr="00470524" w:rsidRDefault="005446C7" w:rsidP="0023265A">
            <w:pPr>
              <w:spacing w:before="40" w:after="40"/>
              <w:jc w:val="center"/>
              <w:rPr>
                <w:rFonts w:cstheme="minorHAnsi"/>
                <w:sz w:val="16"/>
                <w:szCs w:val="16"/>
              </w:rPr>
            </w:pPr>
          </w:p>
        </w:tc>
        <w:tc>
          <w:tcPr>
            <w:tcW w:w="0" w:type="auto"/>
          </w:tcPr>
          <w:p w14:paraId="25616E7F" w14:textId="77777777" w:rsidR="005446C7" w:rsidRPr="00470524" w:rsidRDefault="005446C7" w:rsidP="0023265A">
            <w:pPr>
              <w:spacing w:before="40" w:after="40"/>
              <w:jc w:val="center"/>
              <w:rPr>
                <w:rFonts w:cstheme="minorHAnsi"/>
                <w:sz w:val="16"/>
                <w:szCs w:val="16"/>
              </w:rPr>
            </w:pPr>
          </w:p>
        </w:tc>
        <w:tc>
          <w:tcPr>
            <w:tcW w:w="0" w:type="auto"/>
          </w:tcPr>
          <w:p w14:paraId="25D8C88B" w14:textId="77777777" w:rsidR="005446C7" w:rsidRPr="00470524" w:rsidRDefault="005446C7" w:rsidP="0023265A">
            <w:pPr>
              <w:spacing w:before="40" w:after="40"/>
              <w:jc w:val="center"/>
              <w:rPr>
                <w:rFonts w:cstheme="minorHAnsi"/>
                <w:sz w:val="16"/>
                <w:szCs w:val="16"/>
              </w:rPr>
            </w:pPr>
          </w:p>
        </w:tc>
        <w:tc>
          <w:tcPr>
            <w:tcW w:w="0" w:type="auto"/>
          </w:tcPr>
          <w:p w14:paraId="08923E23" w14:textId="77777777" w:rsidR="005446C7" w:rsidRPr="00470524" w:rsidRDefault="005446C7" w:rsidP="0023265A">
            <w:pPr>
              <w:spacing w:before="40" w:after="40"/>
              <w:jc w:val="center"/>
              <w:rPr>
                <w:rFonts w:cstheme="minorHAnsi"/>
                <w:sz w:val="16"/>
                <w:szCs w:val="16"/>
              </w:rPr>
            </w:pPr>
          </w:p>
        </w:tc>
        <w:tc>
          <w:tcPr>
            <w:tcW w:w="0" w:type="auto"/>
          </w:tcPr>
          <w:p w14:paraId="6D667CAF"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CMC meetings met three times and discuss the NSSS Action Plan (Phase – II) at length. </w:t>
            </w:r>
          </w:p>
        </w:tc>
      </w:tr>
      <w:tr w:rsidR="005446C7" w:rsidRPr="00470524" w14:paraId="4C37739F" w14:textId="77777777" w:rsidTr="005446C7">
        <w:trPr>
          <w:trHeight w:val="142"/>
        </w:trPr>
        <w:tc>
          <w:tcPr>
            <w:tcW w:w="0" w:type="auto"/>
            <w:gridSpan w:val="11"/>
          </w:tcPr>
          <w:p w14:paraId="5C14E9EF" w14:textId="07E93E0B" w:rsidR="005446C7" w:rsidRPr="00470524" w:rsidRDefault="005446C7" w:rsidP="0023265A">
            <w:pPr>
              <w:spacing w:before="40" w:after="40"/>
              <w:jc w:val="both"/>
              <w:rPr>
                <w:rFonts w:cstheme="minorHAnsi"/>
                <w:b/>
                <w:bCs/>
                <w:sz w:val="16"/>
                <w:szCs w:val="16"/>
              </w:rPr>
            </w:pPr>
            <w:r w:rsidRPr="00470524">
              <w:rPr>
                <w:rFonts w:cstheme="minorHAnsi"/>
                <w:b/>
                <w:bCs/>
                <w:sz w:val="16"/>
                <w:szCs w:val="16"/>
              </w:rPr>
              <w:t xml:space="preserve">Develop four policy proposals (OAA, </w:t>
            </w:r>
            <w:r w:rsidR="00AD311B">
              <w:rPr>
                <w:rFonts w:cstheme="minorHAnsi"/>
                <w:b/>
                <w:bCs/>
                <w:sz w:val="16"/>
                <w:szCs w:val="16"/>
              </w:rPr>
              <w:t>Person with disabilities</w:t>
            </w:r>
            <w:r w:rsidRPr="00470524">
              <w:rPr>
                <w:rFonts w:cstheme="minorHAnsi"/>
                <w:b/>
                <w:bCs/>
                <w:sz w:val="16"/>
                <w:szCs w:val="16"/>
              </w:rPr>
              <w:t>, NSIS, COVID-19) and draft NSSS 2026+</w:t>
            </w:r>
          </w:p>
        </w:tc>
        <w:tc>
          <w:tcPr>
            <w:tcW w:w="0" w:type="auto"/>
          </w:tcPr>
          <w:p w14:paraId="295F6877" w14:textId="77777777" w:rsidR="005446C7" w:rsidRPr="00470524" w:rsidRDefault="005446C7" w:rsidP="0023265A">
            <w:pPr>
              <w:spacing w:before="40" w:after="40"/>
              <w:jc w:val="both"/>
              <w:rPr>
                <w:rFonts w:cstheme="minorHAnsi"/>
                <w:sz w:val="16"/>
                <w:szCs w:val="16"/>
              </w:rPr>
            </w:pPr>
          </w:p>
        </w:tc>
      </w:tr>
      <w:tr w:rsidR="005446C7" w:rsidRPr="00470524" w14:paraId="75B84674" w14:textId="77777777" w:rsidTr="005446C7">
        <w:trPr>
          <w:trHeight w:val="142"/>
        </w:trPr>
        <w:tc>
          <w:tcPr>
            <w:tcW w:w="0" w:type="auto"/>
          </w:tcPr>
          <w:p w14:paraId="065B852A"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Concept note for piloting developed (scope, coverage, area, transfer amount, partners, gender-responsive methodology)</w:t>
            </w:r>
          </w:p>
        </w:tc>
        <w:tc>
          <w:tcPr>
            <w:tcW w:w="0" w:type="auto"/>
          </w:tcPr>
          <w:p w14:paraId="00104D0A" w14:textId="77777777" w:rsidR="005446C7" w:rsidRPr="00470524" w:rsidRDefault="005446C7" w:rsidP="0023265A">
            <w:pPr>
              <w:spacing w:before="40" w:after="40"/>
              <w:jc w:val="center"/>
              <w:rPr>
                <w:rFonts w:cstheme="minorHAnsi"/>
                <w:sz w:val="16"/>
                <w:szCs w:val="16"/>
              </w:rPr>
            </w:pPr>
          </w:p>
        </w:tc>
        <w:tc>
          <w:tcPr>
            <w:tcW w:w="0" w:type="auto"/>
          </w:tcPr>
          <w:p w14:paraId="0C6835A1" w14:textId="77777777" w:rsidR="005446C7" w:rsidRPr="00470524" w:rsidRDefault="005446C7" w:rsidP="0023265A">
            <w:pPr>
              <w:spacing w:before="40" w:after="40"/>
              <w:jc w:val="center"/>
              <w:rPr>
                <w:rFonts w:cstheme="minorHAnsi"/>
                <w:sz w:val="16"/>
                <w:szCs w:val="16"/>
              </w:rPr>
            </w:pPr>
          </w:p>
        </w:tc>
        <w:tc>
          <w:tcPr>
            <w:tcW w:w="0" w:type="auto"/>
          </w:tcPr>
          <w:p w14:paraId="14DE0F6C" w14:textId="77777777" w:rsidR="005446C7" w:rsidRPr="00470524" w:rsidRDefault="005446C7" w:rsidP="0023265A">
            <w:pPr>
              <w:spacing w:before="40" w:after="40"/>
              <w:jc w:val="center"/>
              <w:rPr>
                <w:rFonts w:cstheme="minorHAnsi"/>
                <w:sz w:val="16"/>
                <w:szCs w:val="16"/>
              </w:rPr>
            </w:pPr>
          </w:p>
        </w:tc>
        <w:tc>
          <w:tcPr>
            <w:tcW w:w="0" w:type="auto"/>
          </w:tcPr>
          <w:p w14:paraId="260270A1"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6A7A25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80B4FF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507ED08" w14:textId="77777777" w:rsidR="005446C7" w:rsidRPr="00470524" w:rsidRDefault="005446C7" w:rsidP="0023265A">
            <w:pPr>
              <w:spacing w:before="40" w:after="40"/>
              <w:jc w:val="center"/>
              <w:rPr>
                <w:rFonts w:cstheme="minorHAnsi"/>
                <w:sz w:val="16"/>
                <w:szCs w:val="16"/>
              </w:rPr>
            </w:pPr>
          </w:p>
        </w:tc>
        <w:tc>
          <w:tcPr>
            <w:tcW w:w="0" w:type="auto"/>
          </w:tcPr>
          <w:p w14:paraId="2C1D2320" w14:textId="77777777" w:rsidR="005446C7" w:rsidRPr="00470524" w:rsidRDefault="005446C7" w:rsidP="0023265A">
            <w:pPr>
              <w:spacing w:before="40" w:after="40"/>
              <w:jc w:val="center"/>
              <w:rPr>
                <w:rFonts w:cstheme="minorHAnsi"/>
                <w:sz w:val="16"/>
                <w:szCs w:val="16"/>
              </w:rPr>
            </w:pPr>
          </w:p>
        </w:tc>
        <w:tc>
          <w:tcPr>
            <w:tcW w:w="0" w:type="auto"/>
          </w:tcPr>
          <w:p w14:paraId="74D94695" w14:textId="77777777" w:rsidR="005446C7" w:rsidRPr="00470524" w:rsidRDefault="005446C7" w:rsidP="0023265A">
            <w:pPr>
              <w:spacing w:before="40" w:after="40"/>
              <w:jc w:val="center"/>
              <w:rPr>
                <w:rFonts w:cstheme="minorHAnsi"/>
                <w:sz w:val="16"/>
                <w:szCs w:val="16"/>
              </w:rPr>
            </w:pPr>
          </w:p>
        </w:tc>
        <w:tc>
          <w:tcPr>
            <w:tcW w:w="0" w:type="auto"/>
          </w:tcPr>
          <w:p w14:paraId="4E75B8AA" w14:textId="77777777" w:rsidR="005446C7" w:rsidRPr="00470524" w:rsidRDefault="005446C7" w:rsidP="0023265A">
            <w:pPr>
              <w:spacing w:before="40" w:after="40"/>
              <w:jc w:val="center"/>
              <w:rPr>
                <w:rFonts w:cstheme="minorHAnsi"/>
                <w:sz w:val="16"/>
                <w:szCs w:val="16"/>
              </w:rPr>
            </w:pPr>
          </w:p>
        </w:tc>
        <w:tc>
          <w:tcPr>
            <w:tcW w:w="0" w:type="auto"/>
          </w:tcPr>
          <w:p w14:paraId="153A396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Concept notes of OAA, Disability drafted, will be placed for dialogues, and thereafter bidding process will start for designing the pilots. </w:t>
            </w:r>
          </w:p>
        </w:tc>
      </w:tr>
      <w:tr w:rsidR="005446C7" w:rsidRPr="00470524" w14:paraId="6DA8DB78" w14:textId="77777777" w:rsidTr="005446C7">
        <w:trPr>
          <w:trHeight w:val="142"/>
        </w:trPr>
        <w:tc>
          <w:tcPr>
            <w:tcW w:w="0" w:type="auto"/>
          </w:tcPr>
          <w:p w14:paraId="3973D8E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Three research pilots drafted (examination of options for expanding the fiscal space for universal old age, PwD, and Social Insurance including a link to NID)</w:t>
            </w:r>
          </w:p>
        </w:tc>
        <w:tc>
          <w:tcPr>
            <w:tcW w:w="0" w:type="auto"/>
          </w:tcPr>
          <w:p w14:paraId="2C5442F9" w14:textId="77777777" w:rsidR="005446C7" w:rsidRPr="00470524" w:rsidRDefault="005446C7" w:rsidP="0023265A">
            <w:pPr>
              <w:spacing w:before="40" w:after="40"/>
              <w:jc w:val="center"/>
              <w:rPr>
                <w:rFonts w:cstheme="minorHAnsi"/>
                <w:sz w:val="16"/>
                <w:szCs w:val="16"/>
              </w:rPr>
            </w:pPr>
          </w:p>
        </w:tc>
        <w:tc>
          <w:tcPr>
            <w:tcW w:w="0" w:type="auto"/>
          </w:tcPr>
          <w:p w14:paraId="379A2160" w14:textId="77777777" w:rsidR="005446C7" w:rsidRPr="00470524" w:rsidRDefault="005446C7" w:rsidP="0023265A">
            <w:pPr>
              <w:spacing w:before="40" w:after="40"/>
              <w:jc w:val="center"/>
              <w:rPr>
                <w:rFonts w:cstheme="minorHAnsi"/>
                <w:sz w:val="16"/>
                <w:szCs w:val="16"/>
              </w:rPr>
            </w:pPr>
          </w:p>
        </w:tc>
        <w:tc>
          <w:tcPr>
            <w:tcW w:w="0" w:type="auto"/>
          </w:tcPr>
          <w:p w14:paraId="2EFF2E54" w14:textId="77777777" w:rsidR="005446C7" w:rsidRPr="00470524" w:rsidRDefault="005446C7" w:rsidP="0023265A">
            <w:pPr>
              <w:spacing w:before="40" w:after="40"/>
              <w:jc w:val="center"/>
              <w:rPr>
                <w:rFonts w:cstheme="minorHAnsi"/>
                <w:sz w:val="16"/>
                <w:szCs w:val="16"/>
              </w:rPr>
            </w:pPr>
          </w:p>
        </w:tc>
        <w:tc>
          <w:tcPr>
            <w:tcW w:w="0" w:type="auto"/>
          </w:tcPr>
          <w:p w14:paraId="0EA106D0"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528F192D" w14:textId="77777777" w:rsidR="005446C7" w:rsidRPr="00470524" w:rsidRDefault="005446C7" w:rsidP="0023265A">
            <w:pPr>
              <w:spacing w:before="40" w:after="40"/>
              <w:jc w:val="center"/>
              <w:rPr>
                <w:rFonts w:cstheme="minorHAnsi"/>
                <w:sz w:val="16"/>
                <w:szCs w:val="16"/>
              </w:rPr>
            </w:pPr>
          </w:p>
        </w:tc>
        <w:tc>
          <w:tcPr>
            <w:tcW w:w="0" w:type="auto"/>
          </w:tcPr>
          <w:p w14:paraId="56C5B55A" w14:textId="77777777" w:rsidR="005446C7" w:rsidRPr="00470524" w:rsidRDefault="005446C7" w:rsidP="0023265A">
            <w:pPr>
              <w:spacing w:before="40" w:after="40"/>
              <w:jc w:val="center"/>
              <w:rPr>
                <w:rFonts w:cstheme="minorHAnsi"/>
                <w:sz w:val="16"/>
                <w:szCs w:val="16"/>
              </w:rPr>
            </w:pPr>
          </w:p>
        </w:tc>
        <w:tc>
          <w:tcPr>
            <w:tcW w:w="0" w:type="auto"/>
          </w:tcPr>
          <w:p w14:paraId="79CB2E02"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2B10DA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D6543C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0E675DA" w14:textId="77777777" w:rsidR="005446C7" w:rsidRPr="00470524" w:rsidRDefault="005446C7" w:rsidP="0023265A">
            <w:pPr>
              <w:spacing w:before="40" w:after="40"/>
              <w:jc w:val="center"/>
              <w:rPr>
                <w:rFonts w:cstheme="minorHAnsi"/>
                <w:sz w:val="16"/>
                <w:szCs w:val="16"/>
              </w:rPr>
            </w:pPr>
          </w:p>
        </w:tc>
        <w:tc>
          <w:tcPr>
            <w:tcW w:w="0" w:type="auto"/>
            <w:vMerge w:val="restart"/>
          </w:tcPr>
          <w:p w14:paraId="7443F20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The private company, international and national experts with SSPS and UNDP Technical Team</w:t>
            </w:r>
          </w:p>
        </w:tc>
      </w:tr>
      <w:tr w:rsidR="005446C7" w:rsidRPr="00470524" w14:paraId="044D7C49" w14:textId="77777777" w:rsidTr="005446C7">
        <w:trPr>
          <w:trHeight w:val="142"/>
        </w:trPr>
        <w:tc>
          <w:tcPr>
            <w:tcW w:w="0" w:type="auto"/>
          </w:tcPr>
          <w:p w14:paraId="01F87E36" w14:textId="2F82201D" w:rsidR="005446C7" w:rsidRPr="00470524" w:rsidRDefault="005446C7" w:rsidP="0023265A">
            <w:pPr>
              <w:spacing w:before="40" w:after="40"/>
              <w:jc w:val="both"/>
              <w:rPr>
                <w:rFonts w:cstheme="minorHAnsi"/>
                <w:sz w:val="16"/>
                <w:szCs w:val="16"/>
              </w:rPr>
            </w:pPr>
            <w:r w:rsidRPr="00470524">
              <w:rPr>
                <w:rFonts w:cstheme="minorHAnsi"/>
                <w:sz w:val="16"/>
                <w:szCs w:val="16"/>
              </w:rPr>
              <w:lastRenderedPageBreak/>
              <w:t>Three studies finalized (PwD accessing social protection, targeting</w:t>
            </w:r>
            <w:r w:rsidR="00BE16A0" w:rsidRPr="00470524">
              <w:rPr>
                <w:rFonts w:cstheme="minorHAnsi"/>
                <w:sz w:val="16"/>
                <w:szCs w:val="16"/>
              </w:rPr>
              <w:t>,</w:t>
            </w:r>
            <w:r w:rsidRPr="00470524">
              <w:rPr>
                <w:rFonts w:cstheme="minorHAnsi"/>
                <w:sz w:val="16"/>
                <w:szCs w:val="16"/>
              </w:rPr>
              <w:t xml:space="preserve"> and selection; examination of options for expanding fiscal space for universal old-age allowance, PwD, and social insurance</w:t>
            </w:r>
          </w:p>
        </w:tc>
        <w:tc>
          <w:tcPr>
            <w:tcW w:w="0" w:type="auto"/>
          </w:tcPr>
          <w:p w14:paraId="350E9B95" w14:textId="77777777" w:rsidR="005446C7" w:rsidRPr="00470524" w:rsidRDefault="005446C7" w:rsidP="0023265A">
            <w:pPr>
              <w:spacing w:before="40" w:after="40"/>
              <w:jc w:val="center"/>
              <w:rPr>
                <w:rFonts w:cstheme="minorHAnsi"/>
                <w:sz w:val="16"/>
                <w:szCs w:val="16"/>
              </w:rPr>
            </w:pPr>
          </w:p>
        </w:tc>
        <w:tc>
          <w:tcPr>
            <w:tcW w:w="0" w:type="auto"/>
          </w:tcPr>
          <w:p w14:paraId="0C73854A" w14:textId="77777777" w:rsidR="005446C7" w:rsidRPr="00470524" w:rsidRDefault="005446C7" w:rsidP="0023265A">
            <w:pPr>
              <w:spacing w:before="40" w:after="40"/>
              <w:jc w:val="center"/>
              <w:rPr>
                <w:rFonts w:cstheme="minorHAnsi"/>
                <w:sz w:val="16"/>
                <w:szCs w:val="16"/>
              </w:rPr>
            </w:pPr>
          </w:p>
        </w:tc>
        <w:tc>
          <w:tcPr>
            <w:tcW w:w="0" w:type="auto"/>
          </w:tcPr>
          <w:p w14:paraId="46CD306A" w14:textId="77777777" w:rsidR="005446C7" w:rsidRPr="00470524" w:rsidRDefault="005446C7" w:rsidP="0023265A">
            <w:pPr>
              <w:spacing w:before="40" w:after="40"/>
              <w:jc w:val="center"/>
              <w:rPr>
                <w:rFonts w:cstheme="minorHAnsi"/>
                <w:sz w:val="16"/>
                <w:szCs w:val="16"/>
              </w:rPr>
            </w:pPr>
          </w:p>
        </w:tc>
        <w:tc>
          <w:tcPr>
            <w:tcW w:w="0" w:type="auto"/>
          </w:tcPr>
          <w:p w14:paraId="48C725C1"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1B002F63" w14:textId="77777777" w:rsidR="005446C7" w:rsidRPr="00470524" w:rsidRDefault="005446C7" w:rsidP="0023265A">
            <w:pPr>
              <w:spacing w:before="40" w:after="40"/>
              <w:jc w:val="center"/>
              <w:rPr>
                <w:rFonts w:cstheme="minorHAnsi"/>
                <w:sz w:val="16"/>
                <w:szCs w:val="16"/>
              </w:rPr>
            </w:pPr>
          </w:p>
        </w:tc>
        <w:tc>
          <w:tcPr>
            <w:tcW w:w="0" w:type="auto"/>
          </w:tcPr>
          <w:p w14:paraId="7126AD5F" w14:textId="77777777" w:rsidR="005446C7" w:rsidRPr="00470524" w:rsidRDefault="005446C7" w:rsidP="0023265A">
            <w:pPr>
              <w:spacing w:before="40" w:after="40"/>
              <w:jc w:val="center"/>
              <w:rPr>
                <w:rFonts w:cstheme="minorHAnsi"/>
                <w:sz w:val="16"/>
                <w:szCs w:val="16"/>
              </w:rPr>
            </w:pPr>
          </w:p>
        </w:tc>
        <w:tc>
          <w:tcPr>
            <w:tcW w:w="0" w:type="auto"/>
          </w:tcPr>
          <w:p w14:paraId="73D60F7E" w14:textId="77777777" w:rsidR="005446C7" w:rsidRPr="00470524" w:rsidRDefault="005446C7" w:rsidP="0023265A">
            <w:pPr>
              <w:spacing w:before="40" w:after="40"/>
              <w:jc w:val="center"/>
              <w:rPr>
                <w:rFonts w:cstheme="minorHAnsi"/>
                <w:sz w:val="16"/>
                <w:szCs w:val="16"/>
              </w:rPr>
            </w:pPr>
          </w:p>
        </w:tc>
        <w:tc>
          <w:tcPr>
            <w:tcW w:w="0" w:type="auto"/>
          </w:tcPr>
          <w:p w14:paraId="761D49E2"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CA85FB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26C7F4A" w14:textId="77777777" w:rsidR="005446C7" w:rsidRPr="00470524" w:rsidRDefault="005446C7" w:rsidP="0023265A">
            <w:pPr>
              <w:spacing w:before="40" w:after="40"/>
              <w:jc w:val="center"/>
              <w:rPr>
                <w:rFonts w:cstheme="minorHAnsi"/>
                <w:sz w:val="16"/>
                <w:szCs w:val="16"/>
              </w:rPr>
            </w:pPr>
          </w:p>
        </w:tc>
        <w:tc>
          <w:tcPr>
            <w:tcW w:w="0" w:type="auto"/>
            <w:vMerge/>
          </w:tcPr>
          <w:p w14:paraId="575C203C" w14:textId="77777777" w:rsidR="005446C7" w:rsidRPr="00470524" w:rsidRDefault="005446C7" w:rsidP="0023265A">
            <w:pPr>
              <w:spacing w:before="40" w:after="40"/>
              <w:jc w:val="both"/>
              <w:rPr>
                <w:rFonts w:cstheme="minorHAnsi"/>
                <w:sz w:val="16"/>
                <w:szCs w:val="16"/>
              </w:rPr>
            </w:pPr>
          </w:p>
        </w:tc>
      </w:tr>
      <w:tr w:rsidR="005446C7" w:rsidRPr="00470524" w14:paraId="68788397" w14:textId="77777777" w:rsidTr="005446C7">
        <w:trPr>
          <w:trHeight w:val="142"/>
        </w:trPr>
        <w:tc>
          <w:tcPr>
            <w:tcW w:w="0" w:type="auto"/>
          </w:tcPr>
          <w:p w14:paraId="2BA5B1DF"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A high-level task team / sub-committee / CMC / Thematic Clusters / Focal Points of CMC secured to provide a framework for NSIS based on the feasibility study</w:t>
            </w:r>
          </w:p>
        </w:tc>
        <w:tc>
          <w:tcPr>
            <w:tcW w:w="0" w:type="auto"/>
          </w:tcPr>
          <w:p w14:paraId="0EA57814" w14:textId="77777777" w:rsidR="005446C7" w:rsidRPr="00470524" w:rsidRDefault="005446C7" w:rsidP="0023265A">
            <w:pPr>
              <w:spacing w:before="40" w:after="40"/>
              <w:jc w:val="center"/>
              <w:rPr>
                <w:rFonts w:cstheme="minorHAnsi"/>
                <w:sz w:val="16"/>
                <w:szCs w:val="16"/>
              </w:rPr>
            </w:pPr>
          </w:p>
        </w:tc>
        <w:tc>
          <w:tcPr>
            <w:tcW w:w="0" w:type="auto"/>
          </w:tcPr>
          <w:p w14:paraId="7CFC565A" w14:textId="77777777" w:rsidR="005446C7" w:rsidRPr="00470524" w:rsidRDefault="005446C7" w:rsidP="0023265A">
            <w:pPr>
              <w:spacing w:before="40" w:after="40"/>
              <w:jc w:val="center"/>
              <w:rPr>
                <w:rFonts w:cstheme="minorHAnsi"/>
                <w:sz w:val="16"/>
                <w:szCs w:val="16"/>
              </w:rPr>
            </w:pPr>
          </w:p>
        </w:tc>
        <w:tc>
          <w:tcPr>
            <w:tcW w:w="0" w:type="auto"/>
          </w:tcPr>
          <w:p w14:paraId="7789B8A6" w14:textId="77777777" w:rsidR="005446C7" w:rsidRPr="00470524" w:rsidRDefault="005446C7" w:rsidP="0023265A">
            <w:pPr>
              <w:spacing w:before="40" w:after="40"/>
              <w:jc w:val="center"/>
              <w:rPr>
                <w:rFonts w:cstheme="minorHAnsi"/>
                <w:sz w:val="16"/>
                <w:szCs w:val="16"/>
              </w:rPr>
            </w:pPr>
          </w:p>
        </w:tc>
        <w:tc>
          <w:tcPr>
            <w:tcW w:w="0" w:type="auto"/>
          </w:tcPr>
          <w:p w14:paraId="797D9F2E"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35090AF" w14:textId="77777777" w:rsidR="005446C7" w:rsidRPr="00470524" w:rsidRDefault="005446C7" w:rsidP="0023265A">
            <w:pPr>
              <w:spacing w:before="40" w:after="40"/>
              <w:jc w:val="center"/>
              <w:rPr>
                <w:rFonts w:cstheme="minorHAnsi"/>
                <w:sz w:val="16"/>
                <w:szCs w:val="16"/>
              </w:rPr>
            </w:pPr>
          </w:p>
        </w:tc>
        <w:tc>
          <w:tcPr>
            <w:tcW w:w="0" w:type="auto"/>
          </w:tcPr>
          <w:p w14:paraId="24CB75D9" w14:textId="77777777" w:rsidR="005446C7" w:rsidRPr="00470524" w:rsidRDefault="005446C7" w:rsidP="0023265A">
            <w:pPr>
              <w:spacing w:before="40" w:after="40"/>
              <w:jc w:val="center"/>
              <w:rPr>
                <w:rFonts w:cstheme="minorHAnsi"/>
                <w:sz w:val="16"/>
                <w:szCs w:val="16"/>
              </w:rPr>
            </w:pPr>
          </w:p>
        </w:tc>
        <w:tc>
          <w:tcPr>
            <w:tcW w:w="0" w:type="auto"/>
          </w:tcPr>
          <w:p w14:paraId="2C74CB5E" w14:textId="77777777" w:rsidR="005446C7" w:rsidRPr="00470524" w:rsidRDefault="005446C7" w:rsidP="0023265A">
            <w:pPr>
              <w:spacing w:before="40" w:after="40"/>
              <w:jc w:val="center"/>
              <w:rPr>
                <w:rFonts w:cstheme="minorHAnsi"/>
                <w:sz w:val="16"/>
                <w:szCs w:val="16"/>
              </w:rPr>
            </w:pPr>
          </w:p>
        </w:tc>
        <w:tc>
          <w:tcPr>
            <w:tcW w:w="0" w:type="auto"/>
          </w:tcPr>
          <w:p w14:paraId="17AA9E3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7840E8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02F1302" w14:textId="77777777" w:rsidR="005446C7" w:rsidRPr="00470524" w:rsidRDefault="005446C7" w:rsidP="0023265A">
            <w:pPr>
              <w:spacing w:before="40" w:after="40"/>
              <w:jc w:val="center"/>
              <w:rPr>
                <w:rFonts w:cstheme="minorHAnsi"/>
                <w:sz w:val="16"/>
                <w:szCs w:val="16"/>
              </w:rPr>
            </w:pPr>
          </w:p>
        </w:tc>
        <w:tc>
          <w:tcPr>
            <w:tcW w:w="0" w:type="auto"/>
          </w:tcPr>
          <w:p w14:paraId="58F9211F" w14:textId="77777777" w:rsidR="005446C7" w:rsidRPr="00470524" w:rsidRDefault="005446C7" w:rsidP="0023265A">
            <w:pPr>
              <w:spacing w:before="40" w:after="40"/>
              <w:jc w:val="both"/>
              <w:rPr>
                <w:rFonts w:cstheme="minorHAnsi"/>
                <w:sz w:val="16"/>
                <w:szCs w:val="16"/>
              </w:rPr>
            </w:pPr>
          </w:p>
        </w:tc>
      </w:tr>
      <w:tr w:rsidR="005446C7" w:rsidRPr="00470524" w14:paraId="3FF7AE71" w14:textId="77777777" w:rsidTr="005446C7">
        <w:trPr>
          <w:trHeight w:val="142"/>
        </w:trPr>
        <w:tc>
          <w:tcPr>
            <w:tcW w:w="0" w:type="auto"/>
          </w:tcPr>
          <w:p w14:paraId="725D362F"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Line ministries trained on key reform and policy proposal areas (evidence on universal old age, PwD, social insurance, creating fiscal space, budget preparation, social insurance, grievance redress, accountability)</w:t>
            </w:r>
          </w:p>
        </w:tc>
        <w:tc>
          <w:tcPr>
            <w:tcW w:w="0" w:type="auto"/>
          </w:tcPr>
          <w:p w14:paraId="7CF48C5A" w14:textId="77777777" w:rsidR="005446C7" w:rsidRPr="00470524" w:rsidRDefault="005446C7" w:rsidP="0023265A">
            <w:pPr>
              <w:spacing w:before="40" w:after="40"/>
              <w:jc w:val="center"/>
              <w:rPr>
                <w:rFonts w:cstheme="minorHAnsi"/>
                <w:sz w:val="16"/>
                <w:szCs w:val="16"/>
              </w:rPr>
            </w:pPr>
          </w:p>
        </w:tc>
        <w:tc>
          <w:tcPr>
            <w:tcW w:w="0" w:type="auto"/>
          </w:tcPr>
          <w:p w14:paraId="4CB94C76" w14:textId="77777777" w:rsidR="005446C7" w:rsidRPr="00470524" w:rsidRDefault="005446C7" w:rsidP="0023265A">
            <w:pPr>
              <w:spacing w:before="40" w:after="40"/>
              <w:jc w:val="center"/>
              <w:rPr>
                <w:rFonts w:cstheme="minorHAnsi"/>
                <w:sz w:val="16"/>
                <w:szCs w:val="16"/>
              </w:rPr>
            </w:pPr>
          </w:p>
        </w:tc>
        <w:tc>
          <w:tcPr>
            <w:tcW w:w="0" w:type="auto"/>
          </w:tcPr>
          <w:p w14:paraId="7BB716C4" w14:textId="77777777" w:rsidR="005446C7" w:rsidRPr="00470524" w:rsidRDefault="005446C7" w:rsidP="0023265A">
            <w:pPr>
              <w:spacing w:before="40" w:after="40"/>
              <w:jc w:val="center"/>
              <w:rPr>
                <w:rFonts w:cstheme="minorHAnsi"/>
                <w:sz w:val="16"/>
                <w:szCs w:val="16"/>
              </w:rPr>
            </w:pPr>
          </w:p>
        </w:tc>
        <w:tc>
          <w:tcPr>
            <w:tcW w:w="0" w:type="auto"/>
          </w:tcPr>
          <w:p w14:paraId="39F15D7B"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B9C1052" w14:textId="77777777" w:rsidR="005446C7" w:rsidRPr="00470524" w:rsidRDefault="005446C7" w:rsidP="0023265A">
            <w:pPr>
              <w:spacing w:before="40" w:after="40"/>
              <w:jc w:val="center"/>
              <w:rPr>
                <w:rFonts w:cstheme="minorHAnsi"/>
                <w:sz w:val="16"/>
                <w:szCs w:val="16"/>
              </w:rPr>
            </w:pPr>
          </w:p>
        </w:tc>
        <w:tc>
          <w:tcPr>
            <w:tcW w:w="0" w:type="auto"/>
          </w:tcPr>
          <w:p w14:paraId="2D2B156C" w14:textId="77777777" w:rsidR="005446C7" w:rsidRPr="00470524" w:rsidRDefault="005446C7" w:rsidP="0023265A">
            <w:pPr>
              <w:spacing w:before="40" w:after="40"/>
              <w:jc w:val="center"/>
              <w:rPr>
                <w:rFonts w:cstheme="minorHAnsi"/>
                <w:sz w:val="16"/>
                <w:szCs w:val="16"/>
              </w:rPr>
            </w:pPr>
          </w:p>
        </w:tc>
        <w:tc>
          <w:tcPr>
            <w:tcW w:w="0" w:type="auto"/>
          </w:tcPr>
          <w:p w14:paraId="68E19EF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29CFFB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C0AE4F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8FF07F6" w14:textId="77777777" w:rsidR="005446C7" w:rsidRPr="00470524" w:rsidRDefault="005446C7" w:rsidP="0023265A">
            <w:pPr>
              <w:spacing w:before="40" w:after="40"/>
              <w:jc w:val="center"/>
              <w:rPr>
                <w:rFonts w:cstheme="minorHAnsi"/>
                <w:sz w:val="16"/>
                <w:szCs w:val="16"/>
              </w:rPr>
            </w:pPr>
          </w:p>
        </w:tc>
        <w:tc>
          <w:tcPr>
            <w:tcW w:w="0" w:type="auto"/>
            <w:vMerge w:val="restart"/>
          </w:tcPr>
          <w:p w14:paraId="4AE14A99"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The private company, international and national experts with SSPS and UNDP Technical Team</w:t>
            </w:r>
          </w:p>
        </w:tc>
      </w:tr>
      <w:tr w:rsidR="005446C7" w:rsidRPr="00470524" w14:paraId="446CFF28" w14:textId="77777777" w:rsidTr="005446C7">
        <w:trPr>
          <w:trHeight w:val="397"/>
        </w:trPr>
        <w:tc>
          <w:tcPr>
            <w:tcW w:w="0" w:type="auto"/>
          </w:tcPr>
          <w:p w14:paraId="1BEBFD3E"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draft pilot design developed with Govt. co-financing </w:t>
            </w:r>
          </w:p>
        </w:tc>
        <w:tc>
          <w:tcPr>
            <w:tcW w:w="0" w:type="auto"/>
          </w:tcPr>
          <w:p w14:paraId="475F0558" w14:textId="77777777" w:rsidR="005446C7" w:rsidRPr="00470524" w:rsidRDefault="005446C7" w:rsidP="0023265A">
            <w:pPr>
              <w:spacing w:before="40" w:after="40"/>
              <w:jc w:val="center"/>
              <w:rPr>
                <w:rFonts w:cstheme="minorHAnsi"/>
                <w:sz w:val="16"/>
                <w:szCs w:val="16"/>
              </w:rPr>
            </w:pPr>
          </w:p>
        </w:tc>
        <w:tc>
          <w:tcPr>
            <w:tcW w:w="0" w:type="auto"/>
          </w:tcPr>
          <w:p w14:paraId="235CE84C" w14:textId="77777777" w:rsidR="005446C7" w:rsidRPr="00470524" w:rsidRDefault="005446C7" w:rsidP="0023265A">
            <w:pPr>
              <w:spacing w:before="40" w:after="40"/>
              <w:jc w:val="center"/>
              <w:rPr>
                <w:rFonts w:cstheme="minorHAnsi"/>
                <w:sz w:val="16"/>
                <w:szCs w:val="16"/>
              </w:rPr>
            </w:pPr>
          </w:p>
        </w:tc>
        <w:tc>
          <w:tcPr>
            <w:tcW w:w="0" w:type="auto"/>
          </w:tcPr>
          <w:p w14:paraId="3E487198" w14:textId="77777777" w:rsidR="005446C7" w:rsidRPr="00470524" w:rsidRDefault="005446C7" w:rsidP="0023265A">
            <w:pPr>
              <w:spacing w:before="40" w:after="40"/>
              <w:jc w:val="center"/>
              <w:rPr>
                <w:rFonts w:cstheme="minorHAnsi"/>
                <w:sz w:val="16"/>
                <w:szCs w:val="16"/>
              </w:rPr>
            </w:pPr>
          </w:p>
        </w:tc>
        <w:tc>
          <w:tcPr>
            <w:tcW w:w="0" w:type="auto"/>
          </w:tcPr>
          <w:p w14:paraId="7C3AA0B8"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0349E23" w14:textId="77777777" w:rsidR="005446C7" w:rsidRPr="00470524" w:rsidRDefault="005446C7" w:rsidP="0023265A">
            <w:pPr>
              <w:spacing w:before="40" w:after="40"/>
              <w:jc w:val="center"/>
              <w:rPr>
                <w:rFonts w:cstheme="minorHAnsi"/>
                <w:sz w:val="16"/>
                <w:szCs w:val="16"/>
              </w:rPr>
            </w:pPr>
          </w:p>
        </w:tc>
        <w:tc>
          <w:tcPr>
            <w:tcW w:w="0" w:type="auto"/>
          </w:tcPr>
          <w:p w14:paraId="2DA3A91D" w14:textId="77777777" w:rsidR="005446C7" w:rsidRPr="00470524" w:rsidRDefault="005446C7" w:rsidP="0023265A">
            <w:pPr>
              <w:spacing w:before="40" w:after="40"/>
              <w:jc w:val="center"/>
              <w:rPr>
                <w:rFonts w:cstheme="minorHAnsi"/>
                <w:sz w:val="16"/>
                <w:szCs w:val="16"/>
              </w:rPr>
            </w:pPr>
          </w:p>
        </w:tc>
        <w:tc>
          <w:tcPr>
            <w:tcW w:w="0" w:type="auto"/>
          </w:tcPr>
          <w:p w14:paraId="7A9B95DF" w14:textId="77777777" w:rsidR="005446C7" w:rsidRPr="00470524" w:rsidRDefault="005446C7" w:rsidP="0023265A">
            <w:pPr>
              <w:spacing w:before="40" w:after="40"/>
              <w:jc w:val="center"/>
              <w:rPr>
                <w:rFonts w:cstheme="minorHAnsi"/>
                <w:sz w:val="16"/>
                <w:szCs w:val="16"/>
              </w:rPr>
            </w:pPr>
          </w:p>
        </w:tc>
        <w:tc>
          <w:tcPr>
            <w:tcW w:w="0" w:type="auto"/>
          </w:tcPr>
          <w:p w14:paraId="3DD19222"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BE0019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BA9AC29" w14:textId="77777777" w:rsidR="005446C7" w:rsidRPr="00470524" w:rsidRDefault="005446C7" w:rsidP="0023265A">
            <w:pPr>
              <w:spacing w:before="40" w:after="40"/>
              <w:jc w:val="center"/>
              <w:rPr>
                <w:rFonts w:cstheme="minorHAnsi"/>
                <w:sz w:val="16"/>
                <w:szCs w:val="16"/>
              </w:rPr>
            </w:pPr>
          </w:p>
        </w:tc>
        <w:tc>
          <w:tcPr>
            <w:tcW w:w="0" w:type="auto"/>
            <w:vMerge/>
          </w:tcPr>
          <w:p w14:paraId="473E8479" w14:textId="77777777" w:rsidR="005446C7" w:rsidRPr="00470524" w:rsidRDefault="005446C7" w:rsidP="0023265A">
            <w:pPr>
              <w:spacing w:before="40" w:after="40"/>
              <w:jc w:val="both"/>
              <w:rPr>
                <w:rFonts w:cstheme="minorHAnsi"/>
                <w:sz w:val="16"/>
                <w:szCs w:val="16"/>
              </w:rPr>
            </w:pPr>
          </w:p>
        </w:tc>
      </w:tr>
      <w:tr w:rsidR="005446C7" w:rsidRPr="00470524" w14:paraId="6D23CCC2" w14:textId="77777777" w:rsidTr="005446C7">
        <w:trPr>
          <w:trHeight w:val="928"/>
        </w:trPr>
        <w:tc>
          <w:tcPr>
            <w:tcW w:w="0" w:type="auto"/>
          </w:tcPr>
          <w:p w14:paraId="24857C4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Technical units supporting MoLE and MoF to start developing the draft policy proposals (OAA, PwD, NSIS and Private Pension) </w:t>
            </w:r>
          </w:p>
        </w:tc>
        <w:tc>
          <w:tcPr>
            <w:tcW w:w="0" w:type="auto"/>
            <w:shd w:val="clear" w:color="auto" w:fill="92D050"/>
          </w:tcPr>
          <w:p w14:paraId="2FFD3BA2" w14:textId="77777777" w:rsidR="005446C7" w:rsidRPr="00470524" w:rsidRDefault="005446C7" w:rsidP="0023265A">
            <w:pPr>
              <w:spacing w:before="40" w:after="40"/>
              <w:jc w:val="center"/>
              <w:rPr>
                <w:rFonts w:cstheme="minorHAnsi"/>
                <w:sz w:val="16"/>
                <w:szCs w:val="16"/>
                <w:highlight w:val="green"/>
              </w:rPr>
            </w:pPr>
          </w:p>
        </w:tc>
        <w:tc>
          <w:tcPr>
            <w:tcW w:w="0" w:type="auto"/>
            <w:shd w:val="clear" w:color="auto" w:fill="92D050"/>
          </w:tcPr>
          <w:p w14:paraId="20E58427" w14:textId="77777777" w:rsidR="005446C7" w:rsidRPr="00470524" w:rsidRDefault="005446C7" w:rsidP="0023265A">
            <w:pPr>
              <w:spacing w:before="40" w:after="40"/>
              <w:jc w:val="center"/>
              <w:rPr>
                <w:rFonts w:cstheme="minorHAnsi"/>
                <w:sz w:val="16"/>
                <w:szCs w:val="16"/>
                <w:highlight w:val="green"/>
              </w:rPr>
            </w:pPr>
          </w:p>
        </w:tc>
        <w:tc>
          <w:tcPr>
            <w:tcW w:w="0" w:type="auto"/>
            <w:shd w:val="clear" w:color="auto" w:fill="92D050"/>
          </w:tcPr>
          <w:p w14:paraId="200B9EE4" w14:textId="77777777" w:rsidR="005446C7" w:rsidRPr="00470524" w:rsidRDefault="005446C7" w:rsidP="0023265A">
            <w:pPr>
              <w:spacing w:before="40" w:after="40"/>
              <w:jc w:val="center"/>
              <w:rPr>
                <w:rFonts w:cstheme="minorHAnsi"/>
                <w:sz w:val="16"/>
                <w:szCs w:val="16"/>
                <w:highlight w:val="green"/>
              </w:rPr>
            </w:pPr>
          </w:p>
        </w:tc>
        <w:tc>
          <w:tcPr>
            <w:tcW w:w="0" w:type="auto"/>
            <w:shd w:val="clear" w:color="auto" w:fill="92D050"/>
          </w:tcPr>
          <w:p w14:paraId="78DB58AE" w14:textId="77777777" w:rsidR="005446C7" w:rsidRPr="00470524" w:rsidRDefault="005446C7" w:rsidP="0023265A">
            <w:pPr>
              <w:spacing w:before="40" w:after="40"/>
              <w:jc w:val="center"/>
              <w:rPr>
                <w:rFonts w:cstheme="minorHAnsi"/>
                <w:sz w:val="16"/>
                <w:szCs w:val="16"/>
                <w:highlight w:val="green"/>
              </w:rPr>
            </w:pPr>
          </w:p>
        </w:tc>
        <w:tc>
          <w:tcPr>
            <w:tcW w:w="0" w:type="auto"/>
            <w:shd w:val="clear" w:color="auto" w:fill="92D050"/>
          </w:tcPr>
          <w:p w14:paraId="11E612D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26D468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537780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C041C8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4C7303F"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892CC90" w14:textId="77777777" w:rsidR="005446C7" w:rsidRPr="00470524" w:rsidRDefault="005446C7" w:rsidP="0023265A">
            <w:pPr>
              <w:spacing w:before="40" w:after="40"/>
              <w:jc w:val="center"/>
              <w:rPr>
                <w:rFonts w:cstheme="minorHAnsi"/>
                <w:sz w:val="16"/>
                <w:szCs w:val="16"/>
              </w:rPr>
            </w:pPr>
          </w:p>
        </w:tc>
        <w:tc>
          <w:tcPr>
            <w:tcW w:w="0" w:type="auto"/>
            <w:vMerge w:val="restart"/>
          </w:tcPr>
          <w:p w14:paraId="52BE6489"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Technical Units: CD, GED has been functioning. </w:t>
            </w:r>
          </w:p>
        </w:tc>
      </w:tr>
      <w:tr w:rsidR="005446C7" w:rsidRPr="00470524" w14:paraId="6B4DCD0E" w14:textId="77777777" w:rsidTr="005446C7">
        <w:trPr>
          <w:trHeight w:val="679"/>
        </w:trPr>
        <w:tc>
          <w:tcPr>
            <w:tcW w:w="0" w:type="auto"/>
          </w:tcPr>
          <w:p w14:paraId="11732B6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MoSW is implementing the pilots with support from the technical unit</w:t>
            </w:r>
          </w:p>
        </w:tc>
        <w:tc>
          <w:tcPr>
            <w:tcW w:w="0" w:type="auto"/>
          </w:tcPr>
          <w:p w14:paraId="0A5420A7" w14:textId="77777777" w:rsidR="005446C7" w:rsidRPr="00470524" w:rsidRDefault="005446C7" w:rsidP="0023265A">
            <w:pPr>
              <w:spacing w:before="40" w:after="40"/>
              <w:jc w:val="center"/>
              <w:rPr>
                <w:rFonts w:cstheme="minorHAnsi"/>
                <w:sz w:val="16"/>
                <w:szCs w:val="16"/>
              </w:rPr>
            </w:pPr>
          </w:p>
        </w:tc>
        <w:tc>
          <w:tcPr>
            <w:tcW w:w="0" w:type="auto"/>
          </w:tcPr>
          <w:p w14:paraId="5875562C" w14:textId="77777777" w:rsidR="005446C7" w:rsidRPr="00470524" w:rsidRDefault="005446C7" w:rsidP="0023265A">
            <w:pPr>
              <w:spacing w:before="40" w:after="40"/>
              <w:jc w:val="center"/>
              <w:rPr>
                <w:rFonts w:cstheme="minorHAnsi"/>
                <w:sz w:val="16"/>
                <w:szCs w:val="16"/>
              </w:rPr>
            </w:pPr>
          </w:p>
        </w:tc>
        <w:tc>
          <w:tcPr>
            <w:tcW w:w="0" w:type="auto"/>
          </w:tcPr>
          <w:p w14:paraId="2877B5F8" w14:textId="77777777" w:rsidR="005446C7" w:rsidRPr="00470524" w:rsidRDefault="005446C7" w:rsidP="0023265A">
            <w:pPr>
              <w:spacing w:before="40" w:after="40"/>
              <w:jc w:val="center"/>
              <w:rPr>
                <w:rFonts w:cstheme="minorHAnsi"/>
                <w:sz w:val="16"/>
                <w:szCs w:val="16"/>
              </w:rPr>
            </w:pPr>
          </w:p>
        </w:tc>
        <w:tc>
          <w:tcPr>
            <w:tcW w:w="0" w:type="auto"/>
          </w:tcPr>
          <w:p w14:paraId="138CB8B9" w14:textId="77777777" w:rsidR="005446C7" w:rsidRPr="00470524" w:rsidRDefault="005446C7" w:rsidP="0023265A">
            <w:pPr>
              <w:spacing w:before="40" w:after="40"/>
              <w:jc w:val="center"/>
              <w:rPr>
                <w:rFonts w:cstheme="minorHAnsi"/>
                <w:sz w:val="16"/>
                <w:szCs w:val="16"/>
              </w:rPr>
            </w:pPr>
          </w:p>
        </w:tc>
        <w:tc>
          <w:tcPr>
            <w:tcW w:w="0" w:type="auto"/>
          </w:tcPr>
          <w:p w14:paraId="18974B94" w14:textId="77777777" w:rsidR="005446C7" w:rsidRPr="00470524" w:rsidRDefault="005446C7" w:rsidP="0023265A">
            <w:pPr>
              <w:spacing w:before="40" w:after="40"/>
              <w:jc w:val="center"/>
              <w:rPr>
                <w:rFonts w:cstheme="minorHAnsi"/>
                <w:sz w:val="16"/>
                <w:szCs w:val="16"/>
              </w:rPr>
            </w:pPr>
          </w:p>
        </w:tc>
        <w:tc>
          <w:tcPr>
            <w:tcW w:w="0" w:type="auto"/>
          </w:tcPr>
          <w:p w14:paraId="7F3B3358" w14:textId="77777777" w:rsidR="005446C7" w:rsidRPr="00470524" w:rsidRDefault="005446C7" w:rsidP="0023265A">
            <w:pPr>
              <w:spacing w:before="40" w:after="40"/>
              <w:jc w:val="center"/>
              <w:rPr>
                <w:rFonts w:cstheme="minorHAnsi"/>
                <w:sz w:val="16"/>
                <w:szCs w:val="16"/>
              </w:rPr>
            </w:pPr>
          </w:p>
        </w:tc>
        <w:tc>
          <w:tcPr>
            <w:tcW w:w="0" w:type="auto"/>
          </w:tcPr>
          <w:p w14:paraId="1D2DBB38" w14:textId="77777777" w:rsidR="005446C7" w:rsidRPr="00470524" w:rsidRDefault="005446C7" w:rsidP="0023265A">
            <w:pPr>
              <w:spacing w:before="40" w:after="40"/>
              <w:jc w:val="center"/>
              <w:rPr>
                <w:rFonts w:cstheme="minorHAnsi"/>
                <w:sz w:val="16"/>
                <w:szCs w:val="16"/>
              </w:rPr>
            </w:pPr>
          </w:p>
        </w:tc>
        <w:tc>
          <w:tcPr>
            <w:tcW w:w="0" w:type="auto"/>
          </w:tcPr>
          <w:p w14:paraId="7E741DBE" w14:textId="77777777" w:rsidR="005446C7" w:rsidRPr="00470524" w:rsidRDefault="005446C7" w:rsidP="0023265A">
            <w:pPr>
              <w:spacing w:before="40" w:after="40"/>
              <w:jc w:val="center"/>
              <w:rPr>
                <w:rFonts w:cstheme="minorHAnsi"/>
                <w:sz w:val="16"/>
                <w:szCs w:val="16"/>
              </w:rPr>
            </w:pPr>
          </w:p>
        </w:tc>
        <w:tc>
          <w:tcPr>
            <w:tcW w:w="0" w:type="auto"/>
          </w:tcPr>
          <w:p w14:paraId="47A6106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8CF844D" w14:textId="77777777" w:rsidR="005446C7" w:rsidRPr="00470524" w:rsidRDefault="005446C7" w:rsidP="0023265A">
            <w:pPr>
              <w:spacing w:before="40" w:after="40"/>
              <w:jc w:val="center"/>
              <w:rPr>
                <w:rFonts w:cstheme="minorHAnsi"/>
                <w:sz w:val="16"/>
                <w:szCs w:val="16"/>
              </w:rPr>
            </w:pPr>
          </w:p>
        </w:tc>
        <w:tc>
          <w:tcPr>
            <w:tcW w:w="0" w:type="auto"/>
            <w:vMerge/>
          </w:tcPr>
          <w:p w14:paraId="5C134BBF" w14:textId="77777777" w:rsidR="005446C7" w:rsidRPr="00470524" w:rsidRDefault="005446C7" w:rsidP="0023265A">
            <w:pPr>
              <w:spacing w:before="40" w:after="40"/>
              <w:rPr>
                <w:rFonts w:cstheme="minorHAnsi"/>
                <w:sz w:val="16"/>
                <w:szCs w:val="16"/>
              </w:rPr>
            </w:pPr>
          </w:p>
        </w:tc>
      </w:tr>
      <w:tr w:rsidR="005446C7" w:rsidRPr="00470524" w14:paraId="4B4C3D1A" w14:textId="77777777" w:rsidTr="005446C7">
        <w:trPr>
          <w:trHeight w:val="414"/>
        </w:trPr>
        <w:tc>
          <w:tcPr>
            <w:tcW w:w="0" w:type="auto"/>
            <w:gridSpan w:val="11"/>
          </w:tcPr>
          <w:p w14:paraId="22C076CB" w14:textId="77777777" w:rsidR="005446C7" w:rsidRPr="00470524" w:rsidRDefault="005446C7" w:rsidP="0023265A">
            <w:pPr>
              <w:spacing w:before="40" w:after="40"/>
              <w:jc w:val="both"/>
              <w:rPr>
                <w:rFonts w:cstheme="minorHAnsi"/>
                <w:b/>
                <w:bCs/>
                <w:sz w:val="16"/>
                <w:szCs w:val="16"/>
              </w:rPr>
            </w:pPr>
            <w:r w:rsidRPr="00470524">
              <w:rPr>
                <w:rFonts w:cstheme="minorHAnsi"/>
                <w:b/>
                <w:bCs/>
                <w:sz w:val="16"/>
                <w:szCs w:val="16"/>
              </w:rPr>
              <w:t>Conduct research and pilot for policy innovation on inclusive social security systems</w:t>
            </w:r>
          </w:p>
        </w:tc>
        <w:tc>
          <w:tcPr>
            <w:tcW w:w="0" w:type="auto"/>
          </w:tcPr>
          <w:p w14:paraId="4C9A0204" w14:textId="77777777" w:rsidR="005446C7" w:rsidRPr="00470524" w:rsidRDefault="005446C7" w:rsidP="0023265A">
            <w:pPr>
              <w:spacing w:before="40" w:after="40"/>
              <w:rPr>
                <w:rFonts w:cstheme="minorHAnsi"/>
                <w:b/>
                <w:bCs/>
                <w:sz w:val="16"/>
                <w:szCs w:val="16"/>
              </w:rPr>
            </w:pPr>
          </w:p>
        </w:tc>
      </w:tr>
      <w:tr w:rsidR="005446C7" w:rsidRPr="00470524" w14:paraId="0ED5230C" w14:textId="77777777" w:rsidTr="005446C7">
        <w:trPr>
          <w:trHeight w:val="1457"/>
        </w:trPr>
        <w:tc>
          <w:tcPr>
            <w:tcW w:w="0" w:type="auto"/>
          </w:tcPr>
          <w:p w14:paraId="46D0ECA1"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Research on selected identified issues</w:t>
            </w:r>
          </w:p>
        </w:tc>
        <w:tc>
          <w:tcPr>
            <w:tcW w:w="0" w:type="auto"/>
          </w:tcPr>
          <w:p w14:paraId="5812C2B0" w14:textId="77777777" w:rsidR="005446C7" w:rsidRPr="00470524" w:rsidRDefault="005446C7" w:rsidP="0023265A">
            <w:pPr>
              <w:spacing w:before="40" w:after="40"/>
              <w:jc w:val="center"/>
              <w:rPr>
                <w:rFonts w:cstheme="minorHAnsi"/>
                <w:sz w:val="16"/>
                <w:szCs w:val="16"/>
              </w:rPr>
            </w:pPr>
          </w:p>
        </w:tc>
        <w:tc>
          <w:tcPr>
            <w:tcW w:w="0" w:type="auto"/>
          </w:tcPr>
          <w:p w14:paraId="62C3D0D9" w14:textId="77777777" w:rsidR="005446C7" w:rsidRPr="00470524" w:rsidRDefault="005446C7" w:rsidP="0023265A">
            <w:pPr>
              <w:spacing w:before="40" w:after="40"/>
              <w:jc w:val="center"/>
              <w:rPr>
                <w:rFonts w:cstheme="minorHAnsi"/>
                <w:sz w:val="16"/>
                <w:szCs w:val="16"/>
              </w:rPr>
            </w:pPr>
          </w:p>
        </w:tc>
        <w:tc>
          <w:tcPr>
            <w:tcW w:w="0" w:type="auto"/>
          </w:tcPr>
          <w:p w14:paraId="0D2FF8CA" w14:textId="77777777" w:rsidR="005446C7" w:rsidRPr="00470524" w:rsidRDefault="005446C7" w:rsidP="0023265A">
            <w:pPr>
              <w:spacing w:before="40" w:after="40"/>
              <w:jc w:val="center"/>
              <w:rPr>
                <w:rFonts w:cstheme="minorHAnsi"/>
                <w:sz w:val="16"/>
                <w:szCs w:val="16"/>
              </w:rPr>
            </w:pPr>
          </w:p>
        </w:tc>
        <w:tc>
          <w:tcPr>
            <w:tcW w:w="0" w:type="auto"/>
          </w:tcPr>
          <w:p w14:paraId="04681CB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921C52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F95905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7CEEFE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8D7829B" w14:textId="77777777" w:rsidR="005446C7" w:rsidRPr="00470524" w:rsidRDefault="005446C7" w:rsidP="0023265A">
            <w:pPr>
              <w:spacing w:before="40" w:after="40"/>
              <w:jc w:val="center"/>
              <w:rPr>
                <w:rFonts w:cstheme="minorHAnsi"/>
                <w:sz w:val="16"/>
                <w:szCs w:val="16"/>
              </w:rPr>
            </w:pPr>
          </w:p>
        </w:tc>
        <w:tc>
          <w:tcPr>
            <w:tcW w:w="0" w:type="auto"/>
          </w:tcPr>
          <w:p w14:paraId="5EBA6BF8" w14:textId="77777777" w:rsidR="005446C7" w:rsidRPr="00470524" w:rsidRDefault="005446C7" w:rsidP="0023265A">
            <w:pPr>
              <w:spacing w:before="40" w:after="40"/>
              <w:jc w:val="center"/>
              <w:rPr>
                <w:rFonts w:cstheme="minorHAnsi"/>
                <w:sz w:val="16"/>
                <w:szCs w:val="16"/>
              </w:rPr>
            </w:pPr>
          </w:p>
        </w:tc>
        <w:tc>
          <w:tcPr>
            <w:tcW w:w="0" w:type="auto"/>
          </w:tcPr>
          <w:p w14:paraId="30CCE602" w14:textId="77777777" w:rsidR="005446C7" w:rsidRPr="00470524" w:rsidRDefault="005446C7" w:rsidP="0023265A">
            <w:pPr>
              <w:spacing w:before="40" w:after="40"/>
              <w:jc w:val="center"/>
              <w:rPr>
                <w:rFonts w:cstheme="minorHAnsi"/>
                <w:sz w:val="16"/>
                <w:szCs w:val="16"/>
              </w:rPr>
            </w:pPr>
          </w:p>
        </w:tc>
        <w:tc>
          <w:tcPr>
            <w:tcW w:w="0" w:type="auto"/>
          </w:tcPr>
          <w:p w14:paraId="3FA09732" w14:textId="6453C52B"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Life-cycle-based cash transfer programme </w:t>
            </w:r>
            <w:r w:rsidR="00C07499" w:rsidRPr="00470524">
              <w:rPr>
                <w:rFonts w:cstheme="minorHAnsi"/>
                <w:sz w:val="16"/>
                <w:szCs w:val="16"/>
              </w:rPr>
              <w:t>concerning</w:t>
            </w:r>
            <w:r w:rsidRPr="00470524">
              <w:rPr>
                <w:rFonts w:cstheme="minorHAnsi"/>
                <w:sz w:val="16"/>
                <w:szCs w:val="16"/>
              </w:rPr>
              <w:t xml:space="preserve"> inflation; incorrect age in NID causing complications for Old Age Allowance; the opportunity cost of targeting errors and review of the current selection process of social protection programmes; and identifying challenges for PwDs in accessing social protection programmes and allowances - research through a private company. </w:t>
            </w:r>
          </w:p>
        </w:tc>
      </w:tr>
      <w:tr w:rsidR="005446C7" w:rsidRPr="00470524" w14:paraId="6B389EDC" w14:textId="77777777" w:rsidTr="005446C7">
        <w:trPr>
          <w:trHeight w:val="662"/>
        </w:trPr>
        <w:tc>
          <w:tcPr>
            <w:tcW w:w="0" w:type="auto"/>
          </w:tcPr>
          <w:p w14:paraId="21AE3A9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Review of consistency of national policies with NSSS and SSPs completed</w:t>
            </w:r>
          </w:p>
        </w:tc>
        <w:tc>
          <w:tcPr>
            <w:tcW w:w="0" w:type="auto"/>
          </w:tcPr>
          <w:p w14:paraId="340A3AF3" w14:textId="77777777" w:rsidR="005446C7" w:rsidRPr="00470524" w:rsidRDefault="005446C7" w:rsidP="0023265A">
            <w:pPr>
              <w:spacing w:before="40" w:after="40"/>
              <w:jc w:val="center"/>
              <w:rPr>
                <w:rFonts w:cstheme="minorHAnsi"/>
                <w:sz w:val="16"/>
                <w:szCs w:val="16"/>
              </w:rPr>
            </w:pPr>
          </w:p>
        </w:tc>
        <w:tc>
          <w:tcPr>
            <w:tcW w:w="0" w:type="auto"/>
          </w:tcPr>
          <w:p w14:paraId="0784476F" w14:textId="77777777" w:rsidR="005446C7" w:rsidRPr="00470524" w:rsidRDefault="005446C7" w:rsidP="0023265A">
            <w:pPr>
              <w:spacing w:before="40" w:after="40"/>
              <w:jc w:val="center"/>
              <w:rPr>
                <w:rFonts w:cstheme="minorHAnsi"/>
                <w:sz w:val="16"/>
                <w:szCs w:val="16"/>
              </w:rPr>
            </w:pPr>
          </w:p>
        </w:tc>
        <w:tc>
          <w:tcPr>
            <w:tcW w:w="0" w:type="auto"/>
          </w:tcPr>
          <w:p w14:paraId="78B527EA" w14:textId="77777777" w:rsidR="005446C7" w:rsidRPr="00470524" w:rsidRDefault="005446C7" w:rsidP="0023265A">
            <w:pPr>
              <w:spacing w:before="40" w:after="40"/>
              <w:jc w:val="center"/>
              <w:rPr>
                <w:rFonts w:cstheme="minorHAnsi"/>
                <w:sz w:val="16"/>
                <w:szCs w:val="16"/>
              </w:rPr>
            </w:pPr>
          </w:p>
        </w:tc>
        <w:tc>
          <w:tcPr>
            <w:tcW w:w="0" w:type="auto"/>
          </w:tcPr>
          <w:p w14:paraId="58C93DDB"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B56F28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1A2AAB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87CE702" w14:textId="77777777" w:rsidR="005446C7" w:rsidRPr="00470524" w:rsidRDefault="005446C7" w:rsidP="0023265A">
            <w:pPr>
              <w:spacing w:before="40" w:after="40"/>
              <w:jc w:val="center"/>
              <w:rPr>
                <w:rFonts w:cstheme="minorHAnsi"/>
                <w:sz w:val="16"/>
                <w:szCs w:val="16"/>
              </w:rPr>
            </w:pPr>
          </w:p>
        </w:tc>
        <w:tc>
          <w:tcPr>
            <w:tcW w:w="0" w:type="auto"/>
          </w:tcPr>
          <w:p w14:paraId="5AB7031A" w14:textId="77777777" w:rsidR="005446C7" w:rsidRPr="00470524" w:rsidRDefault="005446C7" w:rsidP="0023265A">
            <w:pPr>
              <w:spacing w:before="40" w:after="40"/>
              <w:jc w:val="center"/>
              <w:rPr>
                <w:rFonts w:cstheme="minorHAnsi"/>
                <w:sz w:val="16"/>
                <w:szCs w:val="16"/>
              </w:rPr>
            </w:pPr>
          </w:p>
        </w:tc>
        <w:tc>
          <w:tcPr>
            <w:tcW w:w="0" w:type="auto"/>
          </w:tcPr>
          <w:p w14:paraId="39FEF24F" w14:textId="77777777" w:rsidR="005446C7" w:rsidRPr="00470524" w:rsidRDefault="005446C7" w:rsidP="0023265A">
            <w:pPr>
              <w:spacing w:before="40" w:after="40"/>
              <w:jc w:val="center"/>
              <w:rPr>
                <w:rFonts w:cstheme="minorHAnsi"/>
                <w:sz w:val="16"/>
                <w:szCs w:val="16"/>
              </w:rPr>
            </w:pPr>
          </w:p>
        </w:tc>
        <w:tc>
          <w:tcPr>
            <w:tcW w:w="0" w:type="auto"/>
          </w:tcPr>
          <w:p w14:paraId="04A28FD4" w14:textId="77777777" w:rsidR="005446C7" w:rsidRPr="00470524" w:rsidRDefault="005446C7" w:rsidP="0023265A">
            <w:pPr>
              <w:spacing w:before="40" w:after="40"/>
              <w:jc w:val="center"/>
              <w:rPr>
                <w:rFonts w:cstheme="minorHAnsi"/>
                <w:sz w:val="16"/>
                <w:szCs w:val="16"/>
              </w:rPr>
            </w:pPr>
          </w:p>
        </w:tc>
        <w:tc>
          <w:tcPr>
            <w:tcW w:w="0" w:type="auto"/>
          </w:tcPr>
          <w:p w14:paraId="6B74644C" w14:textId="7CBFFA94" w:rsidR="005446C7" w:rsidRPr="00470524" w:rsidRDefault="002A5872" w:rsidP="0023265A">
            <w:pPr>
              <w:spacing w:before="40" w:after="40"/>
              <w:jc w:val="both"/>
              <w:rPr>
                <w:rFonts w:cstheme="minorHAnsi"/>
                <w:sz w:val="16"/>
                <w:szCs w:val="16"/>
              </w:rPr>
            </w:pPr>
            <w:r w:rsidRPr="00470524">
              <w:rPr>
                <w:rFonts w:cstheme="minorHAnsi"/>
                <w:sz w:val="16"/>
                <w:szCs w:val="16"/>
              </w:rPr>
              <w:t xml:space="preserve">The preliminary </w:t>
            </w:r>
            <w:r w:rsidR="005446C7" w:rsidRPr="00470524">
              <w:rPr>
                <w:rFonts w:cstheme="minorHAnsi"/>
                <w:sz w:val="16"/>
                <w:szCs w:val="16"/>
              </w:rPr>
              <w:t xml:space="preserve">information collection </w:t>
            </w:r>
            <w:r w:rsidRPr="00470524">
              <w:rPr>
                <w:rFonts w:cstheme="minorHAnsi"/>
                <w:sz w:val="16"/>
                <w:szCs w:val="16"/>
              </w:rPr>
              <w:t xml:space="preserve">was </w:t>
            </w:r>
            <w:r w:rsidR="005446C7" w:rsidRPr="00470524">
              <w:rPr>
                <w:rFonts w:cstheme="minorHAnsi"/>
                <w:sz w:val="16"/>
                <w:szCs w:val="16"/>
              </w:rPr>
              <w:t xml:space="preserve">completed on public policies taken by different ministries.  </w:t>
            </w:r>
          </w:p>
        </w:tc>
      </w:tr>
      <w:tr w:rsidR="005446C7" w:rsidRPr="00470524" w14:paraId="64317755" w14:textId="77777777" w:rsidTr="005446C7">
        <w:trPr>
          <w:trHeight w:val="1457"/>
        </w:trPr>
        <w:tc>
          <w:tcPr>
            <w:tcW w:w="0" w:type="auto"/>
          </w:tcPr>
          <w:p w14:paraId="76334372" w14:textId="6BFCF88C" w:rsidR="005446C7" w:rsidRPr="00470524" w:rsidRDefault="005446C7" w:rsidP="0023265A">
            <w:pPr>
              <w:spacing w:before="40" w:after="40"/>
              <w:jc w:val="both"/>
              <w:rPr>
                <w:rFonts w:cstheme="minorHAnsi"/>
                <w:sz w:val="16"/>
                <w:szCs w:val="16"/>
              </w:rPr>
            </w:pPr>
            <w:r w:rsidRPr="00470524">
              <w:rPr>
                <w:rFonts w:cstheme="minorHAnsi"/>
                <w:sz w:val="16"/>
                <w:szCs w:val="16"/>
              </w:rPr>
              <w:t>Needs assessment for shock-responsive schemes</w:t>
            </w:r>
            <w:r w:rsidR="00925E60" w:rsidRPr="00470524">
              <w:rPr>
                <w:rFonts w:cstheme="minorHAnsi"/>
                <w:sz w:val="16"/>
                <w:szCs w:val="16"/>
              </w:rPr>
              <w:t xml:space="preserve"> related</w:t>
            </w:r>
            <w:r w:rsidRPr="00470524">
              <w:rPr>
                <w:rFonts w:cstheme="minorHAnsi"/>
                <w:sz w:val="16"/>
                <w:szCs w:val="16"/>
              </w:rPr>
              <w:t xml:space="preserve"> to COVID-19 and natural disasters and focused on PwDs and marginalized groups and their short-medium-long-term coping strategies, with corresponding GoB funding needs</w:t>
            </w:r>
          </w:p>
        </w:tc>
        <w:tc>
          <w:tcPr>
            <w:tcW w:w="0" w:type="auto"/>
          </w:tcPr>
          <w:p w14:paraId="27AF716A" w14:textId="77777777" w:rsidR="005446C7" w:rsidRPr="00470524" w:rsidRDefault="005446C7" w:rsidP="0023265A">
            <w:pPr>
              <w:spacing w:before="40" w:after="40"/>
              <w:jc w:val="center"/>
              <w:rPr>
                <w:rFonts w:cstheme="minorHAnsi"/>
                <w:sz w:val="16"/>
                <w:szCs w:val="16"/>
              </w:rPr>
            </w:pPr>
          </w:p>
        </w:tc>
        <w:tc>
          <w:tcPr>
            <w:tcW w:w="0" w:type="auto"/>
          </w:tcPr>
          <w:p w14:paraId="109EB2DF" w14:textId="77777777" w:rsidR="005446C7" w:rsidRPr="00470524" w:rsidRDefault="005446C7" w:rsidP="0023265A">
            <w:pPr>
              <w:spacing w:before="40" w:after="40"/>
              <w:jc w:val="center"/>
              <w:rPr>
                <w:rFonts w:cstheme="minorHAnsi"/>
                <w:sz w:val="16"/>
                <w:szCs w:val="16"/>
              </w:rPr>
            </w:pPr>
          </w:p>
        </w:tc>
        <w:tc>
          <w:tcPr>
            <w:tcW w:w="0" w:type="auto"/>
          </w:tcPr>
          <w:p w14:paraId="3340D3CD" w14:textId="77777777" w:rsidR="005446C7" w:rsidRPr="00470524" w:rsidRDefault="005446C7" w:rsidP="0023265A">
            <w:pPr>
              <w:spacing w:before="40" w:after="40"/>
              <w:jc w:val="center"/>
              <w:rPr>
                <w:rFonts w:cstheme="minorHAnsi"/>
                <w:sz w:val="16"/>
                <w:szCs w:val="16"/>
              </w:rPr>
            </w:pPr>
          </w:p>
        </w:tc>
        <w:tc>
          <w:tcPr>
            <w:tcW w:w="0" w:type="auto"/>
          </w:tcPr>
          <w:p w14:paraId="590A418D"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981B58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01D1CA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7E1508A" w14:textId="77777777" w:rsidR="005446C7" w:rsidRPr="00470524" w:rsidRDefault="005446C7" w:rsidP="0023265A">
            <w:pPr>
              <w:spacing w:before="40" w:after="40"/>
              <w:jc w:val="center"/>
              <w:rPr>
                <w:rFonts w:cstheme="minorHAnsi"/>
                <w:sz w:val="16"/>
                <w:szCs w:val="16"/>
              </w:rPr>
            </w:pPr>
          </w:p>
        </w:tc>
        <w:tc>
          <w:tcPr>
            <w:tcW w:w="0" w:type="auto"/>
          </w:tcPr>
          <w:p w14:paraId="19DBB37A" w14:textId="77777777" w:rsidR="005446C7" w:rsidRPr="00470524" w:rsidRDefault="005446C7" w:rsidP="0023265A">
            <w:pPr>
              <w:spacing w:before="40" w:after="40"/>
              <w:jc w:val="center"/>
              <w:rPr>
                <w:rFonts w:cstheme="minorHAnsi"/>
                <w:sz w:val="16"/>
                <w:szCs w:val="16"/>
              </w:rPr>
            </w:pPr>
          </w:p>
        </w:tc>
        <w:tc>
          <w:tcPr>
            <w:tcW w:w="0" w:type="auto"/>
          </w:tcPr>
          <w:p w14:paraId="1C80FC0E" w14:textId="77777777" w:rsidR="005446C7" w:rsidRPr="00470524" w:rsidRDefault="005446C7" w:rsidP="0023265A">
            <w:pPr>
              <w:spacing w:before="40" w:after="40"/>
              <w:jc w:val="center"/>
              <w:rPr>
                <w:rFonts w:cstheme="minorHAnsi"/>
                <w:sz w:val="16"/>
                <w:szCs w:val="16"/>
              </w:rPr>
            </w:pPr>
          </w:p>
        </w:tc>
        <w:tc>
          <w:tcPr>
            <w:tcW w:w="0" w:type="auto"/>
          </w:tcPr>
          <w:p w14:paraId="1B52696C" w14:textId="77777777" w:rsidR="005446C7" w:rsidRPr="00470524" w:rsidRDefault="005446C7" w:rsidP="0023265A">
            <w:pPr>
              <w:spacing w:before="40" w:after="40"/>
              <w:jc w:val="center"/>
              <w:rPr>
                <w:rFonts w:cstheme="minorHAnsi"/>
                <w:sz w:val="16"/>
                <w:szCs w:val="16"/>
              </w:rPr>
            </w:pPr>
          </w:p>
        </w:tc>
        <w:tc>
          <w:tcPr>
            <w:tcW w:w="0" w:type="auto"/>
            <w:vMerge w:val="restart"/>
          </w:tcPr>
          <w:p w14:paraId="43A320E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LGD implementing an urban poverty reduction programme in 60+ city corporations, municipalities across Bangladesh, and this initiative will mainly focus on social protection evidence from the urban programme. The Cabinet Division, along with the SSPS Programme team in collaboration with LGD, will do massive field visits, and dialogues to identify the models. A private company will be hired to carry out a cost-benefit analysis of identified models. </w:t>
            </w:r>
          </w:p>
        </w:tc>
      </w:tr>
      <w:tr w:rsidR="005446C7" w:rsidRPr="00470524" w14:paraId="4A75DFC7" w14:textId="77777777" w:rsidTr="005446C7">
        <w:trPr>
          <w:trHeight w:val="414"/>
        </w:trPr>
        <w:tc>
          <w:tcPr>
            <w:tcW w:w="0" w:type="auto"/>
          </w:tcPr>
          <w:p w14:paraId="58BBF409"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Urban social protection models</w:t>
            </w:r>
          </w:p>
        </w:tc>
        <w:tc>
          <w:tcPr>
            <w:tcW w:w="0" w:type="auto"/>
          </w:tcPr>
          <w:p w14:paraId="3D8DD649" w14:textId="77777777" w:rsidR="005446C7" w:rsidRPr="00470524" w:rsidRDefault="005446C7" w:rsidP="0023265A">
            <w:pPr>
              <w:spacing w:before="40" w:after="40"/>
              <w:jc w:val="center"/>
              <w:rPr>
                <w:rFonts w:cstheme="minorHAnsi"/>
                <w:sz w:val="16"/>
                <w:szCs w:val="16"/>
              </w:rPr>
            </w:pPr>
          </w:p>
        </w:tc>
        <w:tc>
          <w:tcPr>
            <w:tcW w:w="0" w:type="auto"/>
          </w:tcPr>
          <w:p w14:paraId="05628045" w14:textId="77777777" w:rsidR="005446C7" w:rsidRPr="00470524" w:rsidRDefault="005446C7" w:rsidP="0023265A">
            <w:pPr>
              <w:spacing w:before="40" w:after="40"/>
              <w:jc w:val="center"/>
              <w:rPr>
                <w:rFonts w:cstheme="minorHAnsi"/>
                <w:sz w:val="16"/>
                <w:szCs w:val="16"/>
              </w:rPr>
            </w:pPr>
          </w:p>
        </w:tc>
        <w:tc>
          <w:tcPr>
            <w:tcW w:w="0" w:type="auto"/>
          </w:tcPr>
          <w:p w14:paraId="2EDF9110" w14:textId="77777777" w:rsidR="005446C7" w:rsidRPr="00470524" w:rsidRDefault="005446C7" w:rsidP="0023265A">
            <w:pPr>
              <w:spacing w:before="40" w:after="40"/>
              <w:jc w:val="center"/>
              <w:rPr>
                <w:rFonts w:cstheme="minorHAnsi"/>
                <w:sz w:val="16"/>
                <w:szCs w:val="16"/>
              </w:rPr>
            </w:pPr>
          </w:p>
        </w:tc>
        <w:tc>
          <w:tcPr>
            <w:tcW w:w="0" w:type="auto"/>
          </w:tcPr>
          <w:p w14:paraId="51CCDCEA"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B43EF80"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847C9F5"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51B884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C48088C"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27CCD41" w14:textId="77777777" w:rsidR="005446C7" w:rsidRPr="00470524" w:rsidRDefault="005446C7" w:rsidP="0023265A">
            <w:pPr>
              <w:spacing w:before="40" w:after="40"/>
              <w:jc w:val="center"/>
              <w:rPr>
                <w:rFonts w:cstheme="minorHAnsi"/>
                <w:sz w:val="16"/>
                <w:szCs w:val="16"/>
              </w:rPr>
            </w:pPr>
          </w:p>
        </w:tc>
        <w:tc>
          <w:tcPr>
            <w:tcW w:w="0" w:type="auto"/>
          </w:tcPr>
          <w:p w14:paraId="38DB341E" w14:textId="77777777" w:rsidR="005446C7" w:rsidRPr="00470524" w:rsidRDefault="005446C7" w:rsidP="0023265A">
            <w:pPr>
              <w:spacing w:before="40" w:after="40"/>
              <w:jc w:val="center"/>
              <w:rPr>
                <w:rFonts w:cstheme="minorHAnsi"/>
                <w:sz w:val="16"/>
                <w:szCs w:val="16"/>
              </w:rPr>
            </w:pPr>
          </w:p>
        </w:tc>
        <w:tc>
          <w:tcPr>
            <w:tcW w:w="0" w:type="auto"/>
            <w:vMerge/>
          </w:tcPr>
          <w:p w14:paraId="4C6B4654" w14:textId="77777777" w:rsidR="005446C7" w:rsidRPr="00470524" w:rsidRDefault="005446C7" w:rsidP="0023265A">
            <w:pPr>
              <w:spacing w:before="40" w:after="40"/>
              <w:jc w:val="both"/>
              <w:rPr>
                <w:rFonts w:cstheme="minorHAnsi"/>
                <w:sz w:val="16"/>
                <w:szCs w:val="16"/>
              </w:rPr>
            </w:pPr>
          </w:p>
        </w:tc>
      </w:tr>
      <w:tr w:rsidR="005446C7" w:rsidRPr="00470524" w14:paraId="21F323C2" w14:textId="77777777" w:rsidTr="005446C7">
        <w:trPr>
          <w:trHeight w:val="679"/>
        </w:trPr>
        <w:tc>
          <w:tcPr>
            <w:tcW w:w="0" w:type="auto"/>
          </w:tcPr>
          <w:p w14:paraId="2716B846"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Leaving No One Behind Communication Strategy</w:t>
            </w:r>
          </w:p>
        </w:tc>
        <w:tc>
          <w:tcPr>
            <w:tcW w:w="0" w:type="auto"/>
          </w:tcPr>
          <w:p w14:paraId="2DA82D3F" w14:textId="77777777" w:rsidR="005446C7" w:rsidRPr="00470524" w:rsidRDefault="005446C7" w:rsidP="0023265A">
            <w:pPr>
              <w:spacing w:before="40" w:after="40"/>
              <w:jc w:val="center"/>
              <w:rPr>
                <w:rFonts w:cstheme="minorHAnsi"/>
                <w:sz w:val="16"/>
                <w:szCs w:val="16"/>
              </w:rPr>
            </w:pPr>
          </w:p>
        </w:tc>
        <w:tc>
          <w:tcPr>
            <w:tcW w:w="0" w:type="auto"/>
          </w:tcPr>
          <w:p w14:paraId="27DC9F3B" w14:textId="77777777" w:rsidR="005446C7" w:rsidRPr="00470524" w:rsidRDefault="005446C7" w:rsidP="0023265A">
            <w:pPr>
              <w:spacing w:before="40" w:after="40"/>
              <w:jc w:val="center"/>
              <w:rPr>
                <w:rFonts w:cstheme="minorHAnsi"/>
                <w:sz w:val="16"/>
                <w:szCs w:val="16"/>
              </w:rPr>
            </w:pPr>
          </w:p>
        </w:tc>
        <w:tc>
          <w:tcPr>
            <w:tcW w:w="0" w:type="auto"/>
          </w:tcPr>
          <w:p w14:paraId="55D57000" w14:textId="77777777" w:rsidR="005446C7" w:rsidRPr="00470524" w:rsidRDefault="005446C7" w:rsidP="0023265A">
            <w:pPr>
              <w:spacing w:before="40" w:after="40"/>
              <w:jc w:val="center"/>
              <w:rPr>
                <w:rFonts w:cstheme="minorHAnsi"/>
                <w:sz w:val="16"/>
                <w:szCs w:val="16"/>
              </w:rPr>
            </w:pPr>
          </w:p>
        </w:tc>
        <w:tc>
          <w:tcPr>
            <w:tcW w:w="0" w:type="auto"/>
          </w:tcPr>
          <w:p w14:paraId="78369A78"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1D0F211" w14:textId="77777777" w:rsidR="005446C7" w:rsidRPr="00470524" w:rsidRDefault="005446C7" w:rsidP="0023265A">
            <w:pPr>
              <w:spacing w:before="40" w:after="40"/>
              <w:jc w:val="center"/>
              <w:rPr>
                <w:rFonts w:cstheme="minorHAnsi"/>
                <w:sz w:val="16"/>
                <w:szCs w:val="16"/>
              </w:rPr>
            </w:pPr>
          </w:p>
        </w:tc>
        <w:tc>
          <w:tcPr>
            <w:tcW w:w="0" w:type="auto"/>
          </w:tcPr>
          <w:p w14:paraId="27E3556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75071D0"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42B1C2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4E37A47" w14:textId="77777777" w:rsidR="005446C7" w:rsidRPr="00470524" w:rsidRDefault="005446C7" w:rsidP="0023265A">
            <w:pPr>
              <w:spacing w:before="40" w:after="40"/>
              <w:jc w:val="center"/>
              <w:rPr>
                <w:rFonts w:cstheme="minorHAnsi"/>
                <w:sz w:val="16"/>
                <w:szCs w:val="16"/>
              </w:rPr>
            </w:pPr>
          </w:p>
        </w:tc>
        <w:tc>
          <w:tcPr>
            <w:tcW w:w="0" w:type="auto"/>
          </w:tcPr>
          <w:p w14:paraId="65D6D087" w14:textId="77777777" w:rsidR="005446C7" w:rsidRPr="00470524" w:rsidRDefault="005446C7" w:rsidP="0023265A">
            <w:pPr>
              <w:spacing w:before="40" w:after="40"/>
              <w:jc w:val="center"/>
              <w:rPr>
                <w:rFonts w:cstheme="minorHAnsi"/>
                <w:sz w:val="16"/>
                <w:szCs w:val="16"/>
              </w:rPr>
            </w:pPr>
          </w:p>
        </w:tc>
        <w:tc>
          <w:tcPr>
            <w:tcW w:w="0" w:type="auto"/>
          </w:tcPr>
          <w:p w14:paraId="7D0AC9F8"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Will target disabled population, people living in hard-to-reach areas, marginalized group</w:t>
            </w:r>
          </w:p>
        </w:tc>
      </w:tr>
      <w:tr w:rsidR="005446C7" w:rsidRPr="00470524" w14:paraId="02145BF6" w14:textId="77777777" w:rsidTr="005446C7">
        <w:trPr>
          <w:trHeight w:val="662"/>
        </w:trPr>
        <w:tc>
          <w:tcPr>
            <w:tcW w:w="0" w:type="auto"/>
          </w:tcPr>
          <w:p w14:paraId="07AF9C4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NSSS 2</w:t>
            </w:r>
            <w:r w:rsidRPr="00470524">
              <w:rPr>
                <w:rFonts w:cstheme="minorHAnsi"/>
                <w:sz w:val="16"/>
                <w:szCs w:val="16"/>
                <w:vertAlign w:val="superscript"/>
              </w:rPr>
              <w:t>nd</w:t>
            </w:r>
            <w:r w:rsidRPr="00470524">
              <w:rPr>
                <w:rFonts w:cstheme="minorHAnsi"/>
                <w:sz w:val="16"/>
                <w:szCs w:val="16"/>
              </w:rPr>
              <w:t xml:space="preserve"> MTR and SSPS Programme evaluation </w:t>
            </w:r>
          </w:p>
        </w:tc>
        <w:tc>
          <w:tcPr>
            <w:tcW w:w="0" w:type="auto"/>
          </w:tcPr>
          <w:p w14:paraId="770AF840" w14:textId="77777777" w:rsidR="005446C7" w:rsidRPr="00470524" w:rsidRDefault="005446C7" w:rsidP="0023265A">
            <w:pPr>
              <w:spacing w:before="40" w:after="40"/>
              <w:jc w:val="center"/>
              <w:rPr>
                <w:rFonts w:cstheme="minorHAnsi"/>
                <w:sz w:val="16"/>
                <w:szCs w:val="16"/>
              </w:rPr>
            </w:pPr>
          </w:p>
        </w:tc>
        <w:tc>
          <w:tcPr>
            <w:tcW w:w="0" w:type="auto"/>
          </w:tcPr>
          <w:p w14:paraId="7AE2B2BF" w14:textId="77777777" w:rsidR="005446C7" w:rsidRPr="00470524" w:rsidRDefault="005446C7" w:rsidP="0023265A">
            <w:pPr>
              <w:spacing w:before="40" w:after="40"/>
              <w:jc w:val="center"/>
              <w:rPr>
                <w:rFonts w:cstheme="minorHAnsi"/>
                <w:sz w:val="16"/>
                <w:szCs w:val="16"/>
              </w:rPr>
            </w:pPr>
          </w:p>
        </w:tc>
        <w:tc>
          <w:tcPr>
            <w:tcW w:w="0" w:type="auto"/>
          </w:tcPr>
          <w:p w14:paraId="65F04132" w14:textId="77777777" w:rsidR="005446C7" w:rsidRPr="00470524" w:rsidRDefault="005446C7" w:rsidP="0023265A">
            <w:pPr>
              <w:spacing w:before="40" w:after="40"/>
              <w:jc w:val="center"/>
              <w:rPr>
                <w:rFonts w:cstheme="minorHAnsi"/>
                <w:sz w:val="16"/>
                <w:szCs w:val="16"/>
              </w:rPr>
            </w:pPr>
          </w:p>
        </w:tc>
        <w:tc>
          <w:tcPr>
            <w:tcW w:w="0" w:type="auto"/>
          </w:tcPr>
          <w:p w14:paraId="4D020616"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1B05B8C"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5B4F6BB"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A6A3ADA" w14:textId="77777777" w:rsidR="005446C7" w:rsidRPr="00470524" w:rsidRDefault="005446C7" w:rsidP="0023265A">
            <w:pPr>
              <w:spacing w:before="40" w:after="40"/>
              <w:jc w:val="center"/>
              <w:rPr>
                <w:rFonts w:cstheme="minorHAnsi"/>
                <w:sz w:val="16"/>
                <w:szCs w:val="16"/>
              </w:rPr>
            </w:pPr>
          </w:p>
        </w:tc>
        <w:tc>
          <w:tcPr>
            <w:tcW w:w="0" w:type="auto"/>
          </w:tcPr>
          <w:p w14:paraId="68608BA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ADA199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C14E88E" w14:textId="77777777" w:rsidR="005446C7" w:rsidRPr="00470524" w:rsidRDefault="005446C7" w:rsidP="0023265A">
            <w:pPr>
              <w:spacing w:before="40" w:after="40"/>
              <w:jc w:val="center"/>
              <w:rPr>
                <w:rFonts w:cstheme="minorHAnsi"/>
                <w:sz w:val="16"/>
                <w:szCs w:val="16"/>
              </w:rPr>
            </w:pPr>
          </w:p>
        </w:tc>
        <w:tc>
          <w:tcPr>
            <w:tcW w:w="0" w:type="auto"/>
          </w:tcPr>
          <w:p w14:paraId="492A97F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SSPS Team along with the private company, international and national consultants </w:t>
            </w:r>
          </w:p>
        </w:tc>
      </w:tr>
      <w:tr w:rsidR="005446C7" w:rsidRPr="00470524" w14:paraId="762E17B9" w14:textId="77777777" w:rsidTr="005446C7">
        <w:trPr>
          <w:trHeight w:val="928"/>
        </w:trPr>
        <w:tc>
          <w:tcPr>
            <w:tcW w:w="0" w:type="auto"/>
          </w:tcPr>
          <w:p w14:paraId="6218AA8E"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Gender-responsive adaptive social protection report published, disseminated by GED member, after </w:t>
            </w:r>
            <w:r w:rsidRPr="00470524">
              <w:rPr>
                <w:rFonts w:cstheme="minorHAnsi"/>
                <w:sz w:val="16"/>
                <w:szCs w:val="16"/>
              </w:rPr>
              <w:lastRenderedPageBreak/>
              <w:t xml:space="preserve">approval from the Honourable Minister for Planning </w:t>
            </w:r>
          </w:p>
        </w:tc>
        <w:tc>
          <w:tcPr>
            <w:tcW w:w="0" w:type="auto"/>
            <w:shd w:val="clear" w:color="auto" w:fill="92D050"/>
          </w:tcPr>
          <w:p w14:paraId="675400A6" w14:textId="77777777" w:rsidR="005446C7" w:rsidRPr="00470524" w:rsidRDefault="005446C7" w:rsidP="0023265A">
            <w:pPr>
              <w:spacing w:before="40" w:after="40"/>
              <w:jc w:val="center"/>
              <w:rPr>
                <w:rFonts w:cstheme="minorHAnsi"/>
                <w:sz w:val="16"/>
                <w:szCs w:val="16"/>
              </w:rPr>
            </w:pPr>
          </w:p>
        </w:tc>
        <w:tc>
          <w:tcPr>
            <w:tcW w:w="0" w:type="auto"/>
          </w:tcPr>
          <w:p w14:paraId="1CA9C2D6" w14:textId="77777777" w:rsidR="005446C7" w:rsidRPr="00470524" w:rsidRDefault="005446C7" w:rsidP="0023265A">
            <w:pPr>
              <w:spacing w:before="40" w:after="40"/>
              <w:jc w:val="center"/>
              <w:rPr>
                <w:rFonts w:cstheme="minorHAnsi"/>
                <w:sz w:val="16"/>
                <w:szCs w:val="16"/>
              </w:rPr>
            </w:pPr>
          </w:p>
        </w:tc>
        <w:tc>
          <w:tcPr>
            <w:tcW w:w="0" w:type="auto"/>
          </w:tcPr>
          <w:p w14:paraId="37A4601D" w14:textId="77777777" w:rsidR="005446C7" w:rsidRPr="00470524" w:rsidRDefault="005446C7" w:rsidP="0023265A">
            <w:pPr>
              <w:spacing w:before="40" w:after="40"/>
              <w:jc w:val="center"/>
              <w:rPr>
                <w:rFonts w:cstheme="minorHAnsi"/>
                <w:sz w:val="16"/>
                <w:szCs w:val="16"/>
              </w:rPr>
            </w:pPr>
          </w:p>
        </w:tc>
        <w:tc>
          <w:tcPr>
            <w:tcW w:w="0" w:type="auto"/>
          </w:tcPr>
          <w:p w14:paraId="3808003E"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5FE1DD8"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0CBC0B6"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3ACC668" w14:textId="77777777" w:rsidR="005446C7" w:rsidRPr="00470524" w:rsidRDefault="005446C7" w:rsidP="0023265A">
            <w:pPr>
              <w:spacing w:before="40" w:after="40"/>
              <w:jc w:val="center"/>
              <w:rPr>
                <w:rFonts w:cstheme="minorHAnsi"/>
                <w:sz w:val="16"/>
                <w:szCs w:val="16"/>
              </w:rPr>
            </w:pPr>
          </w:p>
        </w:tc>
        <w:tc>
          <w:tcPr>
            <w:tcW w:w="0" w:type="auto"/>
          </w:tcPr>
          <w:p w14:paraId="564457C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6E8388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5CD2E3D" w14:textId="77777777" w:rsidR="005446C7" w:rsidRPr="00470524" w:rsidRDefault="005446C7" w:rsidP="0023265A">
            <w:pPr>
              <w:spacing w:before="40" w:after="40"/>
              <w:jc w:val="center"/>
              <w:rPr>
                <w:rFonts w:cstheme="minorHAnsi"/>
                <w:sz w:val="16"/>
                <w:szCs w:val="16"/>
              </w:rPr>
            </w:pPr>
          </w:p>
        </w:tc>
        <w:tc>
          <w:tcPr>
            <w:tcW w:w="0" w:type="auto"/>
          </w:tcPr>
          <w:p w14:paraId="0B73D7E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Report disseminated. </w:t>
            </w:r>
          </w:p>
        </w:tc>
      </w:tr>
      <w:tr w:rsidR="005446C7" w:rsidRPr="00470524" w14:paraId="43FA6A97" w14:textId="77777777" w:rsidTr="005446C7">
        <w:trPr>
          <w:trHeight w:val="943"/>
        </w:trPr>
        <w:tc>
          <w:tcPr>
            <w:tcW w:w="0" w:type="auto"/>
          </w:tcPr>
          <w:p w14:paraId="6151028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Compendium of Bangladesh Social Protection Research report published, disseminated by GED, after approval from Minister for Planning </w:t>
            </w:r>
          </w:p>
        </w:tc>
        <w:tc>
          <w:tcPr>
            <w:tcW w:w="0" w:type="auto"/>
            <w:shd w:val="clear" w:color="auto" w:fill="92D050"/>
          </w:tcPr>
          <w:p w14:paraId="7BD9D0B9" w14:textId="77777777" w:rsidR="005446C7" w:rsidRPr="00470524" w:rsidRDefault="005446C7" w:rsidP="0023265A">
            <w:pPr>
              <w:spacing w:before="40" w:after="40"/>
              <w:jc w:val="center"/>
              <w:rPr>
                <w:rFonts w:cstheme="minorHAnsi"/>
                <w:sz w:val="16"/>
                <w:szCs w:val="16"/>
              </w:rPr>
            </w:pPr>
          </w:p>
        </w:tc>
        <w:tc>
          <w:tcPr>
            <w:tcW w:w="0" w:type="auto"/>
          </w:tcPr>
          <w:p w14:paraId="6E293C72" w14:textId="77777777" w:rsidR="005446C7" w:rsidRPr="00470524" w:rsidRDefault="005446C7" w:rsidP="0023265A">
            <w:pPr>
              <w:spacing w:before="40" w:after="40"/>
              <w:jc w:val="center"/>
              <w:rPr>
                <w:rFonts w:cstheme="minorHAnsi"/>
                <w:sz w:val="16"/>
                <w:szCs w:val="16"/>
              </w:rPr>
            </w:pPr>
          </w:p>
        </w:tc>
        <w:tc>
          <w:tcPr>
            <w:tcW w:w="0" w:type="auto"/>
          </w:tcPr>
          <w:p w14:paraId="3F00C957" w14:textId="77777777" w:rsidR="005446C7" w:rsidRPr="00470524" w:rsidRDefault="005446C7" w:rsidP="0023265A">
            <w:pPr>
              <w:spacing w:before="40" w:after="40"/>
              <w:jc w:val="center"/>
              <w:rPr>
                <w:rFonts w:cstheme="minorHAnsi"/>
                <w:sz w:val="16"/>
                <w:szCs w:val="16"/>
              </w:rPr>
            </w:pPr>
          </w:p>
        </w:tc>
        <w:tc>
          <w:tcPr>
            <w:tcW w:w="0" w:type="auto"/>
          </w:tcPr>
          <w:p w14:paraId="1C38E60D"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DDE333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05FFBE1"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5D4ECF56" w14:textId="77777777" w:rsidR="005446C7" w:rsidRPr="00470524" w:rsidRDefault="005446C7" w:rsidP="0023265A">
            <w:pPr>
              <w:spacing w:before="40" w:after="40"/>
              <w:jc w:val="center"/>
              <w:rPr>
                <w:rFonts w:cstheme="minorHAnsi"/>
                <w:sz w:val="16"/>
                <w:szCs w:val="16"/>
              </w:rPr>
            </w:pPr>
          </w:p>
        </w:tc>
        <w:tc>
          <w:tcPr>
            <w:tcW w:w="0" w:type="auto"/>
          </w:tcPr>
          <w:p w14:paraId="337505F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B72818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2E0566F" w14:textId="77777777" w:rsidR="005446C7" w:rsidRPr="00470524" w:rsidRDefault="005446C7" w:rsidP="0023265A">
            <w:pPr>
              <w:spacing w:before="40" w:after="40"/>
              <w:jc w:val="center"/>
              <w:rPr>
                <w:rFonts w:cstheme="minorHAnsi"/>
                <w:sz w:val="16"/>
                <w:szCs w:val="16"/>
              </w:rPr>
            </w:pPr>
          </w:p>
        </w:tc>
        <w:tc>
          <w:tcPr>
            <w:tcW w:w="0" w:type="auto"/>
          </w:tcPr>
          <w:p w14:paraId="5360CF38"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Report disseminated. </w:t>
            </w:r>
          </w:p>
        </w:tc>
      </w:tr>
      <w:tr w:rsidR="005446C7" w:rsidRPr="00470524" w14:paraId="3373A45A" w14:textId="77777777" w:rsidTr="005446C7">
        <w:trPr>
          <w:trHeight w:val="662"/>
        </w:trPr>
        <w:tc>
          <w:tcPr>
            <w:tcW w:w="0" w:type="auto"/>
          </w:tcPr>
          <w:p w14:paraId="78D7F52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NSSS 1</w:t>
            </w:r>
            <w:r w:rsidRPr="00470524">
              <w:rPr>
                <w:rFonts w:cstheme="minorHAnsi"/>
                <w:sz w:val="16"/>
                <w:szCs w:val="16"/>
                <w:vertAlign w:val="superscript"/>
              </w:rPr>
              <w:t>st</w:t>
            </w:r>
            <w:r w:rsidRPr="00470524">
              <w:rPr>
                <w:rFonts w:cstheme="minorHAnsi"/>
                <w:sz w:val="16"/>
                <w:szCs w:val="16"/>
              </w:rPr>
              <w:t xml:space="preserve"> MTR report published, disseminated by GED, after approval from Minister for Planning </w:t>
            </w:r>
          </w:p>
        </w:tc>
        <w:tc>
          <w:tcPr>
            <w:tcW w:w="0" w:type="auto"/>
            <w:shd w:val="clear" w:color="auto" w:fill="92D050"/>
          </w:tcPr>
          <w:p w14:paraId="0FE3B767" w14:textId="77777777" w:rsidR="005446C7" w:rsidRPr="00470524" w:rsidRDefault="005446C7" w:rsidP="0023265A">
            <w:pPr>
              <w:spacing w:before="40" w:after="40"/>
              <w:jc w:val="center"/>
              <w:rPr>
                <w:rFonts w:cstheme="minorHAnsi"/>
                <w:sz w:val="16"/>
                <w:szCs w:val="16"/>
              </w:rPr>
            </w:pPr>
          </w:p>
        </w:tc>
        <w:tc>
          <w:tcPr>
            <w:tcW w:w="0" w:type="auto"/>
          </w:tcPr>
          <w:p w14:paraId="2DFF97C0" w14:textId="77777777" w:rsidR="005446C7" w:rsidRPr="00470524" w:rsidRDefault="005446C7" w:rsidP="0023265A">
            <w:pPr>
              <w:spacing w:before="40" w:after="40"/>
              <w:jc w:val="center"/>
              <w:rPr>
                <w:rFonts w:cstheme="minorHAnsi"/>
                <w:sz w:val="16"/>
                <w:szCs w:val="16"/>
              </w:rPr>
            </w:pPr>
          </w:p>
        </w:tc>
        <w:tc>
          <w:tcPr>
            <w:tcW w:w="0" w:type="auto"/>
          </w:tcPr>
          <w:p w14:paraId="416D7678" w14:textId="77777777" w:rsidR="005446C7" w:rsidRPr="00470524" w:rsidRDefault="005446C7" w:rsidP="0023265A">
            <w:pPr>
              <w:spacing w:before="40" w:after="40"/>
              <w:jc w:val="center"/>
              <w:rPr>
                <w:rFonts w:cstheme="minorHAnsi"/>
                <w:sz w:val="16"/>
                <w:szCs w:val="16"/>
              </w:rPr>
            </w:pPr>
          </w:p>
        </w:tc>
        <w:tc>
          <w:tcPr>
            <w:tcW w:w="0" w:type="auto"/>
          </w:tcPr>
          <w:p w14:paraId="1F66ABA4"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0D38872"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E265D67"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0D9DFAE" w14:textId="77777777" w:rsidR="005446C7" w:rsidRPr="00470524" w:rsidRDefault="005446C7" w:rsidP="0023265A">
            <w:pPr>
              <w:spacing w:before="40" w:after="40"/>
              <w:jc w:val="center"/>
              <w:rPr>
                <w:rFonts w:cstheme="minorHAnsi"/>
                <w:sz w:val="16"/>
                <w:szCs w:val="16"/>
              </w:rPr>
            </w:pPr>
          </w:p>
        </w:tc>
        <w:tc>
          <w:tcPr>
            <w:tcW w:w="0" w:type="auto"/>
          </w:tcPr>
          <w:p w14:paraId="7166F6F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61C689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AE48DF7" w14:textId="77777777" w:rsidR="005446C7" w:rsidRPr="00470524" w:rsidRDefault="005446C7" w:rsidP="0023265A">
            <w:pPr>
              <w:spacing w:before="40" w:after="40"/>
              <w:jc w:val="center"/>
              <w:rPr>
                <w:rFonts w:cstheme="minorHAnsi"/>
                <w:sz w:val="16"/>
                <w:szCs w:val="16"/>
              </w:rPr>
            </w:pPr>
          </w:p>
        </w:tc>
        <w:tc>
          <w:tcPr>
            <w:tcW w:w="0" w:type="auto"/>
          </w:tcPr>
          <w:p w14:paraId="0D273046"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Report disseminated. </w:t>
            </w:r>
          </w:p>
        </w:tc>
      </w:tr>
      <w:tr w:rsidR="005446C7" w:rsidRPr="00470524" w14:paraId="14D72BF7" w14:textId="77777777" w:rsidTr="005446C7">
        <w:trPr>
          <w:trHeight w:val="943"/>
        </w:trPr>
        <w:tc>
          <w:tcPr>
            <w:tcW w:w="0" w:type="auto"/>
          </w:tcPr>
          <w:p w14:paraId="7674F00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Social protection-related Op-eds, dissemination of research findings, and support to policymakers with write-ups, data, findings, others </w:t>
            </w:r>
          </w:p>
        </w:tc>
        <w:tc>
          <w:tcPr>
            <w:tcW w:w="0" w:type="auto"/>
            <w:shd w:val="clear" w:color="auto" w:fill="92D050"/>
          </w:tcPr>
          <w:p w14:paraId="7F2831FF"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44130989"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9619706"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1FEB9B3F"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CAF801A"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3D23278"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11E71B4F" w14:textId="77777777" w:rsidR="005446C7" w:rsidRPr="00470524" w:rsidRDefault="005446C7" w:rsidP="0023265A">
            <w:pPr>
              <w:spacing w:before="40" w:after="40"/>
              <w:jc w:val="center"/>
              <w:rPr>
                <w:rFonts w:cstheme="minorHAnsi"/>
                <w:sz w:val="16"/>
                <w:szCs w:val="16"/>
              </w:rPr>
            </w:pPr>
          </w:p>
        </w:tc>
        <w:tc>
          <w:tcPr>
            <w:tcW w:w="0" w:type="auto"/>
          </w:tcPr>
          <w:p w14:paraId="6A0F66E2"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BEAED5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EA07C33" w14:textId="77777777" w:rsidR="005446C7" w:rsidRPr="00470524" w:rsidRDefault="005446C7" w:rsidP="0023265A">
            <w:pPr>
              <w:spacing w:before="40" w:after="40"/>
              <w:jc w:val="center"/>
              <w:rPr>
                <w:rFonts w:cstheme="minorHAnsi"/>
                <w:sz w:val="16"/>
                <w:szCs w:val="16"/>
              </w:rPr>
            </w:pPr>
          </w:p>
        </w:tc>
        <w:tc>
          <w:tcPr>
            <w:tcW w:w="0" w:type="auto"/>
          </w:tcPr>
          <w:p w14:paraId="5DC9769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For Member, GED, PMO, and website update with information, data, others </w:t>
            </w:r>
          </w:p>
        </w:tc>
      </w:tr>
      <w:tr w:rsidR="005446C7" w:rsidRPr="00470524" w14:paraId="3D6BFE07" w14:textId="77777777" w:rsidTr="005446C7">
        <w:trPr>
          <w:trHeight w:val="414"/>
        </w:trPr>
        <w:tc>
          <w:tcPr>
            <w:tcW w:w="0" w:type="auto"/>
            <w:gridSpan w:val="11"/>
          </w:tcPr>
          <w:p w14:paraId="1DBE638C" w14:textId="77777777" w:rsidR="005446C7" w:rsidRPr="00470524" w:rsidRDefault="005446C7" w:rsidP="0023265A">
            <w:pPr>
              <w:spacing w:before="40" w:after="40"/>
              <w:jc w:val="both"/>
              <w:rPr>
                <w:rFonts w:cstheme="minorHAnsi"/>
                <w:sz w:val="16"/>
                <w:szCs w:val="16"/>
              </w:rPr>
            </w:pPr>
            <w:r w:rsidRPr="00470524">
              <w:rPr>
                <w:rFonts w:cstheme="minorHAnsi"/>
                <w:b/>
                <w:bCs/>
                <w:sz w:val="16"/>
                <w:szCs w:val="16"/>
              </w:rPr>
              <w:t xml:space="preserve">Ensure gender-responsive policy advice, and accountability tools for sustaining reform efforts and pace </w:t>
            </w:r>
          </w:p>
        </w:tc>
        <w:tc>
          <w:tcPr>
            <w:tcW w:w="0" w:type="auto"/>
          </w:tcPr>
          <w:p w14:paraId="2BFDA9E8" w14:textId="77777777" w:rsidR="005446C7" w:rsidRPr="00470524" w:rsidRDefault="005446C7" w:rsidP="0023265A">
            <w:pPr>
              <w:spacing w:before="40" w:after="40"/>
              <w:jc w:val="both"/>
              <w:rPr>
                <w:rFonts w:cstheme="minorHAnsi"/>
                <w:sz w:val="16"/>
                <w:szCs w:val="16"/>
              </w:rPr>
            </w:pPr>
          </w:p>
        </w:tc>
      </w:tr>
      <w:tr w:rsidR="005446C7" w:rsidRPr="00470524" w14:paraId="1201357F" w14:textId="77777777" w:rsidTr="005446C7">
        <w:trPr>
          <w:trHeight w:val="662"/>
        </w:trPr>
        <w:tc>
          <w:tcPr>
            <w:tcW w:w="0" w:type="auto"/>
            <w:gridSpan w:val="11"/>
          </w:tcPr>
          <w:p w14:paraId="72FD16BA"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1.1 Gender responsive policy advice and accountability tools are made available to the line ministries to demonstrate their accountability for social protection reforms</w:t>
            </w:r>
          </w:p>
        </w:tc>
        <w:tc>
          <w:tcPr>
            <w:tcW w:w="0" w:type="auto"/>
          </w:tcPr>
          <w:p w14:paraId="725DC2A5" w14:textId="77777777" w:rsidR="005446C7" w:rsidRPr="00470524" w:rsidRDefault="005446C7" w:rsidP="0023265A">
            <w:pPr>
              <w:spacing w:before="40" w:after="40"/>
              <w:jc w:val="both"/>
              <w:rPr>
                <w:rFonts w:cstheme="minorHAnsi"/>
                <w:sz w:val="16"/>
                <w:szCs w:val="16"/>
              </w:rPr>
            </w:pPr>
          </w:p>
        </w:tc>
      </w:tr>
      <w:tr w:rsidR="005446C7" w:rsidRPr="00470524" w14:paraId="74276B86" w14:textId="77777777" w:rsidTr="005446C7">
        <w:trPr>
          <w:trHeight w:val="943"/>
        </w:trPr>
        <w:tc>
          <w:tcPr>
            <w:tcW w:w="0" w:type="auto"/>
          </w:tcPr>
          <w:p w14:paraId="536DFEDC"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CMC meetings</w:t>
            </w:r>
          </w:p>
        </w:tc>
        <w:tc>
          <w:tcPr>
            <w:tcW w:w="0" w:type="auto"/>
            <w:shd w:val="clear" w:color="auto" w:fill="92D050"/>
          </w:tcPr>
          <w:p w14:paraId="3DD720D4"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011335DE" w14:textId="77777777" w:rsidR="005446C7" w:rsidRPr="00470524" w:rsidRDefault="005446C7" w:rsidP="0023265A">
            <w:pPr>
              <w:spacing w:before="40" w:after="40"/>
              <w:jc w:val="center"/>
              <w:rPr>
                <w:rFonts w:cstheme="minorHAnsi"/>
                <w:sz w:val="16"/>
                <w:szCs w:val="16"/>
              </w:rPr>
            </w:pPr>
          </w:p>
        </w:tc>
        <w:tc>
          <w:tcPr>
            <w:tcW w:w="0" w:type="auto"/>
          </w:tcPr>
          <w:p w14:paraId="590638C0"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5EBBF2F1"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B640102" w14:textId="77777777" w:rsidR="005446C7" w:rsidRPr="00470524" w:rsidRDefault="005446C7" w:rsidP="0023265A">
            <w:pPr>
              <w:spacing w:before="40" w:after="40"/>
              <w:jc w:val="center"/>
              <w:rPr>
                <w:rFonts w:cstheme="minorHAnsi"/>
                <w:sz w:val="16"/>
                <w:szCs w:val="16"/>
              </w:rPr>
            </w:pPr>
          </w:p>
        </w:tc>
        <w:tc>
          <w:tcPr>
            <w:tcW w:w="0" w:type="auto"/>
          </w:tcPr>
          <w:p w14:paraId="7687946C"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A55E640" w14:textId="77777777" w:rsidR="005446C7" w:rsidRPr="00470524" w:rsidRDefault="005446C7" w:rsidP="0023265A">
            <w:pPr>
              <w:spacing w:before="40" w:after="40"/>
              <w:jc w:val="center"/>
              <w:rPr>
                <w:rFonts w:cstheme="minorHAnsi"/>
                <w:sz w:val="16"/>
                <w:szCs w:val="16"/>
              </w:rPr>
            </w:pPr>
          </w:p>
        </w:tc>
        <w:tc>
          <w:tcPr>
            <w:tcW w:w="0" w:type="auto"/>
          </w:tcPr>
          <w:p w14:paraId="5C6EF832"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83472ED"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F29C2FD" w14:textId="77777777" w:rsidR="005446C7" w:rsidRPr="00470524" w:rsidRDefault="005446C7" w:rsidP="0023265A">
            <w:pPr>
              <w:spacing w:before="40" w:after="40"/>
              <w:jc w:val="center"/>
              <w:rPr>
                <w:rFonts w:cstheme="minorHAnsi"/>
                <w:sz w:val="16"/>
                <w:szCs w:val="16"/>
              </w:rPr>
            </w:pPr>
          </w:p>
        </w:tc>
        <w:tc>
          <w:tcPr>
            <w:tcW w:w="0" w:type="auto"/>
          </w:tcPr>
          <w:p w14:paraId="002A5C66" w14:textId="45B215FB" w:rsidR="005446C7" w:rsidRPr="00470524" w:rsidRDefault="005446C7" w:rsidP="0023265A">
            <w:pPr>
              <w:spacing w:before="40" w:after="40"/>
              <w:jc w:val="both"/>
              <w:rPr>
                <w:rFonts w:cstheme="minorHAnsi"/>
                <w:sz w:val="16"/>
                <w:szCs w:val="16"/>
              </w:rPr>
            </w:pPr>
            <w:r w:rsidRPr="00470524">
              <w:rPr>
                <w:rFonts w:cstheme="minorHAnsi"/>
                <w:sz w:val="16"/>
                <w:szCs w:val="16"/>
              </w:rPr>
              <w:t>Based on decisions of the 15</w:t>
            </w:r>
            <w:r w:rsidRPr="00470524">
              <w:rPr>
                <w:rFonts w:cstheme="minorHAnsi"/>
                <w:sz w:val="16"/>
                <w:szCs w:val="16"/>
                <w:vertAlign w:val="superscript"/>
              </w:rPr>
              <w:t>th</w:t>
            </w:r>
            <w:r w:rsidRPr="00470524">
              <w:rPr>
                <w:rFonts w:cstheme="minorHAnsi"/>
                <w:sz w:val="16"/>
                <w:szCs w:val="16"/>
              </w:rPr>
              <w:t xml:space="preserve"> CMC meeting held in June 2021, the 16</w:t>
            </w:r>
            <w:r w:rsidRPr="00470524">
              <w:rPr>
                <w:rFonts w:cstheme="minorHAnsi"/>
                <w:sz w:val="16"/>
                <w:szCs w:val="16"/>
                <w:vertAlign w:val="superscript"/>
              </w:rPr>
              <w:t>th</w:t>
            </w:r>
            <w:r w:rsidRPr="00470524">
              <w:rPr>
                <w:rFonts w:cstheme="minorHAnsi"/>
                <w:sz w:val="16"/>
                <w:szCs w:val="16"/>
              </w:rPr>
              <w:t xml:space="preserve"> meeting approved the NSSS Action Plan 2021-26. The Plan has </w:t>
            </w:r>
            <w:r w:rsidR="002A5872" w:rsidRPr="00470524">
              <w:rPr>
                <w:rFonts w:cstheme="minorHAnsi"/>
                <w:sz w:val="16"/>
                <w:szCs w:val="16"/>
              </w:rPr>
              <w:t xml:space="preserve">been </w:t>
            </w:r>
            <w:r w:rsidRPr="00470524">
              <w:rPr>
                <w:rFonts w:cstheme="minorHAnsi"/>
                <w:sz w:val="16"/>
                <w:szCs w:val="16"/>
              </w:rPr>
              <w:t xml:space="preserve">sent to PMO for Prime Minister’s vetting. </w:t>
            </w:r>
          </w:p>
        </w:tc>
      </w:tr>
      <w:tr w:rsidR="005446C7" w:rsidRPr="00470524" w14:paraId="4F61E230" w14:textId="77777777" w:rsidTr="005446C7">
        <w:trPr>
          <w:trHeight w:val="397"/>
        </w:trPr>
        <w:tc>
          <w:tcPr>
            <w:tcW w:w="0" w:type="auto"/>
          </w:tcPr>
          <w:p w14:paraId="2754F5E9"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CMC Focal Points meetings</w:t>
            </w:r>
          </w:p>
        </w:tc>
        <w:tc>
          <w:tcPr>
            <w:tcW w:w="0" w:type="auto"/>
            <w:shd w:val="clear" w:color="auto" w:fill="92D050"/>
          </w:tcPr>
          <w:p w14:paraId="016AA1AC"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2C8F589"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2806F80"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344241B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CDFD68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235089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796D70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0C4096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BA9706F"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E4B3F20" w14:textId="77777777" w:rsidR="005446C7" w:rsidRPr="00470524" w:rsidRDefault="005446C7" w:rsidP="0023265A">
            <w:pPr>
              <w:spacing w:before="40" w:after="40"/>
              <w:jc w:val="center"/>
              <w:rPr>
                <w:rFonts w:cstheme="minorHAnsi"/>
                <w:sz w:val="16"/>
                <w:szCs w:val="16"/>
              </w:rPr>
            </w:pPr>
          </w:p>
        </w:tc>
        <w:tc>
          <w:tcPr>
            <w:tcW w:w="0" w:type="auto"/>
          </w:tcPr>
          <w:p w14:paraId="77C15835" w14:textId="77777777" w:rsidR="005446C7" w:rsidRPr="00470524" w:rsidRDefault="005446C7" w:rsidP="0023265A">
            <w:pPr>
              <w:spacing w:before="40" w:after="40"/>
              <w:jc w:val="both"/>
              <w:rPr>
                <w:rFonts w:cstheme="minorHAnsi"/>
                <w:sz w:val="16"/>
                <w:szCs w:val="16"/>
              </w:rPr>
            </w:pPr>
          </w:p>
        </w:tc>
      </w:tr>
      <w:tr w:rsidR="005446C7" w:rsidRPr="00470524" w14:paraId="661EDAA8" w14:textId="77777777" w:rsidTr="005446C7">
        <w:trPr>
          <w:trHeight w:val="943"/>
        </w:trPr>
        <w:tc>
          <w:tcPr>
            <w:tcW w:w="0" w:type="auto"/>
          </w:tcPr>
          <w:p w14:paraId="792F2BDE"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CMC Sub-committee: Action Plan Preparation and Implementation Committee (NSSS Taskforce Committee) meetings and APA meetings</w:t>
            </w:r>
          </w:p>
        </w:tc>
        <w:tc>
          <w:tcPr>
            <w:tcW w:w="0" w:type="auto"/>
            <w:shd w:val="clear" w:color="auto" w:fill="92D050"/>
          </w:tcPr>
          <w:p w14:paraId="21B2DB16"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58BA325" w14:textId="77777777" w:rsidR="005446C7" w:rsidRPr="00470524" w:rsidRDefault="005446C7" w:rsidP="0023265A">
            <w:pPr>
              <w:spacing w:before="40" w:after="40"/>
              <w:jc w:val="center"/>
              <w:rPr>
                <w:rFonts w:cstheme="minorHAnsi"/>
                <w:sz w:val="16"/>
                <w:szCs w:val="16"/>
              </w:rPr>
            </w:pPr>
          </w:p>
        </w:tc>
        <w:tc>
          <w:tcPr>
            <w:tcW w:w="0" w:type="auto"/>
          </w:tcPr>
          <w:p w14:paraId="38FEBF93"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20082AEB"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4633BE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DFE1883" w14:textId="77777777" w:rsidR="005446C7" w:rsidRPr="00470524" w:rsidRDefault="005446C7" w:rsidP="0023265A">
            <w:pPr>
              <w:spacing w:before="40" w:after="40"/>
              <w:jc w:val="center"/>
              <w:rPr>
                <w:rFonts w:cstheme="minorHAnsi"/>
                <w:sz w:val="16"/>
                <w:szCs w:val="16"/>
              </w:rPr>
            </w:pPr>
          </w:p>
        </w:tc>
        <w:tc>
          <w:tcPr>
            <w:tcW w:w="0" w:type="auto"/>
          </w:tcPr>
          <w:p w14:paraId="37FF1C5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0EF7C7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E86BDEC"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230AE4B" w14:textId="77777777" w:rsidR="005446C7" w:rsidRPr="00470524" w:rsidRDefault="005446C7" w:rsidP="0023265A">
            <w:pPr>
              <w:spacing w:before="40" w:after="40"/>
              <w:jc w:val="center"/>
              <w:rPr>
                <w:rFonts w:cstheme="minorHAnsi"/>
                <w:sz w:val="16"/>
                <w:szCs w:val="16"/>
              </w:rPr>
            </w:pPr>
          </w:p>
        </w:tc>
        <w:tc>
          <w:tcPr>
            <w:tcW w:w="0" w:type="auto"/>
          </w:tcPr>
          <w:p w14:paraId="009B6FDB"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Met four times. </w:t>
            </w:r>
          </w:p>
        </w:tc>
      </w:tr>
      <w:tr w:rsidR="005446C7" w:rsidRPr="00470524" w14:paraId="56CD22C4" w14:textId="77777777" w:rsidTr="005446C7">
        <w:trPr>
          <w:trHeight w:val="662"/>
        </w:trPr>
        <w:tc>
          <w:tcPr>
            <w:tcW w:w="0" w:type="auto"/>
          </w:tcPr>
          <w:p w14:paraId="48B73E6A"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 xml:space="preserve">CMC Sub-committee: NSSS M&amp;E Committee meeting </w:t>
            </w:r>
          </w:p>
        </w:tc>
        <w:tc>
          <w:tcPr>
            <w:tcW w:w="0" w:type="auto"/>
          </w:tcPr>
          <w:p w14:paraId="38E25694" w14:textId="77777777" w:rsidR="005446C7" w:rsidRPr="00470524" w:rsidRDefault="005446C7" w:rsidP="0023265A">
            <w:pPr>
              <w:spacing w:before="40" w:after="40"/>
              <w:jc w:val="center"/>
              <w:rPr>
                <w:rFonts w:cstheme="minorHAnsi"/>
                <w:sz w:val="16"/>
                <w:szCs w:val="16"/>
              </w:rPr>
            </w:pPr>
          </w:p>
        </w:tc>
        <w:tc>
          <w:tcPr>
            <w:tcW w:w="0" w:type="auto"/>
          </w:tcPr>
          <w:p w14:paraId="5E203F16" w14:textId="77777777" w:rsidR="005446C7" w:rsidRPr="00470524" w:rsidRDefault="005446C7" w:rsidP="0023265A">
            <w:pPr>
              <w:spacing w:before="40" w:after="40"/>
              <w:jc w:val="center"/>
              <w:rPr>
                <w:rFonts w:cstheme="minorHAnsi"/>
                <w:sz w:val="16"/>
                <w:szCs w:val="16"/>
              </w:rPr>
            </w:pPr>
          </w:p>
        </w:tc>
        <w:tc>
          <w:tcPr>
            <w:tcW w:w="0" w:type="auto"/>
          </w:tcPr>
          <w:p w14:paraId="1621083C"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C45A617"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7016DFC"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CE54E24" w14:textId="77777777" w:rsidR="005446C7" w:rsidRPr="00470524" w:rsidRDefault="005446C7" w:rsidP="0023265A">
            <w:pPr>
              <w:spacing w:before="40" w:after="40"/>
              <w:jc w:val="center"/>
              <w:rPr>
                <w:rFonts w:cstheme="minorHAnsi"/>
                <w:sz w:val="16"/>
                <w:szCs w:val="16"/>
              </w:rPr>
            </w:pPr>
          </w:p>
        </w:tc>
        <w:tc>
          <w:tcPr>
            <w:tcW w:w="0" w:type="auto"/>
          </w:tcPr>
          <w:p w14:paraId="43F37CA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F0176F1" w14:textId="77777777" w:rsidR="005446C7" w:rsidRPr="00470524" w:rsidRDefault="005446C7" w:rsidP="0023265A">
            <w:pPr>
              <w:spacing w:before="40" w:after="40"/>
              <w:jc w:val="center"/>
              <w:rPr>
                <w:rFonts w:cstheme="minorHAnsi"/>
                <w:sz w:val="16"/>
                <w:szCs w:val="16"/>
              </w:rPr>
            </w:pPr>
          </w:p>
        </w:tc>
        <w:tc>
          <w:tcPr>
            <w:tcW w:w="0" w:type="auto"/>
          </w:tcPr>
          <w:p w14:paraId="263CF3D0"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B623A92" w14:textId="77777777" w:rsidR="005446C7" w:rsidRPr="00470524" w:rsidRDefault="005446C7" w:rsidP="0023265A">
            <w:pPr>
              <w:spacing w:before="40" w:after="40"/>
              <w:jc w:val="center"/>
              <w:rPr>
                <w:rFonts w:cstheme="minorHAnsi"/>
                <w:sz w:val="16"/>
                <w:szCs w:val="16"/>
              </w:rPr>
            </w:pPr>
          </w:p>
        </w:tc>
        <w:tc>
          <w:tcPr>
            <w:tcW w:w="0" w:type="auto"/>
          </w:tcPr>
          <w:p w14:paraId="526DBBDE" w14:textId="77777777" w:rsidR="005446C7" w:rsidRPr="00470524" w:rsidRDefault="005446C7" w:rsidP="0023265A">
            <w:pPr>
              <w:spacing w:before="40" w:after="40"/>
              <w:rPr>
                <w:rFonts w:cstheme="minorHAnsi"/>
                <w:sz w:val="16"/>
                <w:szCs w:val="16"/>
              </w:rPr>
            </w:pPr>
          </w:p>
        </w:tc>
      </w:tr>
      <w:tr w:rsidR="005446C7" w:rsidRPr="00470524" w14:paraId="744C160C" w14:textId="77777777" w:rsidTr="005446C7">
        <w:trPr>
          <w:trHeight w:val="414"/>
        </w:trPr>
        <w:tc>
          <w:tcPr>
            <w:tcW w:w="0" w:type="auto"/>
          </w:tcPr>
          <w:p w14:paraId="16BBA15B"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NSSS thematic clusters meetings (need-based)</w:t>
            </w:r>
          </w:p>
        </w:tc>
        <w:tc>
          <w:tcPr>
            <w:tcW w:w="0" w:type="auto"/>
          </w:tcPr>
          <w:p w14:paraId="3729E5F8" w14:textId="77777777" w:rsidR="005446C7" w:rsidRPr="00470524" w:rsidRDefault="005446C7" w:rsidP="0023265A">
            <w:pPr>
              <w:spacing w:before="40" w:after="40"/>
              <w:jc w:val="center"/>
              <w:rPr>
                <w:rFonts w:cstheme="minorHAnsi"/>
                <w:sz w:val="16"/>
                <w:szCs w:val="16"/>
              </w:rPr>
            </w:pPr>
          </w:p>
        </w:tc>
        <w:tc>
          <w:tcPr>
            <w:tcW w:w="0" w:type="auto"/>
          </w:tcPr>
          <w:p w14:paraId="5D6820A0" w14:textId="77777777" w:rsidR="005446C7" w:rsidRPr="00470524" w:rsidRDefault="005446C7" w:rsidP="0023265A">
            <w:pPr>
              <w:spacing w:before="40" w:after="40"/>
              <w:jc w:val="center"/>
              <w:rPr>
                <w:rFonts w:cstheme="minorHAnsi"/>
                <w:sz w:val="16"/>
                <w:szCs w:val="16"/>
              </w:rPr>
            </w:pPr>
          </w:p>
        </w:tc>
        <w:tc>
          <w:tcPr>
            <w:tcW w:w="0" w:type="auto"/>
          </w:tcPr>
          <w:p w14:paraId="7EB8898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881772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9C5157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8D57190" w14:textId="77777777" w:rsidR="005446C7" w:rsidRPr="00470524" w:rsidRDefault="005446C7" w:rsidP="0023265A">
            <w:pPr>
              <w:spacing w:before="40" w:after="40"/>
              <w:jc w:val="center"/>
              <w:rPr>
                <w:rFonts w:cstheme="minorHAnsi"/>
                <w:sz w:val="16"/>
                <w:szCs w:val="16"/>
              </w:rPr>
            </w:pPr>
          </w:p>
        </w:tc>
        <w:tc>
          <w:tcPr>
            <w:tcW w:w="0" w:type="auto"/>
          </w:tcPr>
          <w:p w14:paraId="3F727A6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5CE9A23" w14:textId="77777777" w:rsidR="005446C7" w:rsidRPr="00470524" w:rsidRDefault="005446C7" w:rsidP="0023265A">
            <w:pPr>
              <w:spacing w:before="40" w:after="40"/>
              <w:jc w:val="center"/>
              <w:rPr>
                <w:rFonts w:cstheme="minorHAnsi"/>
                <w:sz w:val="16"/>
                <w:szCs w:val="16"/>
              </w:rPr>
            </w:pPr>
          </w:p>
        </w:tc>
        <w:tc>
          <w:tcPr>
            <w:tcW w:w="0" w:type="auto"/>
          </w:tcPr>
          <w:p w14:paraId="01FBE69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7C9F956" w14:textId="77777777" w:rsidR="005446C7" w:rsidRPr="00470524" w:rsidRDefault="005446C7" w:rsidP="0023265A">
            <w:pPr>
              <w:spacing w:before="40" w:after="40"/>
              <w:jc w:val="center"/>
              <w:rPr>
                <w:rFonts w:cstheme="minorHAnsi"/>
                <w:sz w:val="16"/>
                <w:szCs w:val="16"/>
              </w:rPr>
            </w:pPr>
          </w:p>
        </w:tc>
        <w:tc>
          <w:tcPr>
            <w:tcW w:w="0" w:type="auto"/>
          </w:tcPr>
          <w:p w14:paraId="5A6F20D9" w14:textId="77777777" w:rsidR="005446C7" w:rsidRPr="00470524" w:rsidRDefault="005446C7" w:rsidP="0023265A">
            <w:pPr>
              <w:spacing w:before="40" w:after="40"/>
              <w:rPr>
                <w:rFonts w:cstheme="minorHAnsi"/>
                <w:sz w:val="16"/>
                <w:szCs w:val="16"/>
              </w:rPr>
            </w:pPr>
          </w:p>
        </w:tc>
      </w:tr>
      <w:tr w:rsidR="005446C7" w:rsidRPr="00470524" w14:paraId="4C3BD791" w14:textId="77777777" w:rsidTr="005446C7">
        <w:trPr>
          <w:trHeight w:val="414"/>
        </w:trPr>
        <w:tc>
          <w:tcPr>
            <w:tcW w:w="0" w:type="auto"/>
          </w:tcPr>
          <w:p w14:paraId="25F6B5CF"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LCG Poverty meeting</w:t>
            </w:r>
          </w:p>
        </w:tc>
        <w:tc>
          <w:tcPr>
            <w:tcW w:w="0" w:type="auto"/>
          </w:tcPr>
          <w:p w14:paraId="04A98BF6" w14:textId="77777777" w:rsidR="005446C7" w:rsidRPr="00470524" w:rsidRDefault="005446C7" w:rsidP="0023265A">
            <w:pPr>
              <w:spacing w:before="40" w:after="40"/>
              <w:jc w:val="center"/>
              <w:rPr>
                <w:rFonts w:cstheme="minorHAnsi"/>
                <w:sz w:val="16"/>
                <w:szCs w:val="16"/>
              </w:rPr>
            </w:pPr>
          </w:p>
        </w:tc>
        <w:tc>
          <w:tcPr>
            <w:tcW w:w="0" w:type="auto"/>
          </w:tcPr>
          <w:p w14:paraId="776B13F6" w14:textId="77777777" w:rsidR="005446C7" w:rsidRPr="00470524" w:rsidRDefault="005446C7" w:rsidP="0023265A">
            <w:pPr>
              <w:spacing w:before="40" w:after="40"/>
              <w:jc w:val="center"/>
              <w:rPr>
                <w:rFonts w:cstheme="minorHAnsi"/>
                <w:sz w:val="16"/>
                <w:szCs w:val="16"/>
              </w:rPr>
            </w:pPr>
          </w:p>
        </w:tc>
        <w:tc>
          <w:tcPr>
            <w:tcW w:w="0" w:type="auto"/>
          </w:tcPr>
          <w:p w14:paraId="61E9BC0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EDF3587"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341565D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3F0D53A" w14:textId="77777777" w:rsidR="005446C7" w:rsidRPr="00470524" w:rsidRDefault="005446C7" w:rsidP="0023265A">
            <w:pPr>
              <w:spacing w:before="40" w:after="40"/>
              <w:jc w:val="center"/>
              <w:rPr>
                <w:rFonts w:cstheme="minorHAnsi"/>
                <w:sz w:val="16"/>
                <w:szCs w:val="16"/>
              </w:rPr>
            </w:pPr>
          </w:p>
        </w:tc>
        <w:tc>
          <w:tcPr>
            <w:tcW w:w="0" w:type="auto"/>
          </w:tcPr>
          <w:p w14:paraId="3930F00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5753435" w14:textId="77777777" w:rsidR="005446C7" w:rsidRPr="00470524" w:rsidRDefault="005446C7" w:rsidP="0023265A">
            <w:pPr>
              <w:spacing w:before="40" w:after="40"/>
              <w:jc w:val="center"/>
              <w:rPr>
                <w:rFonts w:cstheme="minorHAnsi"/>
                <w:sz w:val="16"/>
                <w:szCs w:val="16"/>
              </w:rPr>
            </w:pPr>
          </w:p>
        </w:tc>
        <w:tc>
          <w:tcPr>
            <w:tcW w:w="0" w:type="auto"/>
          </w:tcPr>
          <w:p w14:paraId="1C608BC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EE01A4E" w14:textId="77777777" w:rsidR="005446C7" w:rsidRPr="00470524" w:rsidRDefault="005446C7" w:rsidP="0023265A">
            <w:pPr>
              <w:spacing w:before="40" w:after="40"/>
              <w:jc w:val="center"/>
              <w:rPr>
                <w:rFonts w:cstheme="minorHAnsi"/>
                <w:sz w:val="16"/>
                <w:szCs w:val="16"/>
              </w:rPr>
            </w:pPr>
          </w:p>
        </w:tc>
        <w:tc>
          <w:tcPr>
            <w:tcW w:w="0" w:type="auto"/>
          </w:tcPr>
          <w:p w14:paraId="365DEC37" w14:textId="77777777" w:rsidR="005446C7" w:rsidRPr="00470524" w:rsidRDefault="005446C7" w:rsidP="0023265A">
            <w:pPr>
              <w:spacing w:before="40" w:after="40"/>
              <w:rPr>
                <w:rFonts w:cstheme="minorHAnsi"/>
                <w:sz w:val="16"/>
                <w:szCs w:val="16"/>
              </w:rPr>
            </w:pPr>
          </w:p>
        </w:tc>
      </w:tr>
      <w:tr w:rsidR="005446C7" w:rsidRPr="00470524" w14:paraId="458AF20A" w14:textId="77777777" w:rsidTr="005446C7">
        <w:trPr>
          <w:trHeight w:val="414"/>
        </w:trPr>
        <w:tc>
          <w:tcPr>
            <w:tcW w:w="0" w:type="auto"/>
          </w:tcPr>
          <w:p w14:paraId="2EC9AA7F"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LCG Governance meeting</w:t>
            </w:r>
          </w:p>
        </w:tc>
        <w:tc>
          <w:tcPr>
            <w:tcW w:w="0" w:type="auto"/>
          </w:tcPr>
          <w:p w14:paraId="099E954B" w14:textId="77777777" w:rsidR="005446C7" w:rsidRPr="00470524" w:rsidRDefault="005446C7" w:rsidP="0023265A">
            <w:pPr>
              <w:spacing w:before="40" w:after="40"/>
              <w:jc w:val="center"/>
              <w:rPr>
                <w:rFonts w:cstheme="minorHAnsi"/>
                <w:sz w:val="16"/>
                <w:szCs w:val="16"/>
              </w:rPr>
            </w:pPr>
          </w:p>
        </w:tc>
        <w:tc>
          <w:tcPr>
            <w:tcW w:w="0" w:type="auto"/>
          </w:tcPr>
          <w:p w14:paraId="23D218D8" w14:textId="77777777" w:rsidR="005446C7" w:rsidRPr="00470524" w:rsidRDefault="005446C7" w:rsidP="0023265A">
            <w:pPr>
              <w:spacing w:before="40" w:after="40"/>
              <w:jc w:val="center"/>
              <w:rPr>
                <w:rFonts w:cstheme="minorHAnsi"/>
                <w:sz w:val="16"/>
                <w:szCs w:val="16"/>
              </w:rPr>
            </w:pPr>
          </w:p>
        </w:tc>
        <w:tc>
          <w:tcPr>
            <w:tcW w:w="0" w:type="auto"/>
          </w:tcPr>
          <w:p w14:paraId="4E0FCB9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F0257BD"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7ECDF7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54621CA" w14:textId="77777777" w:rsidR="005446C7" w:rsidRPr="00470524" w:rsidRDefault="005446C7" w:rsidP="0023265A">
            <w:pPr>
              <w:spacing w:before="40" w:after="40"/>
              <w:jc w:val="center"/>
              <w:rPr>
                <w:rFonts w:cstheme="minorHAnsi"/>
                <w:sz w:val="16"/>
                <w:szCs w:val="16"/>
              </w:rPr>
            </w:pPr>
          </w:p>
        </w:tc>
        <w:tc>
          <w:tcPr>
            <w:tcW w:w="0" w:type="auto"/>
          </w:tcPr>
          <w:p w14:paraId="2E8B0D6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78D61FD" w14:textId="77777777" w:rsidR="005446C7" w:rsidRPr="00470524" w:rsidRDefault="005446C7" w:rsidP="0023265A">
            <w:pPr>
              <w:spacing w:before="40" w:after="40"/>
              <w:jc w:val="center"/>
              <w:rPr>
                <w:rFonts w:cstheme="minorHAnsi"/>
                <w:sz w:val="16"/>
                <w:szCs w:val="16"/>
              </w:rPr>
            </w:pPr>
          </w:p>
        </w:tc>
        <w:tc>
          <w:tcPr>
            <w:tcW w:w="0" w:type="auto"/>
          </w:tcPr>
          <w:p w14:paraId="75F4E44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EE64891" w14:textId="77777777" w:rsidR="005446C7" w:rsidRPr="00470524" w:rsidRDefault="005446C7" w:rsidP="0023265A">
            <w:pPr>
              <w:spacing w:before="40" w:after="40"/>
              <w:jc w:val="center"/>
              <w:rPr>
                <w:rFonts w:cstheme="minorHAnsi"/>
                <w:sz w:val="16"/>
                <w:szCs w:val="16"/>
              </w:rPr>
            </w:pPr>
          </w:p>
        </w:tc>
        <w:tc>
          <w:tcPr>
            <w:tcW w:w="0" w:type="auto"/>
          </w:tcPr>
          <w:p w14:paraId="737AB552" w14:textId="77777777" w:rsidR="005446C7" w:rsidRPr="00470524" w:rsidRDefault="005446C7" w:rsidP="0023265A">
            <w:pPr>
              <w:spacing w:before="40" w:after="40"/>
              <w:jc w:val="both"/>
              <w:rPr>
                <w:rFonts w:cstheme="minorHAnsi"/>
                <w:sz w:val="16"/>
                <w:szCs w:val="16"/>
              </w:rPr>
            </w:pPr>
          </w:p>
        </w:tc>
      </w:tr>
      <w:tr w:rsidR="005446C7" w:rsidRPr="00470524" w14:paraId="7B1EE3BD" w14:textId="77777777" w:rsidTr="005446C7">
        <w:trPr>
          <w:trHeight w:val="928"/>
        </w:trPr>
        <w:tc>
          <w:tcPr>
            <w:tcW w:w="0" w:type="auto"/>
          </w:tcPr>
          <w:p w14:paraId="7E744F28"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GO-NGO Committee meeting</w:t>
            </w:r>
          </w:p>
        </w:tc>
        <w:tc>
          <w:tcPr>
            <w:tcW w:w="0" w:type="auto"/>
            <w:shd w:val="clear" w:color="auto" w:fill="92D050"/>
          </w:tcPr>
          <w:p w14:paraId="4F0DB674" w14:textId="77777777" w:rsidR="005446C7" w:rsidRPr="00470524" w:rsidRDefault="005446C7" w:rsidP="0023265A">
            <w:pPr>
              <w:spacing w:before="40" w:after="40"/>
              <w:jc w:val="center"/>
              <w:rPr>
                <w:rFonts w:cstheme="minorHAnsi"/>
                <w:sz w:val="16"/>
                <w:szCs w:val="16"/>
              </w:rPr>
            </w:pPr>
          </w:p>
        </w:tc>
        <w:tc>
          <w:tcPr>
            <w:tcW w:w="0" w:type="auto"/>
          </w:tcPr>
          <w:p w14:paraId="5C1D62F8" w14:textId="77777777" w:rsidR="005446C7" w:rsidRPr="00470524" w:rsidRDefault="005446C7" w:rsidP="0023265A">
            <w:pPr>
              <w:spacing w:before="40" w:after="40"/>
              <w:jc w:val="center"/>
              <w:rPr>
                <w:rFonts w:cstheme="minorHAnsi"/>
                <w:sz w:val="16"/>
                <w:szCs w:val="16"/>
              </w:rPr>
            </w:pPr>
          </w:p>
        </w:tc>
        <w:tc>
          <w:tcPr>
            <w:tcW w:w="0" w:type="auto"/>
          </w:tcPr>
          <w:p w14:paraId="6E6AB455" w14:textId="77777777" w:rsidR="005446C7" w:rsidRPr="00470524" w:rsidRDefault="005446C7" w:rsidP="0023265A">
            <w:pPr>
              <w:spacing w:before="40" w:after="40"/>
              <w:jc w:val="center"/>
              <w:rPr>
                <w:rFonts w:cstheme="minorHAnsi"/>
                <w:sz w:val="16"/>
                <w:szCs w:val="16"/>
              </w:rPr>
            </w:pPr>
          </w:p>
        </w:tc>
        <w:tc>
          <w:tcPr>
            <w:tcW w:w="0" w:type="auto"/>
          </w:tcPr>
          <w:p w14:paraId="0E9524D5"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AB2ADEA" w14:textId="77777777" w:rsidR="005446C7" w:rsidRPr="00470524" w:rsidRDefault="005446C7" w:rsidP="0023265A">
            <w:pPr>
              <w:spacing w:before="40" w:after="40"/>
              <w:jc w:val="center"/>
              <w:rPr>
                <w:rFonts w:cstheme="minorHAnsi"/>
                <w:sz w:val="16"/>
                <w:szCs w:val="16"/>
              </w:rPr>
            </w:pPr>
          </w:p>
        </w:tc>
        <w:tc>
          <w:tcPr>
            <w:tcW w:w="0" w:type="auto"/>
          </w:tcPr>
          <w:p w14:paraId="03C695C5" w14:textId="77777777" w:rsidR="005446C7" w:rsidRPr="00470524" w:rsidRDefault="005446C7" w:rsidP="0023265A">
            <w:pPr>
              <w:spacing w:before="40" w:after="40"/>
              <w:jc w:val="center"/>
              <w:rPr>
                <w:rFonts w:cstheme="minorHAnsi"/>
                <w:sz w:val="16"/>
                <w:szCs w:val="16"/>
              </w:rPr>
            </w:pPr>
          </w:p>
        </w:tc>
        <w:tc>
          <w:tcPr>
            <w:tcW w:w="0" w:type="auto"/>
          </w:tcPr>
          <w:p w14:paraId="746C5D09" w14:textId="77777777" w:rsidR="005446C7" w:rsidRPr="00470524" w:rsidRDefault="005446C7" w:rsidP="0023265A">
            <w:pPr>
              <w:spacing w:before="40" w:after="40"/>
              <w:jc w:val="center"/>
              <w:rPr>
                <w:rFonts w:cstheme="minorHAnsi"/>
                <w:sz w:val="16"/>
                <w:szCs w:val="16"/>
              </w:rPr>
            </w:pPr>
          </w:p>
        </w:tc>
        <w:tc>
          <w:tcPr>
            <w:tcW w:w="0" w:type="auto"/>
          </w:tcPr>
          <w:p w14:paraId="7C3A247E" w14:textId="77777777" w:rsidR="005446C7" w:rsidRPr="00470524" w:rsidRDefault="005446C7" w:rsidP="0023265A">
            <w:pPr>
              <w:spacing w:before="40" w:after="40"/>
              <w:jc w:val="center"/>
              <w:rPr>
                <w:rFonts w:cstheme="minorHAnsi"/>
                <w:sz w:val="16"/>
                <w:szCs w:val="16"/>
              </w:rPr>
            </w:pPr>
          </w:p>
        </w:tc>
        <w:tc>
          <w:tcPr>
            <w:tcW w:w="0" w:type="auto"/>
          </w:tcPr>
          <w:p w14:paraId="5D96EA49" w14:textId="77777777" w:rsidR="005446C7" w:rsidRPr="00470524" w:rsidRDefault="005446C7" w:rsidP="0023265A">
            <w:pPr>
              <w:spacing w:before="40" w:after="40"/>
              <w:jc w:val="center"/>
              <w:rPr>
                <w:rFonts w:cstheme="minorHAnsi"/>
                <w:sz w:val="16"/>
                <w:szCs w:val="16"/>
              </w:rPr>
            </w:pPr>
          </w:p>
        </w:tc>
        <w:tc>
          <w:tcPr>
            <w:tcW w:w="0" w:type="auto"/>
          </w:tcPr>
          <w:p w14:paraId="01A6DDBF" w14:textId="77777777" w:rsidR="005446C7" w:rsidRPr="00470524" w:rsidRDefault="005446C7" w:rsidP="0023265A">
            <w:pPr>
              <w:spacing w:before="40" w:after="40"/>
              <w:jc w:val="center"/>
              <w:rPr>
                <w:rFonts w:cstheme="minorHAnsi"/>
                <w:sz w:val="16"/>
                <w:szCs w:val="16"/>
              </w:rPr>
            </w:pPr>
          </w:p>
        </w:tc>
        <w:tc>
          <w:tcPr>
            <w:tcW w:w="0" w:type="auto"/>
          </w:tcPr>
          <w:p w14:paraId="79959916" w14:textId="62D80B91"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Meeting held with BRAC for joint field visits and review the Ultra Poor Graduation, and </w:t>
            </w:r>
            <w:r w:rsidR="002A5872" w:rsidRPr="00470524">
              <w:rPr>
                <w:rFonts w:cstheme="minorHAnsi"/>
                <w:sz w:val="16"/>
                <w:szCs w:val="16"/>
              </w:rPr>
              <w:t>micro-</w:t>
            </w:r>
            <w:r w:rsidRPr="00470524">
              <w:rPr>
                <w:rFonts w:cstheme="minorHAnsi"/>
                <w:sz w:val="16"/>
                <w:szCs w:val="16"/>
              </w:rPr>
              <w:t xml:space="preserve">insurance along with GoB’s livelihood programmes and scoping for urban social protection programming. </w:t>
            </w:r>
          </w:p>
        </w:tc>
      </w:tr>
      <w:tr w:rsidR="005446C7" w:rsidRPr="00470524" w14:paraId="5E36D998" w14:textId="77777777" w:rsidTr="005446C7">
        <w:trPr>
          <w:trHeight w:val="679"/>
        </w:trPr>
        <w:tc>
          <w:tcPr>
            <w:tcW w:w="0" w:type="auto"/>
          </w:tcPr>
          <w:p w14:paraId="6B13D40D"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National Committee of Disability Persons Organization (DPO) meeting</w:t>
            </w:r>
          </w:p>
        </w:tc>
        <w:tc>
          <w:tcPr>
            <w:tcW w:w="0" w:type="auto"/>
          </w:tcPr>
          <w:p w14:paraId="72BAE371" w14:textId="77777777" w:rsidR="005446C7" w:rsidRPr="00470524" w:rsidRDefault="005446C7" w:rsidP="0023265A">
            <w:pPr>
              <w:spacing w:before="40" w:after="40"/>
              <w:jc w:val="center"/>
              <w:rPr>
                <w:rFonts w:cstheme="minorHAnsi"/>
                <w:sz w:val="16"/>
                <w:szCs w:val="16"/>
              </w:rPr>
            </w:pPr>
          </w:p>
        </w:tc>
        <w:tc>
          <w:tcPr>
            <w:tcW w:w="0" w:type="auto"/>
          </w:tcPr>
          <w:p w14:paraId="06B45579" w14:textId="77777777" w:rsidR="005446C7" w:rsidRPr="00470524" w:rsidRDefault="005446C7" w:rsidP="0023265A">
            <w:pPr>
              <w:spacing w:before="40" w:after="40"/>
              <w:jc w:val="center"/>
              <w:rPr>
                <w:rFonts w:cstheme="minorHAnsi"/>
                <w:sz w:val="16"/>
                <w:szCs w:val="16"/>
              </w:rPr>
            </w:pPr>
          </w:p>
        </w:tc>
        <w:tc>
          <w:tcPr>
            <w:tcW w:w="0" w:type="auto"/>
          </w:tcPr>
          <w:p w14:paraId="4F3FBA54"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5ADC0B45"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6A93F57" w14:textId="77777777" w:rsidR="005446C7" w:rsidRPr="00470524" w:rsidRDefault="005446C7" w:rsidP="0023265A">
            <w:pPr>
              <w:spacing w:before="40" w:after="40"/>
              <w:jc w:val="center"/>
              <w:rPr>
                <w:rFonts w:cstheme="minorHAnsi"/>
                <w:sz w:val="16"/>
                <w:szCs w:val="16"/>
              </w:rPr>
            </w:pPr>
          </w:p>
        </w:tc>
        <w:tc>
          <w:tcPr>
            <w:tcW w:w="0" w:type="auto"/>
          </w:tcPr>
          <w:p w14:paraId="65EFCE4F" w14:textId="77777777" w:rsidR="005446C7" w:rsidRPr="00470524" w:rsidRDefault="005446C7" w:rsidP="0023265A">
            <w:pPr>
              <w:spacing w:before="40" w:after="40"/>
              <w:jc w:val="center"/>
              <w:rPr>
                <w:rFonts w:cstheme="minorHAnsi"/>
                <w:sz w:val="16"/>
                <w:szCs w:val="16"/>
              </w:rPr>
            </w:pPr>
          </w:p>
        </w:tc>
        <w:tc>
          <w:tcPr>
            <w:tcW w:w="0" w:type="auto"/>
          </w:tcPr>
          <w:p w14:paraId="3BCAA782" w14:textId="77777777" w:rsidR="005446C7" w:rsidRPr="00470524" w:rsidRDefault="005446C7" w:rsidP="0023265A">
            <w:pPr>
              <w:spacing w:before="40" w:after="40"/>
              <w:jc w:val="center"/>
              <w:rPr>
                <w:rFonts w:cstheme="minorHAnsi"/>
                <w:sz w:val="16"/>
                <w:szCs w:val="16"/>
              </w:rPr>
            </w:pPr>
          </w:p>
        </w:tc>
        <w:tc>
          <w:tcPr>
            <w:tcW w:w="0" w:type="auto"/>
          </w:tcPr>
          <w:p w14:paraId="6888F4E6" w14:textId="77777777" w:rsidR="005446C7" w:rsidRPr="00470524" w:rsidRDefault="005446C7" w:rsidP="0023265A">
            <w:pPr>
              <w:spacing w:before="40" w:after="40"/>
              <w:jc w:val="center"/>
              <w:rPr>
                <w:rFonts w:cstheme="minorHAnsi"/>
                <w:sz w:val="16"/>
                <w:szCs w:val="16"/>
              </w:rPr>
            </w:pPr>
          </w:p>
        </w:tc>
        <w:tc>
          <w:tcPr>
            <w:tcW w:w="0" w:type="auto"/>
          </w:tcPr>
          <w:p w14:paraId="6928111D" w14:textId="77777777" w:rsidR="005446C7" w:rsidRPr="00470524" w:rsidRDefault="005446C7" w:rsidP="0023265A">
            <w:pPr>
              <w:spacing w:before="40" w:after="40"/>
              <w:jc w:val="center"/>
              <w:rPr>
                <w:rFonts w:cstheme="minorHAnsi"/>
                <w:sz w:val="16"/>
                <w:szCs w:val="16"/>
              </w:rPr>
            </w:pPr>
          </w:p>
        </w:tc>
        <w:tc>
          <w:tcPr>
            <w:tcW w:w="0" w:type="auto"/>
          </w:tcPr>
          <w:p w14:paraId="41258583" w14:textId="77777777" w:rsidR="005446C7" w:rsidRPr="00470524" w:rsidRDefault="005446C7" w:rsidP="0023265A">
            <w:pPr>
              <w:spacing w:before="40" w:after="40"/>
              <w:jc w:val="center"/>
              <w:rPr>
                <w:rFonts w:cstheme="minorHAnsi"/>
                <w:sz w:val="16"/>
                <w:szCs w:val="16"/>
              </w:rPr>
            </w:pPr>
          </w:p>
        </w:tc>
        <w:tc>
          <w:tcPr>
            <w:tcW w:w="0" w:type="auto"/>
          </w:tcPr>
          <w:p w14:paraId="577FD5B8" w14:textId="77777777" w:rsidR="005446C7" w:rsidRPr="00470524" w:rsidRDefault="005446C7" w:rsidP="0023265A">
            <w:pPr>
              <w:spacing w:before="40" w:after="40"/>
              <w:jc w:val="both"/>
              <w:rPr>
                <w:rFonts w:cstheme="minorHAnsi"/>
                <w:sz w:val="16"/>
                <w:szCs w:val="16"/>
              </w:rPr>
            </w:pPr>
          </w:p>
        </w:tc>
      </w:tr>
      <w:tr w:rsidR="005446C7" w:rsidRPr="00470524" w14:paraId="4A45FF7F" w14:textId="77777777" w:rsidTr="005446C7">
        <w:trPr>
          <w:trHeight w:val="414"/>
        </w:trPr>
        <w:tc>
          <w:tcPr>
            <w:tcW w:w="0" w:type="auto"/>
          </w:tcPr>
          <w:p w14:paraId="79468FAE"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Project Board meeting</w:t>
            </w:r>
          </w:p>
        </w:tc>
        <w:tc>
          <w:tcPr>
            <w:tcW w:w="0" w:type="auto"/>
          </w:tcPr>
          <w:p w14:paraId="230302E5" w14:textId="77777777" w:rsidR="005446C7" w:rsidRPr="00470524" w:rsidRDefault="005446C7" w:rsidP="0023265A">
            <w:pPr>
              <w:spacing w:before="40" w:after="40"/>
              <w:jc w:val="center"/>
              <w:rPr>
                <w:rFonts w:cstheme="minorHAnsi"/>
                <w:sz w:val="16"/>
                <w:szCs w:val="16"/>
              </w:rPr>
            </w:pPr>
          </w:p>
        </w:tc>
        <w:tc>
          <w:tcPr>
            <w:tcW w:w="0" w:type="auto"/>
          </w:tcPr>
          <w:p w14:paraId="4592C842" w14:textId="77777777" w:rsidR="005446C7" w:rsidRPr="00470524" w:rsidRDefault="005446C7" w:rsidP="0023265A">
            <w:pPr>
              <w:spacing w:before="40" w:after="40"/>
              <w:jc w:val="center"/>
              <w:rPr>
                <w:rFonts w:cstheme="minorHAnsi"/>
                <w:sz w:val="16"/>
                <w:szCs w:val="16"/>
              </w:rPr>
            </w:pPr>
          </w:p>
        </w:tc>
        <w:tc>
          <w:tcPr>
            <w:tcW w:w="0" w:type="auto"/>
          </w:tcPr>
          <w:p w14:paraId="2B19673E"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089A7225"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819A6E5" w14:textId="77777777" w:rsidR="005446C7" w:rsidRPr="00470524" w:rsidRDefault="005446C7" w:rsidP="0023265A">
            <w:pPr>
              <w:spacing w:before="40" w:after="40"/>
              <w:jc w:val="center"/>
              <w:rPr>
                <w:rFonts w:cstheme="minorHAnsi"/>
                <w:sz w:val="16"/>
                <w:szCs w:val="16"/>
              </w:rPr>
            </w:pPr>
          </w:p>
        </w:tc>
        <w:tc>
          <w:tcPr>
            <w:tcW w:w="0" w:type="auto"/>
          </w:tcPr>
          <w:p w14:paraId="7B247488" w14:textId="77777777" w:rsidR="005446C7" w:rsidRPr="00470524" w:rsidRDefault="005446C7" w:rsidP="0023265A">
            <w:pPr>
              <w:spacing w:before="40" w:after="40"/>
              <w:jc w:val="center"/>
              <w:rPr>
                <w:rFonts w:cstheme="minorHAnsi"/>
                <w:sz w:val="16"/>
                <w:szCs w:val="16"/>
              </w:rPr>
            </w:pPr>
          </w:p>
        </w:tc>
        <w:tc>
          <w:tcPr>
            <w:tcW w:w="0" w:type="auto"/>
          </w:tcPr>
          <w:p w14:paraId="40978157"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F49AADE" w14:textId="77777777" w:rsidR="005446C7" w:rsidRPr="00470524" w:rsidRDefault="005446C7" w:rsidP="0023265A">
            <w:pPr>
              <w:spacing w:before="40" w:after="40"/>
              <w:jc w:val="center"/>
              <w:rPr>
                <w:rFonts w:cstheme="minorHAnsi"/>
                <w:sz w:val="16"/>
                <w:szCs w:val="16"/>
              </w:rPr>
            </w:pPr>
          </w:p>
        </w:tc>
        <w:tc>
          <w:tcPr>
            <w:tcW w:w="0" w:type="auto"/>
          </w:tcPr>
          <w:p w14:paraId="182CCC56"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9A7AFE0" w14:textId="77777777" w:rsidR="005446C7" w:rsidRPr="00470524" w:rsidRDefault="005446C7" w:rsidP="0023265A">
            <w:pPr>
              <w:spacing w:before="40" w:after="40"/>
              <w:jc w:val="center"/>
              <w:rPr>
                <w:rFonts w:cstheme="minorHAnsi"/>
                <w:sz w:val="16"/>
                <w:szCs w:val="16"/>
              </w:rPr>
            </w:pPr>
          </w:p>
        </w:tc>
        <w:tc>
          <w:tcPr>
            <w:tcW w:w="0" w:type="auto"/>
          </w:tcPr>
          <w:p w14:paraId="0112D36F"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23 January 2022</w:t>
            </w:r>
          </w:p>
        </w:tc>
      </w:tr>
      <w:tr w:rsidR="005446C7" w:rsidRPr="00470524" w14:paraId="6A3B0A25" w14:textId="77777777" w:rsidTr="005446C7">
        <w:trPr>
          <w:trHeight w:val="662"/>
        </w:trPr>
        <w:tc>
          <w:tcPr>
            <w:tcW w:w="0" w:type="auto"/>
          </w:tcPr>
          <w:p w14:paraId="7A67917D" w14:textId="77777777" w:rsidR="005446C7" w:rsidRPr="00470524" w:rsidRDefault="005446C7" w:rsidP="0023265A">
            <w:pPr>
              <w:spacing w:before="40" w:after="40"/>
              <w:ind w:left="720"/>
              <w:jc w:val="both"/>
              <w:rPr>
                <w:rFonts w:cstheme="minorHAnsi"/>
                <w:sz w:val="16"/>
                <w:szCs w:val="16"/>
              </w:rPr>
            </w:pPr>
            <w:r w:rsidRPr="00470524">
              <w:rPr>
                <w:rFonts w:cstheme="minorHAnsi"/>
                <w:sz w:val="16"/>
                <w:szCs w:val="16"/>
              </w:rPr>
              <w:t>Orientation, Conference, dialogues, workshops, and other meetings</w:t>
            </w:r>
          </w:p>
        </w:tc>
        <w:tc>
          <w:tcPr>
            <w:tcW w:w="0" w:type="auto"/>
            <w:shd w:val="clear" w:color="auto" w:fill="92D050"/>
          </w:tcPr>
          <w:p w14:paraId="7245525B"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68756744"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B077F6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9B0961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67B0FB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A1739D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81212A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862FAB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83A35F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C346679" w14:textId="77777777" w:rsidR="005446C7" w:rsidRPr="00470524" w:rsidRDefault="005446C7" w:rsidP="0023265A">
            <w:pPr>
              <w:spacing w:before="40" w:after="40"/>
              <w:jc w:val="center"/>
              <w:rPr>
                <w:rFonts w:cstheme="minorHAnsi"/>
                <w:sz w:val="16"/>
                <w:szCs w:val="16"/>
              </w:rPr>
            </w:pPr>
          </w:p>
        </w:tc>
        <w:tc>
          <w:tcPr>
            <w:tcW w:w="0" w:type="auto"/>
          </w:tcPr>
          <w:p w14:paraId="514BF67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Orientations on NSSS Action Plan preparation, consultative dialogues/meetings related to social protection policy reform held. </w:t>
            </w:r>
          </w:p>
        </w:tc>
      </w:tr>
      <w:tr w:rsidR="005446C7" w:rsidRPr="00470524" w14:paraId="10B085D1" w14:textId="77777777" w:rsidTr="005446C7">
        <w:trPr>
          <w:trHeight w:val="943"/>
        </w:trPr>
        <w:tc>
          <w:tcPr>
            <w:tcW w:w="0" w:type="auto"/>
          </w:tcPr>
          <w:p w14:paraId="76012240"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Concept note for revised M&amp;E framework available for CMC sub-committee / M&amp;E Committee review</w:t>
            </w:r>
          </w:p>
        </w:tc>
        <w:tc>
          <w:tcPr>
            <w:tcW w:w="0" w:type="auto"/>
          </w:tcPr>
          <w:p w14:paraId="248BF846" w14:textId="77777777" w:rsidR="005446C7" w:rsidRPr="00470524" w:rsidRDefault="005446C7" w:rsidP="0023265A">
            <w:pPr>
              <w:spacing w:before="40" w:after="40"/>
              <w:jc w:val="center"/>
              <w:rPr>
                <w:rFonts w:cstheme="minorHAnsi"/>
                <w:sz w:val="16"/>
                <w:szCs w:val="16"/>
              </w:rPr>
            </w:pPr>
          </w:p>
        </w:tc>
        <w:tc>
          <w:tcPr>
            <w:tcW w:w="0" w:type="auto"/>
          </w:tcPr>
          <w:p w14:paraId="28C05532"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59128BE"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5CD4E91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6EFF4975" w14:textId="77777777" w:rsidR="005446C7" w:rsidRPr="00470524" w:rsidRDefault="005446C7" w:rsidP="0023265A">
            <w:pPr>
              <w:spacing w:before="40" w:after="40"/>
              <w:jc w:val="center"/>
              <w:rPr>
                <w:rFonts w:cstheme="minorHAnsi"/>
                <w:sz w:val="16"/>
                <w:szCs w:val="16"/>
              </w:rPr>
            </w:pPr>
          </w:p>
        </w:tc>
        <w:tc>
          <w:tcPr>
            <w:tcW w:w="0" w:type="auto"/>
          </w:tcPr>
          <w:p w14:paraId="52B2047D" w14:textId="77777777" w:rsidR="005446C7" w:rsidRPr="00470524" w:rsidRDefault="005446C7" w:rsidP="0023265A">
            <w:pPr>
              <w:spacing w:before="40" w:after="40"/>
              <w:jc w:val="center"/>
              <w:rPr>
                <w:rFonts w:cstheme="minorHAnsi"/>
                <w:sz w:val="16"/>
                <w:szCs w:val="16"/>
              </w:rPr>
            </w:pPr>
          </w:p>
        </w:tc>
        <w:tc>
          <w:tcPr>
            <w:tcW w:w="0" w:type="auto"/>
          </w:tcPr>
          <w:p w14:paraId="12631A56" w14:textId="77777777" w:rsidR="005446C7" w:rsidRPr="00470524" w:rsidRDefault="005446C7" w:rsidP="0023265A">
            <w:pPr>
              <w:spacing w:before="40" w:after="40"/>
              <w:jc w:val="center"/>
              <w:rPr>
                <w:rFonts w:cstheme="minorHAnsi"/>
                <w:sz w:val="16"/>
                <w:szCs w:val="16"/>
              </w:rPr>
            </w:pPr>
          </w:p>
        </w:tc>
        <w:tc>
          <w:tcPr>
            <w:tcW w:w="0" w:type="auto"/>
          </w:tcPr>
          <w:p w14:paraId="7EF6106F" w14:textId="77777777" w:rsidR="005446C7" w:rsidRPr="00470524" w:rsidRDefault="005446C7" w:rsidP="0023265A">
            <w:pPr>
              <w:spacing w:before="40" w:after="40"/>
              <w:jc w:val="center"/>
              <w:rPr>
                <w:rFonts w:cstheme="minorHAnsi"/>
                <w:sz w:val="16"/>
                <w:szCs w:val="16"/>
              </w:rPr>
            </w:pPr>
          </w:p>
        </w:tc>
        <w:tc>
          <w:tcPr>
            <w:tcW w:w="0" w:type="auto"/>
          </w:tcPr>
          <w:p w14:paraId="40E15F32" w14:textId="77777777" w:rsidR="005446C7" w:rsidRPr="00470524" w:rsidRDefault="005446C7" w:rsidP="0023265A">
            <w:pPr>
              <w:spacing w:before="40" w:after="40"/>
              <w:jc w:val="center"/>
              <w:rPr>
                <w:rFonts w:cstheme="minorHAnsi"/>
                <w:sz w:val="16"/>
                <w:szCs w:val="16"/>
              </w:rPr>
            </w:pPr>
          </w:p>
        </w:tc>
        <w:tc>
          <w:tcPr>
            <w:tcW w:w="0" w:type="auto"/>
          </w:tcPr>
          <w:p w14:paraId="210DD828" w14:textId="77777777" w:rsidR="005446C7" w:rsidRPr="00470524" w:rsidRDefault="005446C7" w:rsidP="0023265A">
            <w:pPr>
              <w:spacing w:before="40" w:after="40"/>
              <w:jc w:val="center"/>
              <w:rPr>
                <w:rFonts w:cstheme="minorHAnsi"/>
                <w:sz w:val="16"/>
                <w:szCs w:val="16"/>
              </w:rPr>
            </w:pPr>
          </w:p>
        </w:tc>
        <w:tc>
          <w:tcPr>
            <w:tcW w:w="0" w:type="auto"/>
          </w:tcPr>
          <w:p w14:paraId="2B2A4BF3" w14:textId="79FF068F"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M&amp;E situation analysis report will provide an outline of </w:t>
            </w:r>
            <w:r w:rsidR="002A5872" w:rsidRPr="00470524">
              <w:rPr>
                <w:rFonts w:cstheme="minorHAnsi"/>
                <w:sz w:val="16"/>
                <w:szCs w:val="16"/>
              </w:rPr>
              <w:t xml:space="preserve">the </w:t>
            </w:r>
            <w:r w:rsidRPr="00470524">
              <w:rPr>
                <w:rFonts w:cstheme="minorHAnsi"/>
                <w:sz w:val="16"/>
                <w:szCs w:val="16"/>
              </w:rPr>
              <w:t xml:space="preserve">revised M&amp;E framework (showing micro-level indicators) and will place before M&amp;E Committee. </w:t>
            </w:r>
          </w:p>
        </w:tc>
      </w:tr>
      <w:tr w:rsidR="005446C7" w:rsidRPr="00470524" w14:paraId="6CBAC98A" w14:textId="77777777" w:rsidTr="005446C7">
        <w:trPr>
          <w:trHeight w:val="662"/>
        </w:trPr>
        <w:tc>
          <w:tcPr>
            <w:tcW w:w="0" w:type="auto"/>
          </w:tcPr>
          <w:p w14:paraId="5F0A62EA"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lastRenderedPageBreak/>
              <w:t xml:space="preserve">ToRs were developed for commissioning a design study for a web-based social protection dashboard </w:t>
            </w:r>
          </w:p>
        </w:tc>
        <w:tc>
          <w:tcPr>
            <w:tcW w:w="0" w:type="auto"/>
          </w:tcPr>
          <w:p w14:paraId="2C81897E" w14:textId="77777777" w:rsidR="005446C7" w:rsidRPr="00470524" w:rsidRDefault="005446C7" w:rsidP="0023265A">
            <w:pPr>
              <w:spacing w:before="40" w:after="40"/>
              <w:jc w:val="center"/>
              <w:rPr>
                <w:rFonts w:cstheme="minorHAnsi"/>
                <w:sz w:val="16"/>
                <w:szCs w:val="16"/>
              </w:rPr>
            </w:pPr>
          </w:p>
        </w:tc>
        <w:tc>
          <w:tcPr>
            <w:tcW w:w="0" w:type="auto"/>
          </w:tcPr>
          <w:p w14:paraId="0084827D"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768EB579"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5BD4C869"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D194747" w14:textId="77777777" w:rsidR="005446C7" w:rsidRPr="00470524" w:rsidRDefault="005446C7" w:rsidP="0023265A">
            <w:pPr>
              <w:spacing w:before="40" w:after="40"/>
              <w:jc w:val="center"/>
              <w:rPr>
                <w:rFonts w:cstheme="minorHAnsi"/>
                <w:sz w:val="16"/>
                <w:szCs w:val="16"/>
              </w:rPr>
            </w:pPr>
          </w:p>
        </w:tc>
        <w:tc>
          <w:tcPr>
            <w:tcW w:w="0" w:type="auto"/>
          </w:tcPr>
          <w:p w14:paraId="1DD02E2F" w14:textId="77777777" w:rsidR="005446C7" w:rsidRPr="00470524" w:rsidRDefault="005446C7" w:rsidP="0023265A">
            <w:pPr>
              <w:spacing w:before="40" w:after="40"/>
              <w:jc w:val="center"/>
              <w:rPr>
                <w:rFonts w:cstheme="minorHAnsi"/>
                <w:sz w:val="16"/>
                <w:szCs w:val="16"/>
              </w:rPr>
            </w:pPr>
          </w:p>
        </w:tc>
        <w:tc>
          <w:tcPr>
            <w:tcW w:w="0" w:type="auto"/>
          </w:tcPr>
          <w:p w14:paraId="56888E2D" w14:textId="77777777" w:rsidR="005446C7" w:rsidRPr="00470524" w:rsidRDefault="005446C7" w:rsidP="0023265A">
            <w:pPr>
              <w:spacing w:before="40" w:after="40"/>
              <w:jc w:val="center"/>
              <w:rPr>
                <w:rFonts w:cstheme="minorHAnsi"/>
                <w:sz w:val="16"/>
                <w:szCs w:val="16"/>
              </w:rPr>
            </w:pPr>
          </w:p>
        </w:tc>
        <w:tc>
          <w:tcPr>
            <w:tcW w:w="0" w:type="auto"/>
          </w:tcPr>
          <w:p w14:paraId="4FC32AAA" w14:textId="77777777" w:rsidR="005446C7" w:rsidRPr="00470524" w:rsidRDefault="005446C7" w:rsidP="0023265A">
            <w:pPr>
              <w:spacing w:before="40" w:after="40"/>
              <w:jc w:val="center"/>
              <w:rPr>
                <w:rFonts w:cstheme="minorHAnsi"/>
                <w:sz w:val="16"/>
                <w:szCs w:val="16"/>
              </w:rPr>
            </w:pPr>
          </w:p>
        </w:tc>
        <w:tc>
          <w:tcPr>
            <w:tcW w:w="0" w:type="auto"/>
          </w:tcPr>
          <w:p w14:paraId="0D489F31" w14:textId="77777777" w:rsidR="005446C7" w:rsidRPr="00470524" w:rsidRDefault="005446C7" w:rsidP="0023265A">
            <w:pPr>
              <w:spacing w:before="40" w:after="40"/>
              <w:jc w:val="center"/>
              <w:rPr>
                <w:rFonts w:cstheme="minorHAnsi"/>
                <w:sz w:val="16"/>
                <w:szCs w:val="16"/>
              </w:rPr>
            </w:pPr>
          </w:p>
        </w:tc>
        <w:tc>
          <w:tcPr>
            <w:tcW w:w="0" w:type="auto"/>
          </w:tcPr>
          <w:p w14:paraId="360FCFB3" w14:textId="77777777" w:rsidR="005446C7" w:rsidRPr="00470524" w:rsidRDefault="005446C7" w:rsidP="0023265A">
            <w:pPr>
              <w:spacing w:before="40" w:after="40"/>
              <w:jc w:val="center"/>
              <w:rPr>
                <w:rFonts w:cstheme="minorHAnsi"/>
                <w:sz w:val="16"/>
                <w:szCs w:val="16"/>
              </w:rPr>
            </w:pPr>
          </w:p>
        </w:tc>
        <w:tc>
          <w:tcPr>
            <w:tcW w:w="0" w:type="auto"/>
          </w:tcPr>
          <w:p w14:paraId="179FE903" w14:textId="1540AB7F" w:rsidR="005446C7" w:rsidRPr="00470524" w:rsidRDefault="005446C7" w:rsidP="0023265A">
            <w:pPr>
              <w:spacing w:before="40" w:after="40"/>
              <w:jc w:val="both"/>
              <w:rPr>
                <w:rFonts w:cstheme="minorHAnsi"/>
                <w:sz w:val="16"/>
                <w:szCs w:val="16"/>
              </w:rPr>
            </w:pPr>
            <w:r w:rsidRPr="00470524">
              <w:rPr>
                <w:rFonts w:cstheme="minorHAnsi"/>
                <w:sz w:val="16"/>
                <w:szCs w:val="16"/>
              </w:rPr>
              <w:t>Study in the process of commissioning</w:t>
            </w:r>
            <w:r w:rsidR="00A05135" w:rsidRPr="00470524">
              <w:rPr>
                <w:rFonts w:cstheme="minorHAnsi"/>
                <w:sz w:val="16"/>
                <w:szCs w:val="16"/>
              </w:rPr>
              <w:t xml:space="preserve"> </w:t>
            </w:r>
            <w:r w:rsidR="006B4DD5" w:rsidRPr="00470524">
              <w:rPr>
                <w:rFonts w:cstheme="minorHAnsi"/>
                <w:sz w:val="16"/>
                <w:szCs w:val="16"/>
              </w:rPr>
              <w:t>-</w:t>
            </w:r>
            <w:r w:rsidR="00A05135" w:rsidRPr="00470524">
              <w:rPr>
                <w:rFonts w:cstheme="minorHAnsi"/>
                <w:sz w:val="16"/>
                <w:szCs w:val="16"/>
              </w:rPr>
              <w:t xml:space="preserve">based </w:t>
            </w:r>
            <w:r w:rsidRPr="00470524">
              <w:rPr>
                <w:rFonts w:cstheme="minorHAnsi"/>
                <w:sz w:val="16"/>
                <w:szCs w:val="16"/>
              </w:rPr>
              <w:t xml:space="preserve">study, </w:t>
            </w:r>
            <w:r w:rsidR="006B4DD5" w:rsidRPr="00470524">
              <w:rPr>
                <w:rFonts w:cstheme="minorHAnsi"/>
                <w:sz w:val="16"/>
                <w:szCs w:val="16"/>
              </w:rPr>
              <w:t xml:space="preserve">an </w:t>
            </w:r>
            <w:r w:rsidRPr="00470524">
              <w:rPr>
                <w:rFonts w:cstheme="minorHAnsi"/>
                <w:sz w:val="16"/>
                <w:szCs w:val="16"/>
              </w:rPr>
              <w:t xml:space="preserve">M&amp;E dashboard will be developed. </w:t>
            </w:r>
          </w:p>
        </w:tc>
      </w:tr>
      <w:tr w:rsidR="005446C7" w:rsidRPr="00470524" w14:paraId="691B458F" w14:textId="77777777" w:rsidTr="005446C7">
        <w:trPr>
          <w:trHeight w:val="1457"/>
        </w:trPr>
        <w:tc>
          <w:tcPr>
            <w:tcW w:w="0" w:type="auto"/>
          </w:tcPr>
          <w:p w14:paraId="54D2AED7"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Web-based NSSS dashboard  </w:t>
            </w:r>
          </w:p>
        </w:tc>
        <w:tc>
          <w:tcPr>
            <w:tcW w:w="0" w:type="auto"/>
            <w:shd w:val="clear" w:color="auto" w:fill="auto"/>
          </w:tcPr>
          <w:p w14:paraId="318A43C0"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055E7D5"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1AAB8A02"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1DA27F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93C4C9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953A54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8F8A63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60DEE90"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3F85EEF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02C6B38" w14:textId="77777777" w:rsidR="005446C7" w:rsidRPr="00470524" w:rsidRDefault="005446C7" w:rsidP="0023265A">
            <w:pPr>
              <w:spacing w:before="40" w:after="40"/>
              <w:jc w:val="center"/>
              <w:rPr>
                <w:rFonts w:cstheme="minorHAnsi"/>
                <w:sz w:val="16"/>
                <w:szCs w:val="16"/>
              </w:rPr>
            </w:pPr>
          </w:p>
        </w:tc>
        <w:tc>
          <w:tcPr>
            <w:tcW w:w="0" w:type="auto"/>
          </w:tcPr>
          <w:p w14:paraId="131A0AC1"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SSPS Team and Expert company will start with a trial basis initially with key ministries. The Technical Units and technical staff of the SSPS Programme will be involved and build the capacity of the GoB counterparts on Dashboard. The CMC will use this dashboard for policymaking at end of 2022 and early 2023 meetings, and findings will be incorporated in NSSS 2026+</w:t>
            </w:r>
          </w:p>
        </w:tc>
      </w:tr>
      <w:tr w:rsidR="005446C7" w:rsidRPr="00470524" w14:paraId="6333EABD" w14:textId="77777777" w:rsidTr="005446C7">
        <w:trPr>
          <w:trHeight w:val="662"/>
        </w:trPr>
        <w:tc>
          <w:tcPr>
            <w:tcW w:w="0" w:type="auto"/>
          </w:tcPr>
          <w:p w14:paraId="564868AC"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Revised M&amp;E framework adopted, and report incorporated into a dashboard </w:t>
            </w:r>
          </w:p>
        </w:tc>
        <w:tc>
          <w:tcPr>
            <w:tcW w:w="0" w:type="auto"/>
          </w:tcPr>
          <w:p w14:paraId="32E473A4" w14:textId="77777777" w:rsidR="005446C7" w:rsidRPr="00470524" w:rsidRDefault="005446C7" w:rsidP="0023265A">
            <w:pPr>
              <w:spacing w:before="40" w:after="40"/>
              <w:jc w:val="center"/>
              <w:rPr>
                <w:rFonts w:cstheme="minorHAnsi"/>
                <w:sz w:val="16"/>
                <w:szCs w:val="16"/>
              </w:rPr>
            </w:pPr>
          </w:p>
        </w:tc>
        <w:tc>
          <w:tcPr>
            <w:tcW w:w="0" w:type="auto"/>
          </w:tcPr>
          <w:p w14:paraId="0135164D" w14:textId="77777777" w:rsidR="005446C7" w:rsidRPr="00470524" w:rsidRDefault="005446C7" w:rsidP="0023265A">
            <w:pPr>
              <w:spacing w:before="40" w:after="40"/>
              <w:jc w:val="center"/>
              <w:rPr>
                <w:rFonts w:cstheme="minorHAnsi"/>
                <w:sz w:val="16"/>
                <w:szCs w:val="16"/>
              </w:rPr>
            </w:pPr>
          </w:p>
        </w:tc>
        <w:tc>
          <w:tcPr>
            <w:tcW w:w="0" w:type="auto"/>
          </w:tcPr>
          <w:p w14:paraId="6CA53288" w14:textId="77777777" w:rsidR="005446C7" w:rsidRPr="00470524" w:rsidRDefault="005446C7" w:rsidP="0023265A">
            <w:pPr>
              <w:spacing w:before="40" w:after="40"/>
              <w:jc w:val="center"/>
              <w:rPr>
                <w:rFonts w:cstheme="minorHAnsi"/>
                <w:sz w:val="16"/>
                <w:szCs w:val="16"/>
              </w:rPr>
            </w:pPr>
          </w:p>
        </w:tc>
        <w:tc>
          <w:tcPr>
            <w:tcW w:w="0" w:type="auto"/>
          </w:tcPr>
          <w:p w14:paraId="18906BD8"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785F3CA" w14:textId="77777777" w:rsidR="005446C7" w:rsidRPr="00470524" w:rsidRDefault="005446C7" w:rsidP="0023265A">
            <w:pPr>
              <w:spacing w:before="40" w:after="40"/>
              <w:jc w:val="center"/>
              <w:rPr>
                <w:rFonts w:cstheme="minorHAnsi"/>
                <w:sz w:val="16"/>
                <w:szCs w:val="16"/>
              </w:rPr>
            </w:pPr>
          </w:p>
        </w:tc>
        <w:tc>
          <w:tcPr>
            <w:tcW w:w="0" w:type="auto"/>
          </w:tcPr>
          <w:p w14:paraId="68E680AB" w14:textId="77777777" w:rsidR="005446C7" w:rsidRPr="00470524" w:rsidRDefault="005446C7" w:rsidP="0023265A">
            <w:pPr>
              <w:spacing w:before="40" w:after="40"/>
              <w:jc w:val="center"/>
              <w:rPr>
                <w:rFonts w:cstheme="minorHAnsi"/>
                <w:sz w:val="16"/>
                <w:szCs w:val="16"/>
              </w:rPr>
            </w:pPr>
          </w:p>
        </w:tc>
        <w:tc>
          <w:tcPr>
            <w:tcW w:w="0" w:type="auto"/>
          </w:tcPr>
          <w:p w14:paraId="6DE31CB9" w14:textId="77777777" w:rsidR="005446C7" w:rsidRPr="00470524" w:rsidRDefault="005446C7" w:rsidP="0023265A">
            <w:pPr>
              <w:spacing w:before="40" w:after="40"/>
              <w:jc w:val="center"/>
              <w:rPr>
                <w:rFonts w:cstheme="minorHAnsi"/>
                <w:sz w:val="16"/>
                <w:szCs w:val="16"/>
              </w:rPr>
            </w:pPr>
          </w:p>
        </w:tc>
        <w:tc>
          <w:tcPr>
            <w:tcW w:w="0" w:type="auto"/>
          </w:tcPr>
          <w:p w14:paraId="3CD1E80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BBF5A70"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6FD6B3B" w14:textId="77777777" w:rsidR="005446C7" w:rsidRPr="00470524" w:rsidRDefault="005446C7" w:rsidP="0023265A">
            <w:pPr>
              <w:spacing w:before="40" w:after="40"/>
              <w:jc w:val="center"/>
              <w:rPr>
                <w:rFonts w:cstheme="minorHAnsi"/>
                <w:sz w:val="16"/>
                <w:szCs w:val="16"/>
              </w:rPr>
            </w:pPr>
          </w:p>
        </w:tc>
        <w:tc>
          <w:tcPr>
            <w:tcW w:w="0" w:type="auto"/>
          </w:tcPr>
          <w:p w14:paraId="53078987" w14:textId="77777777" w:rsidR="005446C7" w:rsidRPr="00470524" w:rsidRDefault="005446C7" w:rsidP="0023265A">
            <w:pPr>
              <w:spacing w:before="40" w:after="40"/>
              <w:jc w:val="both"/>
              <w:rPr>
                <w:rFonts w:cstheme="minorHAnsi"/>
                <w:sz w:val="16"/>
                <w:szCs w:val="16"/>
              </w:rPr>
            </w:pPr>
          </w:p>
        </w:tc>
      </w:tr>
      <w:tr w:rsidR="005446C7" w:rsidRPr="00470524" w14:paraId="0DF06A31" w14:textId="77777777" w:rsidTr="005446C7">
        <w:trPr>
          <w:trHeight w:val="928"/>
        </w:trPr>
        <w:tc>
          <w:tcPr>
            <w:tcW w:w="0" w:type="auto"/>
          </w:tcPr>
          <w:p w14:paraId="59C147AD" w14:textId="6CFFD73D"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The dashboard is </w:t>
            </w:r>
            <w:r w:rsidR="00925E60" w:rsidRPr="00470524">
              <w:rPr>
                <w:rFonts w:cstheme="minorHAnsi"/>
                <w:sz w:val="16"/>
                <w:szCs w:val="16"/>
              </w:rPr>
              <w:t>trialled</w:t>
            </w:r>
            <w:r w:rsidRPr="00470524">
              <w:rPr>
                <w:rFonts w:cstheme="minorHAnsi"/>
                <w:sz w:val="16"/>
                <w:szCs w:val="16"/>
              </w:rPr>
              <w:t xml:space="preserve"> in 2022 and populated with sex and age disaggregated data including M&amp;E framework data</w:t>
            </w:r>
          </w:p>
        </w:tc>
        <w:tc>
          <w:tcPr>
            <w:tcW w:w="0" w:type="auto"/>
          </w:tcPr>
          <w:p w14:paraId="66E78AB7" w14:textId="77777777" w:rsidR="005446C7" w:rsidRPr="00470524" w:rsidRDefault="005446C7" w:rsidP="0023265A">
            <w:pPr>
              <w:spacing w:before="40" w:after="40"/>
              <w:jc w:val="center"/>
              <w:rPr>
                <w:rFonts w:cstheme="minorHAnsi"/>
                <w:sz w:val="16"/>
                <w:szCs w:val="16"/>
              </w:rPr>
            </w:pPr>
          </w:p>
        </w:tc>
        <w:tc>
          <w:tcPr>
            <w:tcW w:w="0" w:type="auto"/>
          </w:tcPr>
          <w:p w14:paraId="5BC18AA3" w14:textId="77777777" w:rsidR="005446C7" w:rsidRPr="00470524" w:rsidRDefault="005446C7" w:rsidP="0023265A">
            <w:pPr>
              <w:spacing w:before="40" w:after="40"/>
              <w:jc w:val="center"/>
              <w:rPr>
                <w:rFonts w:cstheme="minorHAnsi"/>
                <w:sz w:val="16"/>
                <w:szCs w:val="16"/>
              </w:rPr>
            </w:pPr>
          </w:p>
        </w:tc>
        <w:tc>
          <w:tcPr>
            <w:tcW w:w="0" w:type="auto"/>
          </w:tcPr>
          <w:p w14:paraId="2AF0683B" w14:textId="77777777" w:rsidR="005446C7" w:rsidRPr="00470524" w:rsidRDefault="005446C7" w:rsidP="0023265A">
            <w:pPr>
              <w:spacing w:before="40" w:after="40"/>
              <w:jc w:val="center"/>
              <w:rPr>
                <w:rFonts w:cstheme="minorHAnsi"/>
                <w:sz w:val="16"/>
                <w:szCs w:val="16"/>
              </w:rPr>
            </w:pPr>
          </w:p>
        </w:tc>
        <w:tc>
          <w:tcPr>
            <w:tcW w:w="0" w:type="auto"/>
          </w:tcPr>
          <w:p w14:paraId="63DB712E"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7491D211" w14:textId="77777777" w:rsidR="005446C7" w:rsidRPr="00470524" w:rsidRDefault="005446C7" w:rsidP="0023265A">
            <w:pPr>
              <w:spacing w:before="40" w:after="40"/>
              <w:jc w:val="center"/>
              <w:rPr>
                <w:rFonts w:cstheme="minorHAnsi"/>
                <w:sz w:val="16"/>
                <w:szCs w:val="16"/>
              </w:rPr>
            </w:pPr>
          </w:p>
        </w:tc>
        <w:tc>
          <w:tcPr>
            <w:tcW w:w="0" w:type="auto"/>
          </w:tcPr>
          <w:p w14:paraId="1934C6A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8B5742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4357EDF"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350D2CF" w14:textId="77777777" w:rsidR="005446C7" w:rsidRPr="00470524" w:rsidRDefault="005446C7" w:rsidP="0023265A">
            <w:pPr>
              <w:spacing w:before="40" w:after="40"/>
              <w:jc w:val="center"/>
              <w:rPr>
                <w:rFonts w:cstheme="minorHAnsi"/>
                <w:sz w:val="16"/>
                <w:szCs w:val="16"/>
              </w:rPr>
            </w:pPr>
          </w:p>
        </w:tc>
        <w:tc>
          <w:tcPr>
            <w:tcW w:w="0" w:type="auto"/>
          </w:tcPr>
          <w:p w14:paraId="1EB3FF9B" w14:textId="77777777" w:rsidR="005446C7" w:rsidRPr="00470524" w:rsidRDefault="005446C7" w:rsidP="0023265A">
            <w:pPr>
              <w:spacing w:before="40" w:after="40"/>
              <w:jc w:val="center"/>
              <w:rPr>
                <w:rFonts w:cstheme="minorHAnsi"/>
                <w:sz w:val="16"/>
                <w:szCs w:val="16"/>
              </w:rPr>
            </w:pPr>
          </w:p>
        </w:tc>
        <w:tc>
          <w:tcPr>
            <w:tcW w:w="0" w:type="auto"/>
          </w:tcPr>
          <w:p w14:paraId="7A619DD2" w14:textId="77777777" w:rsidR="005446C7" w:rsidRPr="00470524" w:rsidRDefault="005446C7" w:rsidP="0023265A">
            <w:pPr>
              <w:spacing w:before="40" w:after="40"/>
              <w:jc w:val="both"/>
              <w:rPr>
                <w:rFonts w:cstheme="minorHAnsi"/>
                <w:sz w:val="16"/>
                <w:szCs w:val="16"/>
              </w:rPr>
            </w:pPr>
          </w:p>
        </w:tc>
      </w:tr>
      <w:tr w:rsidR="005446C7" w:rsidRPr="00470524" w14:paraId="1D7F423D" w14:textId="77777777" w:rsidTr="005446C7">
        <w:trPr>
          <w:trHeight w:val="943"/>
        </w:trPr>
        <w:tc>
          <w:tcPr>
            <w:tcW w:w="0" w:type="auto"/>
          </w:tcPr>
          <w:p w14:paraId="5B2698AA"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Set of gender-focused indicators addressing practical and strategic needs of women for SSPs developed and endorsed NSSS M&amp;E Committee </w:t>
            </w:r>
          </w:p>
        </w:tc>
        <w:tc>
          <w:tcPr>
            <w:tcW w:w="0" w:type="auto"/>
          </w:tcPr>
          <w:p w14:paraId="72BB9ACE" w14:textId="77777777" w:rsidR="005446C7" w:rsidRPr="00470524" w:rsidRDefault="005446C7" w:rsidP="0023265A">
            <w:pPr>
              <w:spacing w:before="40" w:after="40"/>
              <w:jc w:val="center"/>
              <w:rPr>
                <w:rFonts w:cstheme="minorHAnsi"/>
                <w:sz w:val="16"/>
                <w:szCs w:val="16"/>
              </w:rPr>
            </w:pPr>
          </w:p>
        </w:tc>
        <w:tc>
          <w:tcPr>
            <w:tcW w:w="0" w:type="auto"/>
          </w:tcPr>
          <w:p w14:paraId="222EC401" w14:textId="77777777" w:rsidR="005446C7" w:rsidRPr="00470524" w:rsidRDefault="005446C7" w:rsidP="0023265A">
            <w:pPr>
              <w:spacing w:before="40" w:after="40"/>
              <w:jc w:val="center"/>
              <w:rPr>
                <w:rFonts w:cstheme="minorHAnsi"/>
                <w:sz w:val="16"/>
                <w:szCs w:val="16"/>
              </w:rPr>
            </w:pPr>
          </w:p>
        </w:tc>
        <w:tc>
          <w:tcPr>
            <w:tcW w:w="0" w:type="auto"/>
          </w:tcPr>
          <w:p w14:paraId="772214E1" w14:textId="77777777" w:rsidR="005446C7" w:rsidRPr="00470524" w:rsidRDefault="005446C7" w:rsidP="0023265A">
            <w:pPr>
              <w:spacing w:before="40" w:after="40"/>
              <w:jc w:val="center"/>
              <w:rPr>
                <w:rFonts w:cstheme="minorHAnsi"/>
                <w:sz w:val="16"/>
                <w:szCs w:val="16"/>
              </w:rPr>
            </w:pPr>
          </w:p>
        </w:tc>
        <w:tc>
          <w:tcPr>
            <w:tcW w:w="0" w:type="auto"/>
          </w:tcPr>
          <w:p w14:paraId="7187F69E"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80D076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6E1EBE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42510C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D01A44C" w14:textId="77777777" w:rsidR="005446C7" w:rsidRPr="00470524" w:rsidRDefault="005446C7" w:rsidP="0023265A">
            <w:pPr>
              <w:spacing w:before="40" w:after="40"/>
              <w:jc w:val="center"/>
              <w:rPr>
                <w:rFonts w:cstheme="minorHAnsi"/>
                <w:sz w:val="16"/>
                <w:szCs w:val="16"/>
              </w:rPr>
            </w:pPr>
          </w:p>
        </w:tc>
        <w:tc>
          <w:tcPr>
            <w:tcW w:w="0" w:type="auto"/>
          </w:tcPr>
          <w:p w14:paraId="3308B0B5" w14:textId="77777777" w:rsidR="005446C7" w:rsidRPr="00470524" w:rsidRDefault="005446C7" w:rsidP="0023265A">
            <w:pPr>
              <w:spacing w:before="40" w:after="40"/>
              <w:jc w:val="center"/>
              <w:rPr>
                <w:rFonts w:cstheme="minorHAnsi"/>
                <w:sz w:val="16"/>
                <w:szCs w:val="16"/>
              </w:rPr>
            </w:pPr>
          </w:p>
        </w:tc>
        <w:tc>
          <w:tcPr>
            <w:tcW w:w="0" w:type="auto"/>
          </w:tcPr>
          <w:p w14:paraId="6F6FD2F6" w14:textId="77777777" w:rsidR="005446C7" w:rsidRPr="00470524" w:rsidRDefault="005446C7" w:rsidP="0023265A">
            <w:pPr>
              <w:spacing w:before="40" w:after="40"/>
              <w:jc w:val="center"/>
              <w:rPr>
                <w:rFonts w:cstheme="minorHAnsi"/>
                <w:sz w:val="16"/>
                <w:szCs w:val="16"/>
              </w:rPr>
            </w:pPr>
          </w:p>
        </w:tc>
        <w:tc>
          <w:tcPr>
            <w:tcW w:w="0" w:type="auto"/>
          </w:tcPr>
          <w:p w14:paraId="2FFD24F3" w14:textId="77777777" w:rsidR="005446C7" w:rsidRPr="00470524" w:rsidRDefault="005446C7" w:rsidP="0023265A">
            <w:pPr>
              <w:spacing w:before="40" w:after="40"/>
              <w:jc w:val="both"/>
              <w:rPr>
                <w:rFonts w:cstheme="minorHAnsi"/>
                <w:sz w:val="16"/>
                <w:szCs w:val="16"/>
              </w:rPr>
            </w:pPr>
          </w:p>
        </w:tc>
      </w:tr>
      <w:tr w:rsidR="005446C7" w:rsidRPr="00470524" w14:paraId="25C821B0" w14:textId="77777777" w:rsidTr="005446C7">
        <w:trPr>
          <w:trHeight w:val="1193"/>
        </w:trPr>
        <w:tc>
          <w:tcPr>
            <w:tcW w:w="0" w:type="auto"/>
          </w:tcPr>
          <w:p w14:paraId="361CEE56"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Single registry MISs Action Plan / Master Plan</w:t>
            </w:r>
          </w:p>
        </w:tc>
        <w:tc>
          <w:tcPr>
            <w:tcW w:w="0" w:type="auto"/>
          </w:tcPr>
          <w:p w14:paraId="0EF01A5C" w14:textId="77777777" w:rsidR="005446C7" w:rsidRPr="00470524" w:rsidRDefault="005446C7" w:rsidP="0023265A">
            <w:pPr>
              <w:spacing w:before="40" w:after="40"/>
              <w:jc w:val="center"/>
              <w:rPr>
                <w:rFonts w:cstheme="minorHAnsi"/>
                <w:sz w:val="16"/>
                <w:szCs w:val="16"/>
              </w:rPr>
            </w:pPr>
          </w:p>
        </w:tc>
        <w:tc>
          <w:tcPr>
            <w:tcW w:w="0" w:type="auto"/>
          </w:tcPr>
          <w:p w14:paraId="2C2FE8FB" w14:textId="77777777" w:rsidR="005446C7" w:rsidRPr="00470524" w:rsidRDefault="005446C7" w:rsidP="0023265A">
            <w:pPr>
              <w:spacing w:before="40" w:after="40"/>
              <w:jc w:val="center"/>
              <w:rPr>
                <w:rFonts w:cstheme="minorHAnsi"/>
                <w:sz w:val="16"/>
                <w:szCs w:val="16"/>
              </w:rPr>
            </w:pPr>
          </w:p>
        </w:tc>
        <w:tc>
          <w:tcPr>
            <w:tcW w:w="0" w:type="auto"/>
          </w:tcPr>
          <w:p w14:paraId="4509A971" w14:textId="77777777" w:rsidR="005446C7" w:rsidRPr="00470524" w:rsidRDefault="005446C7" w:rsidP="0023265A">
            <w:pPr>
              <w:spacing w:before="40" w:after="40"/>
              <w:jc w:val="center"/>
              <w:rPr>
                <w:rFonts w:cstheme="minorHAnsi"/>
                <w:sz w:val="16"/>
                <w:szCs w:val="16"/>
              </w:rPr>
            </w:pPr>
          </w:p>
        </w:tc>
        <w:tc>
          <w:tcPr>
            <w:tcW w:w="0" w:type="auto"/>
          </w:tcPr>
          <w:p w14:paraId="1EB6401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0C5D61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0B26C52" w14:textId="77777777" w:rsidR="005446C7" w:rsidRPr="00470524" w:rsidRDefault="005446C7" w:rsidP="0023265A">
            <w:pPr>
              <w:spacing w:before="40" w:after="40"/>
              <w:jc w:val="center"/>
              <w:rPr>
                <w:rFonts w:cstheme="minorHAnsi"/>
                <w:sz w:val="16"/>
                <w:szCs w:val="16"/>
              </w:rPr>
            </w:pPr>
          </w:p>
        </w:tc>
        <w:tc>
          <w:tcPr>
            <w:tcW w:w="0" w:type="auto"/>
          </w:tcPr>
          <w:p w14:paraId="67F26253" w14:textId="77777777" w:rsidR="005446C7" w:rsidRPr="00470524" w:rsidRDefault="005446C7" w:rsidP="0023265A">
            <w:pPr>
              <w:spacing w:before="40" w:after="40"/>
              <w:jc w:val="center"/>
              <w:rPr>
                <w:rFonts w:cstheme="minorHAnsi"/>
                <w:sz w:val="16"/>
                <w:szCs w:val="16"/>
              </w:rPr>
            </w:pPr>
          </w:p>
        </w:tc>
        <w:tc>
          <w:tcPr>
            <w:tcW w:w="0" w:type="auto"/>
          </w:tcPr>
          <w:p w14:paraId="58B2F081" w14:textId="77777777" w:rsidR="005446C7" w:rsidRPr="00470524" w:rsidRDefault="005446C7" w:rsidP="0023265A">
            <w:pPr>
              <w:spacing w:before="40" w:after="40"/>
              <w:jc w:val="center"/>
              <w:rPr>
                <w:rFonts w:cstheme="minorHAnsi"/>
                <w:sz w:val="16"/>
                <w:szCs w:val="16"/>
              </w:rPr>
            </w:pPr>
          </w:p>
        </w:tc>
        <w:tc>
          <w:tcPr>
            <w:tcW w:w="0" w:type="auto"/>
          </w:tcPr>
          <w:p w14:paraId="63C16359" w14:textId="77777777" w:rsidR="005446C7" w:rsidRPr="00470524" w:rsidRDefault="005446C7" w:rsidP="0023265A">
            <w:pPr>
              <w:spacing w:before="40" w:after="40"/>
              <w:jc w:val="center"/>
              <w:rPr>
                <w:rFonts w:cstheme="minorHAnsi"/>
                <w:sz w:val="16"/>
                <w:szCs w:val="16"/>
              </w:rPr>
            </w:pPr>
          </w:p>
        </w:tc>
        <w:tc>
          <w:tcPr>
            <w:tcW w:w="0" w:type="auto"/>
          </w:tcPr>
          <w:p w14:paraId="0D0D290C" w14:textId="77777777" w:rsidR="005446C7" w:rsidRPr="00470524" w:rsidRDefault="005446C7" w:rsidP="0023265A">
            <w:pPr>
              <w:spacing w:before="40" w:after="40"/>
              <w:jc w:val="center"/>
              <w:rPr>
                <w:rFonts w:cstheme="minorHAnsi"/>
                <w:sz w:val="16"/>
                <w:szCs w:val="16"/>
              </w:rPr>
            </w:pPr>
          </w:p>
        </w:tc>
        <w:tc>
          <w:tcPr>
            <w:tcW w:w="0" w:type="auto"/>
          </w:tcPr>
          <w:p w14:paraId="4CEC716C"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Action Plan identifies relevant ministries’ roles and responsibilities, and MISs will be integrated with the M&amp;E dashboard on pilot-basis. SSPS Team will develop the action plan, while a private company will make provision of MISs and M&amp;E dashboard integration. </w:t>
            </w:r>
          </w:p>
        </w:tc>
      </w:tr>
      <w:tr w:rsidR="005446C7" w:rsidRPr="00470524" w14:paraId="4173F1F5" w14:textId="77777777" w:rsidTr="005446C7">
        <w:trPr>
          <w:trHeight w:val="662"/>
        </w:trPr>
        <w:tc>
          <w:tcPr>
            <w:tcW w:w="0" w:type="auto"/>
          </w:tcPr>
          <w:p w14:paraId="09C13488"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Line ministries are regularly updating reform progress data on the dashboard </w:t>
            </w:r>
          </w:p>
        </w:tc>
        <w:tc>
          <w:tcPr>
            <w:tcW w:w="0" w:type="auto"/>
          </w:tcPr>
          <w:p w14:paraId="540905D8" w14:textId="77777777" w:rsidR="005446C7" w:rsidRPr="00470524" w:rsidRDefault="005446C7" w:rsidP="0023265A">
            <w:pPr>
              <w:spacing w:before="40" w:after="40"/>
              <w:jc w:val="center"/>
              <w:rPr>
                <w:rFonts w:cstheme="minorHAnsi"/>
                <w:sz w:val="16"/>
                <w:szCs w:val="16"/>
              </w:rPr>
            </w:pPr>
          </w:p>
        </w:tc>
        <w:tc>
          <w:tcPr>
            <w:tcW w:w="0" w:type="auto"/>
          </w:tcPr>
          <w:p w14:paraId="79321166" w14:textId="77777777" w:rsidR="005446C7" w:rsidRPr="00470524" w:rsidRDefault="005446C7" w:rsidP="0023265A">
            <w:pPr>
              <w:spacing w:before="40" w:after="40"/>
              <w:jc w:val="center"/>
              <w:rPr>
                <w:rFonts w:cstheme="minorHAnsi"/>
                <w:sz w:val="16"/>
                <w:szCs w:val="16"/>
              </w:rPr>
            </w:pPr>
          </w:p>
        </w:tc>
        <w:tc>
          <w:tcPr>
            <w:tcW w:w="0" w:type="auto"/>
          </w:tcPr>
          <w:p w14:paraId="10D25F68" w14:textId="77777777" w:rsidR="005446C7" w:rsidRPr="00470524" w:rsidRDefault="005446C7" w:rsidP="0023265A">
            <w:pPr>
              <w:spacing w:before="40" w:after="40"/>
              <w:jc w:val="center"/>
              <w:rPr>
                <w:rFonts w:cstheme="minorHAnsi"/>
                <w:sz w:val="16"/>
                <w:szCs w:val="16"/>
              </w:rPr>
            </w:pPr>
          </w:p>
        </w:tc>
        <w:tc>
          <w:tcPr>
            <w:tcW w:w="0" w:type="auto"/>
          </w:tcPr>
          <w:p w14:paraId="71A2DB3D"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0FC1B7C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5B460F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3F9312F"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9E0B42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C6C6BCD"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6706851" w14:textId="77777777" w:rsidR="005446C7" w:rsidRPr="00470524" w:rsidRDefault="005446C7" w:rsidP="0023265A">
            <w:pPr>
              <w:spacing w:before="40" w:after="40"/>
              <w:jc w:val="center"/>
              <w:rPr>
                <w:rFonts w:cstheme="minorHAnsi"/>
                <w:sz w:val="16"/>
                <w:szCs w:val="16"/>
              </w:rPr>
            </w:pPr>
          </w:p>
        </w:tc>
        <w:tc>
          <w:tcPr>
            <w:tcW w:w="0" w:type="auto"/>
          </w:tcPr>
          <w:p w14:paraId="515EEB41" w14:textId="77777777" w:rsidR="005446C7" w:rsidRPr="00470524" w:rsidRDefault="005446C7" w:rsidP="0023265A">
            <w:pPr>
              <w:spacing w:before="40" w:after="40"/>
              <w:jc w:val="both"/>
              <w:rPr>
                <w:rFonts w:cstheme="minorHAnsi"/>
                <w:sz w:val="16"/>
                <w:szCs w:val="16"/>
              </w:rPr>
            </w:pPr>
          </w:p>
        </w:tc>
      </w:tr>
      <w:tr w:rsidR="005446C7" w:rsidRPr="00470524" w14:paraId="01B4DFB4" w14:textId="77777777" w:rsidTr="005446C7">
        <w:trPr>
          <w:trHeight w:val="414"/>
        </w:trPr>
        <w:tc>
          <w:tcPr>
            <w:tcW w:w="0" w:type="auto"/>
            <w:gridSpan w:val="11"/>
          </w:tcPr>
          <w:p w14:paraId="18161993" w14:textId="77777777" w:rsidR="005446C7" w:rsidRPr="00470524" w:rsidRDefault="005446C7" w:rsidP="0023265A">
            <w:pPr>
              <w:spacing w:before="40" w:after="40"/>
              <w:jc w:val="both"/>
              <w:rPr>
                <w:rFonts w:cstheme="minorHAnsi"/>
                <w:b/>
                <w:bCs/>
                <w:sz w:val="16"/>
                <w:szCs w:val="16"/>
              </w:rPr>
            </w:pPr>
            <w:r w:rsidRPr="00470524">
              <w:rPr>
                <w:rFonts w:cstheme="minorHAnsi"/>
                <w:b/>
                <w:bCs/>
                <w:sz w:val="16"/>
                <w:szCs w:val="16"/>
              </w:rPr>
              <w:t>Enable NGOs/DPOs to include the priorities of marginalized and excluded groups in SP policies</w:t>
            </w:r>
          </w:p>
        </w:tc>
        <w:tc>
          <w:tcPr>
            <w:tcW w:w="0" w:type="auto"/>
          </w:tcPr>
          <w:p w14:paraId="22DFE084" w14:textId="77777777" w:rsidR="005446C7" w:rsidRPr="00470524" w:rsidRDefault="005446C7" w:rsidP="0023265A">
            <w:pPr>
              <w:spacing w:before="40" w:after="40"/>
              <w:jc w:val="both"/>
              <w:rPr>
                <w:rFonts w:cstheme="minorHAnsi"/>
                <w:sz w:val="16"/>
                <w:szCs w:val="16"/>
              </w:rPr>
            </w:pPr>
          </w:p>
        </w:tc>
      </w:tr>
      <w:tr w:rsidR="005446C7" w:rsidRPr="00470524" w14:paraId="219CD94B" w14:textId="77777777" w:rsidTr="005446C7">
        <w:trPr>
          <w:trHeight w:val="679"/>
        </w:trPr>
        <w:tc>
          <w:tcPr>
            <w:tcW w:w="0" w:type="auto"/>
          </w:tcPr>
          <w:p w14:paraId="12F6B544"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Annual review and reflection workshop </w:t>
            </w:r>
          </w:p>
        </w:tc>
        <w:tc>
          <w:tcPr>
            <w:tcW w:w="0" w:type="auto"/>
          </w:tcPr>
          <w:p w14:paraId="1D94A003" w14:textId="77777777" w:rsidR="005446C7" w:rsidRPr="00470524" w:rsidRDefault="005446C7" w:rsidP="0023265A">
            <w:pPr>
              <w:spacing w:before="40" w:after="40"/>
              <w:jc w:val="center"/>
              <w:rPr>
                <w:rFonts w:cstheme="minorHAnsi"/>
                <w:sz w:val="16"/>
                <w:szCs w:val="16"/>
              </w:rPr>
            </w:pPr>
          </w:p>
        </w:tc>
        <w:tc>
          <w:tcPr>
            <w:tcW w:w="0" w:type="auto"/>
          </w:tcPr>
          <w:p w14:paraId="69CB674F" w14:textId="77777777" w:rsidR="005446C7" w:rsidRPr="00470524" w:rsidRDefault="005446C7" w:rsidP="0023265A">
            <w:pPr>
              <w:spacing w:before="40" w:after="40"/>
              <w:jc w:val="center"/>
              <w:rPr>
                <w:rFonts w:cstheme="minorHAnsi"/>
                <w:sz w:val="16"/>
                <w:szCs w:val="16"/>
              </w:rPr>
            </w:pPr>
          </w:p>
        </w:tc>
        <w:tc>
          <w:tcPr>
            <w:tcW w:w="0" w:type="auto"/>
          </w:tcPr>
          <w:p w14:paraId="3B4721D5" w14:textId="77777777" w:rsidR="005446C7" w:rsidRPr="00470524" w:rsidRDefault="005446C7" w:rsidP="0023265A">
            <w:pPr>
              <w:spacing w:before="40" w:after="40"/>
              <w:jc w:val="center"/>
              <w:rPr>
                <w:rFonts w:cstheme="minorHAnsi"/>
                <w:sz w:val="16"/>
                <w:szCs w:val="16"/>
              </w:rPr>
            </w:pPr>
          </w:p>
        </w:tc>
        <w:tc>
          <w:tcPr>
            <w:tcW w:w="0" w:type="auto"/>
          </w:tcPr>
          <w:p w14:paraId="32E9C3F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D0ECD0A" w14:textId="77777777" w:rsidR="005446C7" w:rsidRPr="00470524" w:rsidRDefault="005446C7" w:rsidP="0023265A">
            <w:pPr>
              <w:spacing w:before="40" w:after="40"/>
              <w:jc w:val="center"/>
              <w:rPr>
                <w:rFonts w:cstheme="minorHAnsi"/>
                <w:sz w:val="16"/>
                <w:szCs w:val="16"/>
              </w:rPr>
            </w:pPr>
          </w:p>
        </w:tc>
        <w:tc>
          <w:tcPr>
            <w:tcW w:w="0" w:type="auto"/>
          </w:tcPr>
          <w:p w14:paraId="4BDCE654" w14:textId="77777777" w:rsidR="005446C7" w:rsidRPr="00470524" w:rsidRDefault="005446C7" w:rsidP="0023265A">
            <w:pPr>
              <w:spacing w:before="40" w:after="40"/>
              <w:jc w:val="center"/>
              <w:rPr>
                <w:rFonts w:cstheme="minorHAnsi"/>
                <w:sz w:val="16"/>
                <w:szCs w:val="16"/>
              </w:rPr>
            </w:pPr>
          </w:p>
        </w:tc>
        <w:tc>
          <w:tcPr>
            <w:tcW w:w="0" w:type="auto"/>
          </w:tcPr>
          <w:p w14:paraId="747CFB5B" w14:textId="77777777" w:rsidR="005446C7" w:rsidRPr="00470524" w:rsidRDefault="005446C7" w:rsidP="0023265A">
            <w:pPr>
              <w:spacing w:before="40" w:after="40"/>
              <w:jc w:val="center"/>
              <w:rPr>
                <w:rFonts w:cstheme="minorHAnsi"/>
                <w:sz w:val="16"/>
                <w:szCs w:val="16"/>
              </w:rPr>
            </w:pPr>
          </w:p>
        </w:tc>
        <w:tc>
          <w:tcPr>
            <w:tcW w:w="0" w:type="auto"/>
          </w:tcPr>
          <w:p w14:paraId="79C3BFE6" w14:textId="77777777" w:rsidR="005446C7" w:rsidRPr="00470524" w:rsidRDefault="005446C7" w:rsidP="0023265A">
            <w:pPr>
              <w:spacing w:before="40" w:after="40"/>
              <w:jc w:val="center"/>
              <w:rPr>
                <w:rFonts w:cstheme="minorHAnsi"/>
                <w:sz w:val="16"/>
                <w:szCs w:val="16"/>
              </w:rPr>
            </w:pPr>
          </w:p>
        </w:tc>
        <w:tc>
          <w:tcPr>
            <w:tcW w:w="0" w:type="auto"/>
          </w:tcPr>
          <w:p w14:paraId="65A5E5D8" w14:textId="77777777" w:rsidR="005446C7" w:rsidRPr="00470524" w:rsidRDefault="005446C7" w:rsidP="0023265A">
            <w:pPr>
              <w:spacing w:before="40" w:after="40"/>
              <w:jc w:val="center"/>
              <w:rPr>
                <w:rFonts w:cstheme="minorHAnsi"/>
                <w:sz w:val="16"/>
                <w:szCs w:val="16"/>
              </w:rPr>
            </w:pPr>
          </w:p>
        </w:tc>
        <w:tc>
          <w:tcPr>
            <w:tcW w:w="0" w:type="auto"/>
          </w:tcPr>
          <w:p w14:paraId="286F8316" w14:textId="77777777" w:rsidR="005446C7" w:rsidRPr="00470524" w:rsidRDefault="005446C7" w:rsidP="0023265A">
            <w:pPr>
              <w:spacing w:before="40" w:after="40"/>
              <w:jc w:val="center"/>
              <w:rPr>
                <w:rFonts w:cstheme="minorHAnsi"/>
                <w:sz w:val="16"/>
                <w:szCs w:val="16"/>
              </w:rPr>
            </w:pPr>
          </w:p>
        </w:tc>
        <w:tc>
          <w:tcPr>
            <w:tcW w:w="0" w:type="auto"/>
          </w:tcPr>
          <w:p w14:paraId="5904A0E2"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January or February of 2022 with key implementing ministries to assess the implementation and reform progress and constraints. </w:t>
            </w:r>
          </w:p>
        </w:tc>
      </w:tr>
      <w:tr w:rsidR="005446C7" w:rsidRPr="00470524" w14:paraId="63A6DF63" w14:textId="77777777" w:rsidTr="005446C7">
        <w:trPr>
          <w:trHeight w:val="568"/>
        </w:trPr>
        <w:tc>
          <w:tcPr>
            <w:tcW w:w="0" w:type="auto"/>
          </w:tcPr>
          <w:p w14:paraId="1948C7E6"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Supporting non-state actors and DPs to create a platform to participate in social protection decision making </w:t>
            </w:r>
          </w:p>
        </w:tc>
        <w:tc>
          <w:tcPr>
            <w:tcW w:w="0" w:type="auto"/>
          </w:tcPr>
          <w:p w14:paraId="18297822" w14:textId="77777777" w:rsidR="005446C7" w:rsidRPr="00470524" w:rsidRDefault="005446C7" w:rsidP="0023265A">
            <w:pPr>
              <w:spacing w:before="40" w:after="40"/>
              <w:jc w:val="center"/>
              <w:rPr>
                <w:rFonts w:cstheme="minorHAnsi"/>
                <w:sz w:val="16"/>
                <w:szCs w:val="16"/>
              </w:rPr>
            </w:pPr>
          </w:p>
        </w:tc>
        <w:tc>
          <w:tcPr>
            <w:tcW w:w="0" w:type="auto"/>
          </w:tcPr>
          <w:p w14:paraId="09F25EF6"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3231B618" w14:textId="77777777" w:rsidR="005446C7" w:rsidRPr="00470524" w:rsidRDefault="005446C7" w:rsidP="0023265A">
            <w:pPr>
              <w:spacing w:before="40" w:after="40"/>
              <w:jc w:val="center"/>
              <w:rPr>
                <w:rFonts w:cstheme="minorHAnsi"/>
                <w:sz w:val="16"/>
                <w:szCs w:val="16"/>
              </w:rPr>
            </w:pPr>
          </w:p>
        </w:tc>
        <w:tc>
          <w:tcPr>
            <w:tcW w:w="0" w:type="auto"/>
            <w:shd w:val="clear" w:color="auto" w:fill="92D050"/>
          </w:tcPr>
          <w:p w14:paraId="38238F6F"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7427190"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B0B6BC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033135A"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27A3DE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6A5E1CB" w14:textId="77777777" w:rsidR="005446C7" w:rsidRPr="00470524" w:rsidRDefault="005446C7" w:rsidP="0023265A">
            <w:pPr>
              <w:spacing w:before="40" w:after="40"/>
              <w:jc w:val="center"/>
              <w:rPr>
                <w:rFonts w:cstheme="minorHAnsi"/>
                <w:sz w:val="16"/>
                <w:szCs w:val="16"/>
              </w:rPr>
            </w:pPr>
          </w:p>
        </w:tc>
        <w:tc>
          <w:tcPr>
            <w:tcW w:w="0" w:type="auto"/>
          </w:tcPr>
          <w:p w14:paraId="64D413E4" w14:textId="77777777" w:rsidR="005446C7" w:rsidRPr="00470524" w:rsidRDefault="005446C7" w:rsidP="0023265A">
            <w:pPr>
              <w:spacing w:before="40" w:after="40"/>
              <w:jc w:val="center"/>
              <w:rPr>
                <w:rFonts w:cstheme="minorHAnsi"/>
                <w:sz w:val="16"/>
                <w:szCs w:val="16"/>
              </w:rPr>
            </w:pPr>
          </w:p>
        </w:tc>
        <w:tc>
          <w:tcPr>
            <w:tcW w:w="0" w:type="auto"/>
          </w:tcPr>
          <w:p w14:paraId="370C084A"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Support will be provided to the SDG platform for DPs, and a national conference on the observance of World Disability Day by the SSPS Team and DP secretariat </w:t>
            </w:r>
          </w:p>
        </w:tc>
      </w:tr>
      <w:tr w:rsidR="005446C7" w:rsidRPr="00470524" w14:paraId="57A5B166" w14:textId="77777777" w:rsidTr="005446C7">
        <w:trPr>
          <w:trHeight w:val="827"/>
        </w:trPr>
        <w:tc>
          <w:tcPr>
            <w:tcW w:w="0" w:type="auto"/>
          </w:tcPr>
          <w:p w14:paraId="13D4D75F"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Customization of social protection communication strategy for leaving no one behind endorsed by DP platform</w:t>
            </w:r>
          </w:p>
        </w:tc>
        <w:tc>
          <w:tcPr>
            <w:tcW w:w="0" w:type="auto"/>
          </w:tcPr>
          <w:p w14:paraId="67571B65" w14:textId="77777777" w:rsidR="005446C7" w:rsidRPr="00470524" w:rsidRDefault="005446C7" w:rsidP="0023265A">
            <w:pPr>
              <w:spacing w:before="40" w:after="40"/>
              <w:jc w:val="center"/>
              <w:rPr>
                <w:rFonts w:cstheme="minorHAnsi"/>
                <w:sz w:val="16"/>
                <w:szCs w:val="16"/>
              </w:rPr>
            </w:pPr>
          </w:p>
        </w:tc>
        <w:tc>
          <w:tcPr>
            <w:tcW w:w="0" w:type="auto"/>
          </w:tcPr>
          <w:p w14:paraId="13C2E143" w14:textId="77777777" w:rsidR="005446C7" w:rsidRPr="00470524" w:rsidRDefault="005446C7" w:rsidP="0023265A">
            <w:pPr>
              <w:spacing w:before="40" w:after="40"/>
              <w:jc w:val="center"/>
              <w:rPr>
                <w:rFonts w:cstheme="minorHAnsi"/>
                <w:sz w:val="16"/>
                <w:szCs w:val="16"/>
              </w:rPr>
            </w:pPr>
          </w:p>
        </w:tc>
        <w:tc>
          <w:tcPr>
            <w:tcW w:w="0" w:type="auto"/>
          </w:tcPr>
          <w:p w14:paraId="36488C93" w14:textId="77777777" w:rsidR="005446C7" w:rsidRPr="00470524" w:rsidRDefault="005446C7" w:rsidP="0023265A">
            <w:pPr>
              <w:spacing w:before="40" w:after="40"/>
              <w:jc w:val="center"/>
              <w:rPr>
                <w:rFonts w:cstheme="minorHAnsi"/>
                <w:sz w:val="16"/>
                <w:szCs w:val="16"/>
              </w:rPr>
            </w:pPr>
          </w:p>
        </w:tc>
        <w:tc>
          <w:tcPr>
            <w:tcW w:w="0" w:type="auto"/>
          </w:tcPr>
          <w:p w14:paraId="1845B6F3"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4588500F" w14:textId="77777777" w:rsidR="005446C7" w:rsidRPr="00470524" w:rsidRDefault="005446C7" w:rsidP="0023265A">
            <w:pPr>
              <w:spacing w:before="40" w:after="40"/>
              <w:jc w:val="center"/>
              <w:rPr>
                <w:rFonts w:cstheme="minorHAnsi"/>
                <w:sz w:val="16"/>
                <w:szCs w:val="16"/>
              </w:rPr>
            </w:pPr>
          </w:p>
        </w:tc>
        <w:tc>
          <w:tcPr>
            <w:tcW w:w="0" w:type="auto"/>
          </w:tcPr>
          <w:p w14:paraId="197429BE"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8720CC8"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6A611551"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97BBB44"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ACBD654" w14:textId="77777777" w:rsidR="005446C7" w:rsidRPr="00470524" w:rsidRDefault="005446C7" w:rsidP="0023265A">
            <w:pPr>
              <w:spacing w:before="40" w:after="40"/>
              <w:jc w:val="center"/>
              <w:rPr>
                <w:rFonts w:cstheme="minorHAnsi"/>
                <w:sz w:val="16"/>
                <w:szCs w:val="16"/>
              </w:rPr>
            </w:pPr>
          </w:p>
        </w:tc>
        <w:tc>
          <w:tcPr>
            <w:tcW w:w="0" w:type="auto"/>
          </w:tcPr>
          <w:p w14:paraId="48EA17F3"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Consultative dialogues with the PwDs/DPOs. </w:t>
            </w:r>
          </w:p>
        </w:tc>
      </w:tr>
      <w:tr w:rsidR="005446C7" w:rsidRPr="00470524" w14:paraId="2B587C6E" w14:textId="77777777" w:rsidTr="005446C7">
        <w:trPr>
          <w:trHeight w:val="1193"/>
        </w:trPr>
        <w:tc>
          <w:tcPr>
            <w:tcW w:w="0" w:type="auto"/>
          </w:tcPr>
          <w:p w14:paraId="0A937405"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Non-state actors and DPs produce a citizens’ report on social protection and needs of marginalized and excluded groups</w:t>
            </w:r>
          </w:p>
        </w:tc>
        <w:tc>
          <w:tcPr>
            <w:tcW w:w="0" w:type="auto"/>
          </w:tcPr>
          <w:p w14:paraId="55D68EC0" w14:textId="77777777" w:rsidR="005446C7" w:rsidRPr="00470524" w:rsidRDefault="005446C7" w:rsidP="0023265A">
            <w:pPr>
              <w:spacing w:before="40" w:after="40"/>
              <w:jc w:val="center"/>
              <w:rPr>
                <w:rFonts w:cstheme="minorHAnsi"/>
                <w:sz w:val="16"/>
                <w:szCs w:val="16"/>
              </w:rPr>
            </w:pPr>
          </w:p>
        </w:tc>
        <w:tc>
          <w:tcPr>
            <w:tcW w:w="0" w:type="auto"/>
          </w:tcPr>
          <w:p w14:paraId="232F38AA" w14:textId="77777777" w:rsidR="005446C7" w:rsidRPr="00470524" w:rsidRDefault="005446C7" w:rsidP="0023265A">
            <w:pPr>
              <w:spacing w:before="40" w:after="40"/>
              <w:jc w:val="center"/>
              <w:rPr>
                <w:rFonts w:cstheme="minorHAnsi"/>
                <w:sz w:val="16"/>
                <w:szCs w:val="16"/>
              </w:rPr>
            </w:pPr>
          </w:p>
        </w:tc>
        <w:tc>
          <w:tcPr>
            <w:tcW w:w="0" w:type="auto"/>
          </w:tcPr>
          <w:p w14:paraId="659D8E39" w14:textId="77777777" w:rsidR="005446C7" w:rsidRPr="00470524" w:rsidRDefault="005446C7" w:rsidP="0023265A">
            <w:pPr>
              <w:spacing w:before="40" w:after="40"/>
              <w:jc w:val="center"/>
              <w:rPr>
                <w:rFonts w:cstheme="minorHAnsi"/>
                <w:sz w:val="16"/>
                <w:szCs w:val="16"/>
              </w:rPr>
            </w:pPr>
          </w:p>
        </w:tc>
        <w:tc>
          <w:tcPr>
            <w:tcW w:w="0" w:type="auto"/>
          </w:tcPr>
          <w:p w14:paraId="686610F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EA517DD"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0E914E1B"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776E2CF5"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8BFBA5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4E5BDDCA" w14:textId="77777777" w:rsidR="005446C7" w:rsidRPr="00470524" w:rsidRDefault="005446C7" w:rsidP="0023265A">
            <w:pPr>
              <w:spacing w:before="40" w:after="40"/>
              <w:jc w:val="center"/>
              <w:rPr>
                <w:rFonts w:cstheme="minorHAnsi"/>
                <w:sz w:val="16"/>
                <w:szCs w:val="16"/>
              </w:rPr>
            </w:pPr>
          </w:p>
        </w:tc>
        <w:tc>
          <w:tcPr>
            <w:tcW w:w="0" w:type="auto"/>
          </w:tcPr>
          <w:p w14:paraId="35586DD8" w14:textId="77777777" w:rsidR="005446C7" w:rsidRPr="00470524" w:rsidRDefault="005446C7" w:rsidP="0023265A">
            <w:pPr>
              <w:spacing w:before="40" w:after="40"/>
              <w:jc w:val="center"/>
              <w:rPr>
                <w:rFonts w:cstheme="minorHAnsi"/>
                <w:sz w:val="16"/>
                <w:szCs w:val="16"/>
              </w:rPr>
            </w:pPr>
          </w:p>
        </w:tc>
        <w:tc>
          <w:tcPr>
            <w:tcW w:w="0" w:type="auto"/>
          </w:tcPr>
          <w:p w14:paraId="1C7ABAAF" w14:textId="2DF13087" w:rsidR="005446C7" w:rsidRPr="00470524" w:rsidRDefault="005446C7" w:rsidP="0023265A">
            <w:pPr>
              <w:spacing w:before="40" w:after="40"/>
              <w:jc w:val="both"/>
              <w:rPr>
                <w:rFonts w:cstheme="minorHAnsi"/>
                <w:sz w:val="16"/>
                <w:szCs w:val="16"/>
              </w:rPr>
            </w:pPr>
            <w:r w:rsidRPr="00470524">
              <w:rPr>
                <w:rFonts w:cstheme="minorHAnsi"/>
                <w:sz w:val="16"/>
                <w:szCs w:val="16"/>
              </w:rPr>
              <w:t>After approval of concept and content, a private company may be hired, and national and sub-national level consultative dialogues, evidence</w:t>
            </w:r>
            <w:r w:rsidR="006B4DD5" w:rsidRPr="00470524">
              <w:rPr>
                <w:rFonts w:cstheme="minorHAnsi"/>
                <w:sz w:val="16"/>
                <w:szCs w:val="16"/>
              </w:rPr>
              <w:t>,</w:t>
            </w:r>
            <w:r w:rsidRPr="00470524">
              <w:rPr>
                <w:rFonts w:cstheme="minorHAnsi"/>
                <w:sz w:val="16"/>
                <w:szCs w:val="16"/>
              </w:rPr>
              <w:t xml:space="preserve"> and collection of findings will support the development of the draft for approval of CMC focal points/CMC for publication. </w:t>
            </w:r>
          </w:p>
        </w:tc>
      </w:tr>
      <w:tr w:rsidR="005446C7" w:rsidRPr="00470524" w14:paraId="77B127AE" w14:textId="77777777" w:rsidTr="005446C7">
        <w:trPr>
          <w:trHeight w:val="928"/>
        </w:trPr>
        <w:tc>
          <w:tcPr>
            <w:tcW w:w="0" w:type="auto"/>
          </w:tcPr>
          <w:p w14:paraId="7CAA4BEB"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Orientation on NSSS Action Plan 2</w:t>
            </w:r>
            <w:r w:rsidRPr="00470524">
              <w:rPr>
                <w:rFonts w:cstheme="minorHAnsi"/>
                <w:sz w:val="16"/>
                <w:szCs w:val="16"/>
                <w:vertAlign w:val="superscript"/>
              </w:rPr>
              <w:t>nd</w:t>
            </w:r>
            <w:r w:rsidRPr="00470524">
              <w:rPr>
                <w:rFonts w:cstheme="minorHAnsi"/>
                <w:sz w:val="16"/>
                <w:szCs w:val="16"/>
              </w:rPr>
              <w:t xml:space="preserve"> phase </w:t>
            </w:r>
          </w:p>
        </w:tc>
        <w:tc>
          <w:tcPr>
            <w:tcW w:w="0" w:type="auto"/>
          </w:tcPr>
          <w:p w14:paraId="2C2F6CE9" w14:textId="77777777" w:rsidR="005446C7" w:rsidRPr="00470524" w:rsidRDefault="005446C7" w:rsidP="0023265A">
            <w:pPr>
              <w:spacing w:before="40" w:after="40"/>
              <w:jc w:val="center"/>
              <w:rPr>
                <w:rFonts w:cstheme="minorHAnsi"/>
                <w:sz w:val="16"/>
                <w:szCs w:val="16"/>
              </w:rPr>
            </w:pPr>
          </w:p>
        </w:tc>
        <w:tc>
          <w:tcPr>
            <w:tcW w:w="0" w:type="auto"/>
          </w:tcPr>
          <w:p w14:paraId="3271E7E9" w14:textId="77777777" w:rsidR="005446C7" w:rsidRPr="00470524" w:rsidRDefault="005446C7" w:rsidP="0023265A">
            <w:pPr>
              <w:spacing w:before="40" w:after="40"/>
              <w:jc w:val="center"/>
              <w:rPr>
                <w:rFonts w:cstheme="minorHAnsi"/>
                <w:sz w:val="16"/>
                <w:szCs w:val="16"/>
              </w:rPr>
            </w:pPr>
          </w:p>
        </w:tc>
        <w:tc>
          <w:tcPr>
            <w:tcW w:w="0" w:type="auto"/>
          </w:tcPr>
          <w:p w14:paraId="56DA9123" w14:textId="77777777" w:rsidR="005446C7" w:rsidRPr="00470524" w:rsidRDefault="005446C7" w:rsidP="0023265A">
            <w:pPr>
              <w:spacing w:before="40" w:after="40"/>
              <w:jc w:val="center"/>
              <w:rPr>
                <w:rFonts w:cstheme="minorHAnsi"/>
                <w:sz w:val="16"/>
                <w:szCs w:val="16"/>
              </w:rPr>
            </w:pPr>
          </w:p>
        </w:tc>
        <w:tc>
          <w:tcPr>
            <w:tcW w:w="0" w:type="auto"/>
          </w:tcPr>
          <w:p w14:paraId="19FECE19"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5F355B83"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1D04A6E7" w14:textId="77777777" w:rsidR="005446C7" w:rsidRPr="00470524" w:rsidRDefault="005446C7" w:rsidP="0023265A">
            <w:pPr>
              <w:spacing w:before="40" w:after="40"/>
              <w:jc w:val="center"/>
              <w:rPr>
                <w:rFonts w:cstheme="minorHAnsi"/>
                <w:sz w:val="16"/>
                <w:szCs w:val="16"/>
              </w:rPr>
            </w:pPr>
          </w:p>
        </w:tc>
        <w:tc>
          <w:tcPr>
            <w:tcW w:w="0" w:type="auto"/>
          </w:tcPr>
          <w:p w14:paraId="5683BE7D" w14:textId="77777777" w:rsidR="005446C7" w:rsidRPr="00470524" w:rsidRDefault="005446C7" w:rsidP="0023265A">
            <w:pPr>
              <w:spacing w:before="40" w:after="40"/>
              <w:jc w:val="center"/>
              <w:rPr>
                <w:rFonts w:cstheme="minorHAnsi"/>
                <w:sz w:val="16"/>
                <w:szCs w:val="16"/>
              </w:rPr>
            </w:pPr>
          </w:p>
        </w:tc>
        <w:tc>
          <w:tcPr>
            <w:tcW w:w="0" w:type="auto"/>
          </w:tcPr>
          <w:p w14:paraId="172FA1B2" w14:textId="77777777" w:rsidR="005446C7" w:rsidRPr="00470524" w:rsidRDefault="005446C7" w:rsidP="0023265A">
            <w:pPr>
              <w:spacing w:before="40" w:after="40"/>
              <w:jc w:val="center"/>
              <w:rPr>
                <w:rFonts w:cstheme="minorHAnsi"/>
                <w:sz w:val="16"/>
                <w:szCs w:val="16"/>
              </w:rPr>
            </w:pPr>
          </w:p>
        </w:tc>
        <w:tc>
          <w:tcPr>
            <w:tcW w:w="0" w:type="auto"/>
          </w:tcPr>
          <w:p w14:paraId="195AECCD" w14:textId="77777777" w:rsidR="005446C7" w:rsidRPr="00470524" w:rsidRDefault="005446C7" w:rsidP="0023265A">
            <w:pPr>
              <w:spacing w:before="40" w:after="40"/>
              <w:jc w:val="center"/>
              <w:rPr>
                <w:rFonts w:cstheme="minorHAnsi"/>
                <w:sz w:val="16"/>
                <w:szCs w:val="16"/>
              </w:rPr>
            </w:pPr>
          </w:p>
        </w:tc>
        <w:tc>
          <w:tcPr>
            <w:tcW w:w="0" w:type="auto"/>
          </w:tcPr>
          <w:p w14:paraId="503B44B8" w14:textId="77777777" w:rsidR="005446C7" w:rsidRPr="00470524" w:rsidRDefault="005446C7" w:rsidP="0023265A">
            <w:pPr>
              <w:spacing w:before="40" w:after="40"/>
              <w:jc w:val="center"/>
              <w:rPr>
                <w:rFonts w:cstheme="minorHAnsi"/>
                <w:sz w:val="16"/>
                <w:szCs w:val="16"/>
              </w:rPr>
            </w:pPr>
          </w:p>
        </w:tc>
        <w:tc>
          <w:tcPr>
            <w:tcW w:w="0" w:type="auto"/>
          </w:tcPr>
          <w:p w14:paraId="0CC8354B" w14:textId="77777777" w:rsidR="005446C7" w:rsidRPr="00470524" w:rsidRDefault="005446C7" w:rsidP="0023265A">
            <w:pPr>
              <w:spacing w:before="40" w:after="40"/>
              <w:jc w:val="both"/>
              <w:rPr>
                <w:rFonts w:cstheme="minorHAnsi"/>
                <w:sz w:val="16"/>
                <w:szCs w:val="16"/>
              </w:rPr>
            </w:pPr>
            <w:r w:rsidRPr="00470524">
              <w:rPr>
                <w:rFonts w:cstheme="minorHAnsi"/>
                <w:sz w:val="16"/>
                <w:szCs w:val="16"/>
              </w:rPr>
              <w:t xml:space="preserve">For the concerned officials of implementing and coordinating ministries provide progress as baseline and implementation of the social protection programmes including reforms </w:t>
            </w:r>
          </w:p>
        </w:tc>
      </w:tr>
      <w:tr w:rsidR="005446C7" w:rsidRPr="00470524" w14:paraId="0FC0D102" w14:textId="77777777" w:rsidTr="005446C7">
        <w:trPr>
          <w:trHeight w:val="1193"/>
        </w:trPr>
        <w:tc>
          <w:tcPr>
            <w:tcW w:w="0" w:type="auto"/>
          </w:tcPr>
          <w:p w14:paraId="624C2935" w14:textId="18DF7E24" w:rsidR="005446C7" w:rsidRPr="00470524" w:rsidRDefault="005446C7" w:rsidP="0023265A">
            <w:pPr>
              <w:spacing w:before="40" w:after="40"/>
              <w:jc w:val="both"/>
              <w:rPr>
                <w:rFonts w:cstheme="minorHAnsi"/>
                <w:sz w:val="16"/>
                <w:szCs w:val="16"/>
              </w:rPr>
            </w:pPr>
            <w:r w:rsidRPr="00470524">
              <w:rPr>
                <w:rFonts w:cstheme="minorHAnsi"/>
                <w:sz w:val="16"/>
                <w:szCs w:val="16"/>
              </w:rPr>
              <w:lastRenderedPageBreak/>
              <w:t xml:space="preserve">Keyline ministry decision-makers have enhanced knowledge of and capability to design and implement gender-responsive social protection policy and SSPs </w:t>
            </w:r>
            <w:r w:rsidR="00925E60" w:rsidRPr="00470524">
              <w:rPr>
                <w:rFonts w:cstheme="minorHAnsi"/>
                <w:sz w:val="16"/>
                <w:szCs w:val="16"/>
              </w:rPr>
              <w:t>because of</w:t>
            </w:r>
            <w:r w:rsidRPr="00470524">
              <w:rPr>
                <w:rFonts w:cstheme="minorHAnsi"/>
                <w:sz w:val="16"/>
                <w:szCs w:val="16"/>
              </w:rPr>
              <w:t xml:space="preserve"> targeted capacity building </w:t>
            </w:r>
          </w:p>
        </w:tc>
        <w:tc>
          <w:tcPr>
            <w:tcW w:w="0" w:type="auto"/>
          </w:tcPr>
          <w:p w14:paraId="1ED5BEC8" w14:textId="77777777" w:rsidR="005446C7" w:rsidRPr="00470524" w:rsidRDefault="005446C7" w:rsidP="0023265A">
            <w:pPr>
              <w:spacing w:before="40" w:after="40"/>
              <w:jc w:val="center"/>
              <w:rPr>
                <w:rFonts w:cstheme="minorHAnsi"/>
                <w:sz w:val="16"/>
                <w:szCs w:val="16"/>
              </w:rPr>
            </w:pPr>
          </w:p>
        </w:tc>
        <w:tc>
          <w:tcPr>
            <w:tcW w:w="0" w:type="auto"/>
          </w:tcPr>
          <w:p w14:paraId="0904C10C" w14:textId="77777777" w:rsidR="005446C7" w:rsidRPr="00470524" w:rsidRDefault="005446C7" w:rsidP="0023265A">
            <w:pPr>
              <w:spacing w:before="40" w:after="40"/>
              <w:jc w:val="center"/>
              <w:rPr>
                <w:rFonts w:cstheme="minorHAnsi"/>
                <w:sz w:val="16"/>
                <w:szCs w:val="16"/>
              </w:rPr>
            </w:pPr>
          </w:p>
        </w:tc>
        <w:tc>
          <w:tcPr>
            <w:tcW w:w="0" w:type="auto"/>
          </w:tcPr>
          <w:p w14:paraId="166E9A4A" w14:textId="77777777" w:rsidR="005446C7" w:rsidRPr="00470524" w:rsidRDefault="005446C7" w:rsidP="0023265A">
            <w:pPr>
              <w:spacing w:before="40" w:after="40"/>
              <w:jc w:val="center"/>
              <w:rPr>
                <w:rFonts w:cstheme="minorHAnsi"/>
                <w:sz w:val="16"/>
                <w:szCs w:val="16"/>
              </w:rPr>
            </w:pPr>
          </w:p>
        </w:tc>
        <w:tc>
          <w:tcPr>
            <w:tcW w:w="0" w:type="auto"/>
            <w:shd w:val="clear" w:color="auto" w:fill="FFFFFF" w:themeFill="background1"/>
          </w:tcPr>
          <w:p w14:paraId="2C21D3D0" w14:textId="77777777" w:rsidR="005446C7" w:rsidRPr="00470524" w:rsidRDefault="005446C7" w:rsidP="0023265A">
            <w:pPr>
              <w:spacing w:before="40" w:after="40"/>
              <w:jc w:val="center"/>
              <w:rPr>
                <w:rFonts w:cstheme="minorHAnsi"/>
                <w:sz w:val="16"/>
                <w:szCs w:val="16"/>
              </w:rPr>
            </w:pPr>
          </w:p>
        </w:tc>
        <w:tc>
          <w:tcPr>
            <w:tcW w:w="0" w:type="auto"/>
            <w:shd w:val="clear" w:color="auto" w:fill="auto"/>
          </w:tcPr>
          <w:p w14:paraId="28C79E9E" w14:textId="77777777" w:rsidR="005446C7" w:rsidRPr="00470524" w:rsidRDefault="005446C7" w:rsidP="0023265A">
            <w:pPr>
              <w:spacing w:before="40" w:after="40"/>
              <w:jc w:val="center"/>
              <w:rPr>
                <w:rFonts w:cstheme="minorHAnsi"/>
                <w:sz w:val="16"/>
                <w:szCs w:val="16"/>
              </w:rPr>
            </w:pPr>
          </w:p>
        </w:tc>
        <w:tc>
          <w:tcPr>
            <w:tcW w:w="0" w:type="auto"/>
          </w:tcPr>
          <w:p w14:paraId="0D1CD4E4" w14:textId="77777777" w:rsidR="005446C7" w:rsidRPr="00470524" w:rsidRDefault="005446C7" w:rsidP="0023265A">
            <w:pPr>
              <w:spacing w:before="40" w:after="40"/>
              <w:jc w:val="center"/>
              <w:rPr>
                <w:rFonts w:cstheme="minorHAnsi"/>
                <w:sz w:val="16"/>
                <w:szCs w:val="16"/>
              </w:rPr>
            </w:pPr>
          </w:p>
        </w:tc>
        <w:tc>
          <w:tcPr>
            <w:tcW w:w="0" w:type="auto"/>
          </w:tcPr>
          <w:p w14:paraId="261FD8DD" w14:textId="77777777" w:rsidR="005446C7" w:rsidRPr="00470524" w:rsidRDefault="005446C7" w:rsidP="0023265A">
            <w:pPr>
              <w:spacing w:before="40" w:after="40"/>
              <w:jc w:val="center"/>
              <w:rPr>
                <w:rFonts w:cstheme="minorHAnsi"/>
                <w:sz w:val="16"/>
                <w:szCs w:val="16"/>
              </w:rPr>
            </w:pPr>
          </w:p>
        </w:tc>
        <w:tc>
          <w:tcPr>
            <w:tcW w:w="0" w:type="auto"/>
            <w:shd w:val="clear" w:color="auto" w:fill="BFBFBF" w:themeFill="background1" w:themeFillShade="BF"/>
          </w:tcPr>
          <w:p w14:paraId="2ECF6C4E" w14:textId="77777777" w:rsidR="005446C7" w:rsidRPr="00470524" w:rsidRDefault="005446C7" w:rsidP="0023265A">
            <w:pPr>
              <w:spacing w:before="40" w:after="40"/>
              <w:jc w:val="center"/>
              <w:rPr>
                <w:rFonts w:cstheme="minorHAnsi"/>
                <w:sz w:val="16"/>
                <w:szCs w:val="16"/>
              </w:rPr>
            </w:pPr>
          </w:p>
        </w:tc>
        <w:tc>
          <w:tcPr>
            <w:tcW w:w="0" w:type="auto"/>
          </w:tcPr>
          <w:p w14:paraId="667AB3E4" w14:textId="77777777" w:rsidR="005446C7" w:rsidRPr="00470524" w:rsidRDefault="005446C7" w:rsidP="0023265A">
            <w:pPr>
              <w:spacing w:before="40" w:after="40"/>
              <w:jc w:val="center"/>
              <w:rPr>
                <w:rFonts w:cstheme="minorHAnsi"/>
                <w:sz w:val="16"/>
                <w:szCs w:val="16"/>
              </w:rPr>
            </w:pPr>
          </w:p>
        </w:tc>
        <w:tc>
          <w:tcPr>
            <w:tcW w:w="0" w:type="auto"/>
          </w:tcPr>
          <w:p w14:paraId="0C541D94" w14:textId="77777777" w:rsidR="005446C7" w:rsidRPr="00470524" w:rsidRDefault="005446C7" w:rsidP="0023265A">
            <w:pPr>
              <w:spacing w:before="40" w:after="40"/>
              <w:jc w:val="center"/>
              <w:rPr>
                <w:rFonts w:cstheme="minorHAnsi"/>
                <w:sz w:val="16"/>
                <w:szCs w:val="16"/>
              </w:rPr>
            </w:pPr>
          </w:p>
        </w:tc>
        <w:tc>
          <w:tcPr>
            <w:tcW w:w="0" w:type="auto"/>
          </w:tcPr>
          <w:p w14:paraId="11FF71E3" w14:textId="1138D577" w:rsidR="005446C7" w:rsidRPr="00470524" w:rsidRDefault="005446C7" w:rsidP="0023265A">
            <w:pPr>
              <w:spacing w:before="40" w:after="40"/>
              <w:jc w:val="both"/>
              <w:rPr>
                <w:rFonts w:cstheme="minorHAnsi"/>
                <w:sz w:val="16"/>
                <w:szCs w:val="16"/>
              </w:rPr>
            </w:pPr>
            <w:r w:rsidRPr="00470524">
              <w:rPr>
                <w:rFonts w:cstheme="minorHAnsi"/>
                <w:sz w:val="16"/>
                <w:szCs w:val="16"/>
              </w:rPr>
              <w:t>Bangladesh Social Protection Conference build</w:t>
            </w:r>
            <w:r w:rsidR="006B4DD5" w:rsidRPr="00470524">
              <w:rPr>
                <w:rFonts w:cstheme="minorHAnsi"/>
                <w:sz w:val="16"/>
                <w:szCs w:val="16"/>
              </w:rPr>
              <w:t>s</w:t>
            </w:r>
            <w:r w:rsidRPr="00470524">
              <w:rPr>
                <w:rFonts w:cstheme="minorHAnsi"/>
                <w:sz w:val="16"/>
                <w:szCs w:val="16"/>
              </w:rPr>
              <w:t xml:space="preserve"> </w:t>
            </w:r>
            <w:r w:rsidR="006B4DD5" w:rsidRPr="00470524">
              <w:rPr>
                <w:rFonts w:cstheme="minorHAnsi"/>
                <w:sz w:val="16"/>
                <w:szCs w:val="16"/>
              </w:rPr>
              <w:t xml:space="preserve">the </w:t>
            </w:r>
            <w:r w:rsidRPr="00470524">
              <w:rPr>
                <w:rFonts w:cstheme="minorHAnsi"/>
                <w:sz w:val="16"/>
                <w:szCs w:val="16"/>
              </w:rPr>
              <w:t>knowledge base and capacity of the key programme planners, implementors</w:t>
            </w:r>
            <w:r w:rsidR="006B4DD5" w:rsidRPr="00470524">
              <w:rPr>
                <w:rFonts w:cstheme="minorHAnsi"/>
                <w:sz w:val="16"/>
                <w:szCs w:val="16"/>
              </w:rPr>
              <w:t>,</w:t>
            </w:r>
            <w:r w:rsidRPr="00470524">
              <w:rPr>
                <w:rFonts w:cstheme="minorHAnsi"/>
                <w:sz w:val="16"/>
                <w:szCs w:val="16"/>
              </w:rPr>
              <w:t xml:space="preserve"> and reformists.</w:t>
            </w:r>
          </w:p>
        </w:tc>
      </w:tr>
    </w:tbl>
    <w:p w14:paraId="7918DF7B" w14:textId="77777777" w:rsidR="00630097" w:rsidRDefault="00630097" w:rsidP="0023265A">
      <w:pPr>
        <w:spacing w:before="40" w:after="40" w:line="240" w:lineRule="auto"/>
        <w:jc w:val="right"/>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sectPr w:rsidR="00630097" w:rsidSect="008C1ACA">
          <w:pgSz w:w="11906" w:h="16838"/>
          <w:pgMar w:top="1418" w:right="1134" w:bottom="1418" w:left="1418" w:header="709" w:footer="709" w:gutter="0"/>
          <w:pgNumType w:start="1"/>
          <w:cols w:space="708"/>
          <w:docGrid w:linePitch="360"/>
        </w:sectPr>
      </w:pPr>
    </w:p>
    <w:p w14:paraId="1BBAE57E" w14:textId="5DED3D66" w:rsidR="00C8522C" w:rsidRDefault="00C8522C" w:rsidP="00C8522C">
      <w:pPr>
        <w:spacing w:before="120" w:after="120" w:line="240" w:lineRule="auto"/>
        <w:jc w:val="right"/>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70524">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 xml:space="preserve">Annex </w:t>
      </w:r>
      <w:r>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C</w:t>
      </w:r>
    </w:p>
    <w:p w14:paraId="38F5F3B8" w14:textId="19FDECE3" w:rsidR="00CF0D16" w:rsidRDefault="00C8522C" w:rsidP="00CF0D16">
      <w:pPr>
        <w:spacing w:before="120" w:after="120" w:line="240" w:lineRule="auto"/>
        <w:jc w:val="both"/>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Progress against the </w:t>
      </w:r>
      <w:r w:rsidR="005A7D83">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Log frame</w:t>
      </w:r>
      <w:r>
        <w:rPr>
          <w:rFonts w:cstheme="minorHAnsi"/>
          <w:bCs/>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of the SSPS Programme</w:t>
      </w:r>
    </w:p>
    <w:tbl>
      <w:tblPr>
        <w:tblW w:w="14040" w:type="dxa"/>
        <w:tblInd w:w="-725" w:type="dxa"/>
        <w:tblLayout w:type="fixed"/>
        <w:tblLook w:val="04A0" w:firstRow="1" w:lastRow="0" w:firstColumn="1" w:lastColumn="0" w:noHBand="0" w:noVBand="1"/>
      </w:tblPr>
      <w:tblGrid>
        <w:gridCol w:w="1132"/>
        <w:gridCol w:w="1010"/>
        <w:gridCol w:w="1029"/>
        <w:gridCol w:w="1024"/>
        <w:gridCol w:w="1157"/>
        <w:gridCol w:w="575"/>
        <w:gridCol w:w="670"/>
        <w:gridCol w:w="575"/>
        <w:gridCol w:w="670"/>
        <w:gridCol w:w="575"/>
        <w:gridCol w:w="670"/>
        <w:gridCol w:w="843"/>
        <w:gridCol w:w="924"/>
        <w:gridCol w:w="777"/>
        <w:gridCol w:w="992"/>
        <w:gridCol w:w="1417"/>
      </w:tblGrid>
      <w:tr w:rsidR="00CF0D16" w14:paraId="132D5494" w14:textId="77777777" w:rsidTr="00CF0D16">
        <w:trPr>
          <w:trHeight w:val="300"/>
          <w:tblHeader/>
        </w:trPr>
        <w:tc>
          <w:tcPr>
            <w:tcW w:w="14045" w:type="dxa"/>
            <w:gridSpan w:val="16"/>
            <w:tcBorders>
              <w:top w:val="single" w:sz="4" w:space="0" w:color="auto"/>
              <w:left w:val="single" w:sz="4" w:space="0" w:color="auto"/>
              <w:bottom w:val="single" w:sz="4" w:space="0" w:color="auto"/>
              <w:right w:val="single" w:sz="4" w:space="0" w:color="auto"/>
            </w:tcBorders>
            <w:shd w:val="clear" w:color="auto" w:fill="92CDDC"/>
            <w:vAlign w:val="center"/>
            <w:hideMark/>
          </w:tcPr>
          <w:p w14:paraId="4E93B255" w14:textId="77777777" w:rsidR="00CF0D16" w:rsidRDefault="00CF0D16">
            <w:pPr>
              <w:spacing w:after="0" w:line="240" w:lineRule="auto"/>
              <w:jc w:val="center"/>
              <w:rPr>
                <w:rFonts w:ascii="Calibri" w:eastAsia="Times New Roman" w:hAnsi="Calibri" w:cs="Calibri"/>
                <w:b/>
                <w:bCs/>
                <w:color w:val="000000"/>
                <w:sz w:val="16"/>
                <w:szCs w:val="16"/>
              </w:rPr>
            </w:pPr>
            <w:bookmarkStart w:id="10" w:name="RANGE!A2:V38"/>
            <w:r>
              <w:rPr>
                <w:rFonts w:ascii="Calibri" w:eastAsia="Times New Roman" w:hAnsi="Calibri" w:cs="Calibri"/>
                <w:b/>
                <w:bCs/>
                <w:color w:val="000000"/>
                <w:sz w:val="16"/>
                <w:szCs w:val="16"/>
              </w:rPr>
              <w:t>Project Monitoring and Evaluation Plan</w:t>
            </w:r>
            <w:bookmarkEnd w:id="10"/>
          </w:p>
        </w:tc>
      </w:tr>
      <w:tr w:rsidR="00CF0D16" w14:paraId="724644ED" w14:textId="77777777" w:rsidTr="00CF0D16">
        <w:trPr>
          <w:trHeight w:val="404"/>
          <w:tblHeader/>
        </w:trPr>
        <w:tc>
          <w:tcPr>
            <w:tcW w:w="1133" w:type="dxa"/>
            <w:tcBorders>
              <w:top w:val="nil"/>
              <w:left w:val="single" w:sz="4" w:space="0" w:color="auto"/>
              <w:bottom w:val="single" w:sz="4" w:space="0" w:color="auto"/>
              <w:right w:val="single" w:sz="4" w:space="0" w:color="auto"/>
            </w:tcBorders>
            <w:shd w:val="clear" w:color="auto" w:fill="FFFF99"/>
            <w:vAlign w:val="center"/>
            <w:hideMark/>
          </w:tcPr>
          <w:p w14:paraId="4D12623E" w14:textId="77777777" w:rsidR="00CF0D16" w:rsidRDefault="00CF0D16">
            <w:pPr>
              <w:spacing w:after="0" w:line="240" w:lineRule="auto"/>
              <w:rPr>
                <w:rFonts w:ascii="Calibri" w:eastAsia="Times New Roman" w:hAnsi="Calibri" w:cs="Calibri"/>
                <w:b/>
                <w:bCs/>
                <w:color w:val="000000"/>
                <w:sz w:val="16"/>
                <w:szCs w:val="16"/>
              </w:rPr>
            </w:pPr>
            <w:r>
              <w:rPr>
                <w:rFonts w:ascii="Calibri" w:eastAsia="Times New Roman" w:hAnsi="Calibri" w:cs="Calibri"/>
                <w:b/>
                <w:bCs/>
                <w:color w:val="000000"/>
                <w:sz w:val="16"/>
                <w:szCs w:val="16"/>
              </w:rPr>
              <w:t>Project Title and Duration</w:t>
            </w:r>
          </w:p>
        </w:tc>
        <w:tc>
          <w:tcPr>
            <w:tcW w:w="12912" w:type="dxa"/>
            <w:gridSpan w:val="15"/>
            <w:tcBorders>
              <w:top w:val="single" w:sz="4" w:space="0" w:color="auto"/>
              <w:left w:val="nil"/>
              <w:bottom w:val="single" w:sz="4" w:space="0" w:color="auto"/>
              <w:right w:val="single" w:sz="4" w:space="0" w:color="auto"/>
            </w:tcBorders>
            <w:shd w:val="clear" w:color="auto" w:fill="FFFF99"/>
            <w:vAlign w:val="center"/>
            <w:hideMark/>
          </w:tcPr>
          <w:p w14:paraId="554FD25E"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Social Protection Policy Support Programme - SSPS 2021-23</w:t>
            </w:r>
          </w:p>
        </w:tc>
      </w:tr>
      <w:tr w:rsidR="00CF0D16" w14:paraId="77E6C324" w14:textId="77777777" w:rsidTr="00CF0D16">
        <w:trPr>
          <w:trHeight w:val="515"/>
          <w:tblHeader/>
        </w:trPr>
        <w:tc>
          <w:tcPr>
            <w:tcW w:w="1133" w:type="dxa"/>
            <w:tcBorders>
              <w:top w:val="nil"/>
              <w:left w:val="single" w:sz="4" w:space="0" w:color="auto"/>
              <w:bottom w:val="single" w:sz="4" w:space="0" w:color="auto"/>
              <w:right w:val="single" w:sz="4" w:space="0" w:color="auto"/>
            </w:tcBorders>
            <w:shd w:val="clear" w:color="auto" w:fill="FFFF99"/>
            <w:vAlign w:val="center"/>
            <w:hideMark/>
          </w:tcPr>
          <w:p w14:paraId="0CCF1DB4" w14:textId="77777777" w:rsidR="00CF0D16" w:rsidRDefault="00CF0D16">
            <w:pPr>
              <w:spacing w:after="0" w:line="240" w:lineRule="auto"/>
              <w:rPr>
                <w:rFonts w:ascii="Calibri" w:eastAsia="Times New Roman" w:hAnsi="Calibri" w:cs="Calibri"/>
                <w:b/>
                <w:bCs/>
                <w:color w:val="000000"/>
                <w:sz w:val="16"/>
                <w:szCs w:val="16"/>
              </w:rPr>
            </w:pPr>
            <w:r>
              <w:rPr>
                <w:rFonts w:ascii="Calibri" w:eastAsia="Times New Roman" w:hAnsi="Calibri" w:cs="Calibri"/>
                <w:b/>
                <w:bCs/>
                <w:color w:val="000000"/>
                <w:sz w:val="16"/>
                <w:szCs w:val="16"/>
              </w:rPr>
              <w:t>Project Goal</w:t>
            </w:r>
          </w:p>
        </w:tc>
        <w:tc>
          <w:tcPr>
            <w:tcW w:w="12912" w:type="dxa"/>
            <w:gridSpan w:val="15"/>
            <w:tcBorders>
              <w:top w:val="single" w:sz="4" w:space="0" w:color="auto"/>
              <w:left w:val="nil"/>
              <w:bottom w:val="single" w:sz="4" w:space="0" w:color="auto"/>
              <w:right w:val="single" w:sz="4" w:space="0" w:color="auto"/>
            </w:tcBorders>
            <w:shd w:val="clear" w:color="auto" w:fill="FFFF99"/>
            <w:vAlign w:val="center"/>
            <w:hideMark/>
          </w:tcPr>
          <w:p w14:paraId="00B3418F"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Build an inclusive SSS for all deserving Bangladeshis that effectively tackles and prevents poverty and inequality and contributes to broader human development, employment, and economic growth, that strengthens the social contract, enhances stability, and builds resilience. (SDGs 1,2,3,5,8,10, 13, and 16)</w:t>
            </w:r>
          </w:p>
        </w:tc>
      </w:tr>
      <w:tr w:rsidR="00CF0D16" w14:paraId="3FCDCDC7" w14:textId="77777777" w:rsidTr="00CF0D16">
        <w:trPr>
          <w:trHeight w:val="660"/>
          <w:tblHeader/>
        </w:trPr>
        <w:tc>
          <w:tcPr>
            <w:tcW w:w="1133" w:type="dxa"/>
            <w:vMerge w:val="restart"/>
            <w:tcBorders>
              <w:top w:val="nil"/>
              <w:left w:val="single" w:sz="4" w:space="0" w:color="auto"/>
              <w:bottom w:val="single" w:sz="4" w:space="0" w:color="auto"/>
              <w:right w:val="single" w:sz="4" w:space="0" w:color="auto"/>
            </w:tcBorders>
            <w:shd w:val="clear" w:color="auto" w:fill="FFFF99"/>
            <w:vAlign w:val="center"/>
            <w:hideMark/>
          </w:tcPr>
          <w:p w14:paraId="6AD9451F"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Project Outcome / Output / Activity Indicators</w:t>
            </w:r>
          </w:p>
        </w:tc>
        <w:tc>
          <w:tcPr>
            <w:tcW w:w="1011" w:type="dxa"/>
            <w:tcBorders>
              <w:top w:val="nil"/>
              <w:left w:val="nil"/>
              <w:bottom w:val="single" w:sz="4" w:space="0" w:color="auto"/>
              <w:right w:val="single" w:sz="4" w:space="0" w:color="auto"/>
            </w:tcBorders>
            <w:shd w:val="clear" w:color="auto" w:fill="FFFF99"/>
            <w:vAlign w:val="center"/>
            <w:hideMark/>
          </w:tcPr>
          <w:p w14:paraId="2C3DA42F"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Baseline</w:t>
            </w:r>
          </w:p>
        </w:tc>
        <w:tc>
          <w:tcPr>
            <w:tcW w:w="3212" w:type="dxa"/>
            <w:gridSpan w:val="3"/>
            <w:tcBorders>
              <w:top w:val="single" w:sz="4" w:space="0" w:color="auto"/>
              <w:left w:val="nil"/>
              <w:bottom w:val="single" w:sz="4" w:space="0" w:color="auto"/>
              <w:right w:val="single" w:sz="4" w:space="0" w:color="auto"/>
            </w:tcBorders>
            <w:shd w:val="clear" w:color="auto" w:fill="FFFF99"/>
            <w:vAlign w:val="center"/>
            <w:hideMark/>
          </w:tcPr>
          <w:p w14:paraId="53D06488"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Target [Annual or Cumulative]</w:t>
            </w:r>
          </w:p>
        </w:tc>
        <w:tc>
          <w:tcPr>
            <w:tcW w:w="1245" w:type="dxa"/>
            <w:gridSpan w:val="2"/>
            <w:tcBorders>
              <w:top w:val="single" w:sz="4" w:space="0" w:color="auto"/>
              <w:left w:val="nil"/>
              <w:bottom w:val="single" w:sz="4" w:space="0" w:color="auto"/>
              <w:right w:val="single" w:sz="4" w:space="0" w:color="auto"/>
            </w:tcBorders>
            <w:shd w:val="clear" w:color="auto" w:fill="FFFF99"/>
            <w:vAlign w:val="center"/>
            <w:hideMark/>
          </w:tcPr>
          <w:p w14:paraId="7CAD9DDA"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Progress Against Target [2021]</w:t>
            </w:r>
          </w:p>
        </w:tc>
        <w:tc>
          <w:tcPr>
            <w:tcW w:w="1245" w:type="dxa"/>
            <w:gridSpan w:val="2"/>
            <w:tcBorders>
              <w:top w:val="single" w:sz="4" w:space="0" w:color="auto"/>
              <w:left w:val="nil"/>
              <w:bottom w:val="single" w:sz="4" w:space="0" w:color="auto"/>
              <w:right w:val="single" w:sz="4" w:space="0" w:color="auto"/>
            </w:tcBorders>
            <w:shd w:val="clear" w:color="auto" w:fill="FFFF99"/>
            <w:vAlign w:val="center"/>
            <w:hideMark/>
          </w:tcPr>
          <w:p w14:paraId="2B8DBC57"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Progress Against Target [2022]</w:t>
            </w:r>
          </w:p>
        </w:tc>
        <w:tc>
          <w:tcPr>
            <w:tcW w:w="1245" w:type="dxa"/>
            <w:gridSpan w:val="2"/>
            <w:tcBorders>
              <w:top w:val="single" w:sz="4" w:space="0" w:color="auto"/>
              <w:left w:val="nil"/>
              <w:bottom w:val="single" w:sz="4" w:space="0" w:color="auto"/>
              <w:right w:val="single" w:sz="4" w:space="0" w:color="auto"/>
            </w:tcBorders>
            <w:shd w:val="clear" w:color="auto" w:fill="FFFF99"/>
            <w:vAlign w:val="center"/>
            <w:hideMark/>
          </w:tcPr>
          <w:p w14:paraId="777F3117"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Progress Against Target [2023]</w:t>
            </w:r>
          </w:p>
        </w:tc>
        <w:tc>
          <w:tcPr>
            <w:tcW w:w="843" w:type="dxa"/>
            <w:vMerge w:val="restart"/>
            <w:tcBorders>
              <w:top w:val="nil"/>
              <w:left w:val="single" w:sz="4" w:space="0" w:color="auto"/>
              <w:bottom w:val="single" w:sz="4" w:space="0" w:color="000000"/>
              <w:right w:val="single" w:sz="4" w:space="0" w:color="auto"/>
            </w:tcBorders>
            <w:shd w:val="clear" w:color="auto" w:fill="FFFF99"/>
            <w:vAlign w:val="center"/>
            <w:hideMark/>
          </w:tcPr>
          <w:p w14:paraId="658B373D" w14:textId="77777777" w:rsidR="00CF0D16" w:rsidRDefault="00CF0D16">
            <w:pPr>
              <w:spacing w:after="0" w:line="240" w:lineRule="auto"/>
              <w:ind w:right="-110"/>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Data Collection Methods / Sources</w:t>
            </w:r>
          </w:p>
        </w:tc>
        <w:tc>
          <w:tcPr>
            <w:tcW w:w="924" w:type="dxa"/>
            <w:vMerge w:val="restart"/>
            <w:tcBorders>
              <w:top w:val="nil"/>
              <w:left w:val="single" w:sz="4" w:space="0" w:color="auto"/>
              <w:bottom w:val="single" w:sz="4" w:space="0" w:color="auto"/>
              <w:right w:val="single" w:sz="4" w:space="0" w:color="auto"/>
            </w:tcBorders>
            <w:shd w:val="clear" w:color="auto" w:fill="FFFF99"/>
            <w:vAlign w:val="center"/>
            <w:hideMark/>
          </w:tcPr>
          <w:p w14:paraId="28D310FA" w14:textId="77777777" w:rsidR="00CF0D16" w:rsidRDefault="00CF0D16">
            <w:pPr>
              <w:spacing w:after="0" w:line="240" w:lineRule="auto"/>
              <w:ind w:right="-129"/>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Means of Capture/ Verification</w:t>
            </w:r>
          </w:p>
        </w:tc>
        <w:tc>
          <w:tcPr>
            <w:tcW w:w="777" w:type="dxa"/>
            <w:vMerge w:val="restart"/>
            <w:tcBorders>
              <w:top w:val="nil"/>
              <w:left w:val="single" w:sz="4" w:space="0" w:color="auto"/>
              <w:bottom w:val="single" w:sz="4" w:space="0" w:color="auto"/>
              <w:right w:val="single" w:sz="4" w:space="0" w:color="auto"/>
            </w:tcBorders>
            <w:shd w:val="clear" w:color="auto" w:fill="FFFF99"/>
            <w:vAlign w:val="center"/>
            <w:hideMark/>
          </w:tcPr>
          <w:p w14:paraId="443F1D4A" w14:textId="77777777" w:rsidR="00CF0D16" w:rsidRDefault="00CF0D16">
            <w:pPr>
              <w:spacing w:after="0" w:line="240" w:lineRule="auto"/>
              <w:ind w:right="-179" w:hanging="143"/>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Frequency</w:t>
            </w:r>
          </w:p>
        </w:tc>
        <w:tc>
          <w:tcPr>
            <w:tcW w:w="992" w:type="dxa"/>
            <w:vMerge w:val="restart"/>
            <w:tcBorders>
              <w:top w:val="nil"/>
              <w:left w:val="single" w:sz="4" w:space="0" w:color="auto"/>
              <w:bottom w:val="single" w:sz="4" w:space="0" w:color="auto"/>
              <w:right w:val="single" w:sz="4" w:space="0" w:color="auto"/>
            </w:tcBorders>
            <w:shd w:val="clear" w:color="auto" w:fill="FFFF99"/>
            <w:vAlign w:val="center"/>
            <w:hideMark/>
          </w:tcPr>
          <w:p w14:paraId="44536AE3"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Lead Partners along with UNDP</w:t>
            </w:r>
          </w:p>
        </w:tc>
        <w:tc>
          <w:tcPr>
            <w:tcW w:w="1418" w:type="dxa"/>
            <w:vMerge w:val="restart"/>
            <w:tcBorders>
              <w:top w:val="nil"/>
              <w:left w:val="single" w:sz="4" w:space="0" w:color="auto"/>
              <w:bottom w:val="single" w:sz="4" w:space="0" w:color="auto"/>
              <w:right w:val="single" w:sz="4" w:space="0" w:color="auto"/>
            </w:tcBorders>
            <w:shd w:val="clear" w:color="auto" w:fill="FFFF99"/>
            <w:vAlign w:val="center"/>
            <w:hideMark/>
          </w:tcPr>
          <w:p w14:paraId="4F38597C"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Assumptions and Risks</w:t>
            </w:r>
          </w:p>
        </w:tc>
      </w:tr>
      <w:tr w:rsidR="00CF0D16" w14:paraId="32754484" w14:textId="77777777" w:rsidTr="00CF0D16">
        <w:trPr>
          <w:trHeight w:val="515"/>
          <w:tblHeader/>
        </w:trPr>
        <w:tc>
          <w:tcPr>
            <w:tcW w:w="300" w:type="dxa"/>
            <w:vMerge/>
            <w:tcBorders>
              <w:top w:val="nil"/>
              <w:left w:val="single" w:sz="4" w:space="0" w:color="auto"/>
              <w:bottom w:val="single" w:sz="4" w:space="0" w:color="auto"/>
              <w:right w:val="single" w:sz="4" w:space="0" w:color="auto"/>
            </w:tcBorders>
            <w:vAlign w:val="center"/>
            <w:hideMark/>
          </w:tcPr>
          <w:p w14:paraId="555C1C11" w14:textId="77777777" w:rsidR="00CF0D16" w:rsidRDefault="00CF0D16">
            <w:pPr>
              <w:spacing w:after="0" w:line="276" w:lineRule="auto"/>
              <w:rPr>
                <w:rFonts w:ascii="Calibri" w:eastAsia="Times New Roman" w:hAnsi="Calibri" w:cs="Calibri"/>
                <w:b/>
                <w:bCs/>
                <w:color w:val="000000"/>
                <w:sz w:val="16"/>
                <w:szCs w:val="16"/>
              </w:rPr>
            </w:pPr>
          </w:p>
        </w:tc>
        <w:tc>
          <w:tcPr>
            <w:tcW w:w="1011" w:type="dxa"/>
            <w:tcBorders>
              <w:top w:val="nil"/>
              <w:left w:val="nil"/>
              <w:bottom w:val="single" w:sz="4" w:space="0" w:color="auto"/>
              <w:right w:val="single" w:sz="4" w:space="0" w:color="auto"/>
            </w:tcBorders>
            <w:shd w:val="clear" w:color="auto" w:fill="FFFF99"/>
            <w:vAlign w:val="center"/>
            <w:hideMark/>
          </w:tcPr>
          <w:p w14:paraId="49AD8AAC"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1030" w:type="dxa"/>
            <w:tcBorders>
              <w:top w:val="nil"/>
              <w:left w:val="nil"/>
              <w:bottom w:val="single" w:sz="4" w:space="0" w:color="auto"/>
              <w:right w:val="single" w:sz="4" w:space="0" w:color="auto"/>
            </w:tcBorders>
            <w:shd w:val="clear" w:color="auto" w:fill="FFFF99"/>
            <w:vAlign w:val="center"/>
            <w:hideMark/>
          </w:tcPr>
          <w:p w14:paraId="21ADC1CD"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[2021]</w:t>
            </w:r>
          </w:p>
        </w:tc>
        <w:tc>
          <w:tcPr>
            <w:tcW w:w="1025" w:type="dxa"/>
            <w:tcBorders>
              <w:top w:val="nil"/>
              <w:left w:val="nil"/>
              <w:bottom w:val="single" w:sz="4" w:space="0" w:color="auto"/>
              <w:right w:val="single" w:sz="4" w:space="0" w:color="auto"/>
            </w:tcBorders>
            <w:shd w:val="clear" w:color="auto" w:fill="FFFF99"/>
            <w:vAlign w:val="center"/>
            <w:hideMark/>
          </w:tcPr>
          <w:p w14:paraId="21F09CBB"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[2022]</w:t>
            </w:r>
          </w:p>
        </w:tc>
        <w:tc>
          <w:tcPr>
            <w:tcW w:w="1157" w:type="dxa"/>
            <w:tcBorders>
              <w:top w:val="nil"/>
              <w:left w:val="nil"/>
              <w:bottom w:val="single" w:sz="4" w:space="0" w:color="auto"/>
              <w:right w:val="single" w:sz="4" w:space="0" w:color="auto"/>
            </w:tcBorders>
            <w:shd w:val="clear" w:color="auto" w:fill="FFFF99"/>
            <w:vAlign w:val="center"/>
            <w:hideMark/>
          </w:tcPr>
          <w:p w14:paraId="26B981CF" w14:textId="77777777" w:rsidR="00CF0D16" w:rsidRDefault="00CF0D16">
            <w:pPr>
              <w:spacing w:after="0" w:line="240" w:lineRule="auto"/>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[2023]</w:t>
            </w:r>
          </w:p>
        </w:tc>
        <w:tc>
          <w:tcPr>
            <w:tcW w:w="575" w:type="dxa"/>
            <w:tcBorders>
              <w:top w:val="single" w:sz="4" w:space="0" w:color="auto"/>
              <w:left w:val="nil"/>
              <w:bottom w:val="single" w:sz="4" w:space="0" w:color="auto"/>
              <w:right w:val="single" w:sz="4" w:space="0" w:color="000000"/>
            </w:tcBorders>
            <w:shd w:val="clear" w:color="auto" w:fill="FFFF99"/>
            <w:vAlign w:val="center"/>
            <w:hideMark/>
          </w:tcPr>
          <w:p w14:paraId="35B5ADCE" w14:textId="77777777" w:rsidR="00CF0D16" w:rsidRDefault="00CF0D16">
            <w:pPr>
              <w:spacing w:after="0" w:line="240" w:lineRule="auto"/>
              <w:ind w:right="-127"/>
              <w:rPr>
                <w:rFonts w:ascii="Calibri" w:eastAsia="Times New Roman" w:hAnsi="Calibri" w:cs="Calibri"/>
                <w:b/>
                <w:bCs/>
                <w:color w:val="000000"/>
                <w:sz w:val="16"/>
                <w:szCs w:val="16"/>
              </w:rPr>
            </w:pPr>
            <w:r>
              <w:rPr>
                <w:rFonts w:ascii="Calibri" w:eastAsia="Times New Roman" w:hAnsi="Calibri" w:cs="Calibri"/>
                <w:b/>
                <w:bCs/>
                <w:color w:val="000000"/>
                <w:sz w:val="16"/>
                <w:szCs w:val="16"/>
              </w:rPr>
              <w:t>Half-yearly</w:t>
            </w:r>
          </w:p>
        </w:tc>
        <w:tc>
          <w:tcPr>
            <w:tcW w:w="670" w:type="dxa"/>
            <w:tcBorders>
              <w:top w:val="single" w:sz="4" w:space="0" w:color="auto"/>
              <w:left w:val="nil"/>
              <w:bottom w:val="single" w:sz="4" w:space="0" w:color="auto"/>
              <w:right w:val="single" w:sz="4" w:space="0" w:color="000000"/>
            </w:tcBorders>
            <w:shd w:val="clear" w:color="auto" w:fill="FFFF99"/>
            <w:vAlign w:val="center"/>
            <w:hideMark/>
          </w:tcPr>
          <w:p w14:paraId="15D975E1" w14:textId="77777777" w:rsidR="00CF0D16" w:rsidRDefault="00CF0D16">
            <w:pPr>
              <w:spacing w:after="0" w:line="240" w:lineRule="auto"/>
              <w:ind w:right="-164" w:hanging="73"/>
              <w:rPr>
                <w:rFonts w:ascii="Calibri" w:eastAsia="Times New Roman" w:hAnsi="Calibri" w:cs="Calibri"/>
                <w:b/>
                <w:bCs/>
                <w:color w:val="000000"/>
                <w:sz w:val="16"/>
                <w:szCs w:val="16"/>
              </w:rPr>
            </w:pPr>
            <w:r>
              <w:rPr>
                <w:rFonts w:ascii="Calibri" w:eastAsia="Times New Roman" w:hAnsi="Calibri" w:cs="Calibri"/>
                <w:b/>
                <w:bCs/>
                <w:color w:val="000000"/>
                <w:sz w:val="16"/>
                <w:szCs w:val="16"/>
              </w:rPr>
              <w:t xml:space="preserve">Annually </w:t>
            </w:r>
          </w:p>
        </w:tc>
        <w:tc>
          <w:tcPr>
            <w:tcW w:w="575" w:type="dxa"/>
            <w:tcBorders>
              <w:top w:val="single" w:sz="4" w:space="0" w:color="auto"/>
              <w:left w:val="nil"/>
              <w:bottom w:val="single" w:sz="4" w:space="0" w:color="auto"/>
              <w:right w:val="single" w:sz="4" w:space="0" w:color="000000"/>
            </w:tcBorders>
            <w:shd w:val="clear" w:color="auto" w:fill="FFFF99"/>
            <w:vAlign w:val="center"/>
            <w:hideMark/>
          </w:tcPr>
          <w:p w14:paraId="528BFB80" w14:textId="77777777" w:rsidR="00CF0D16" w:rsidRDefault="00CF0D16">
            <w:pPr>
              <w:spacing w:after="0" w:line="240" w:lineRule="auto"/>
              <w:ind w:right="-127"/>
              <w:rPr>
                <w:rFonts w:ascii="Calibri" w:eastAsia="Times New Roman" w:hAnsi="Calibri" w:cs="Calibri"/>
                <w:b/>
                <w:bCs/>
                <w:color w:val="000000"/>
                <w:sz w:val="16"/>
                <w:szCs w:val="16"/>
              </w:rPr>
            </w:pPr>
            <w:r>
              <w:rPr>
                <w:rFonts w:ascii="Calibri" w:eastAsia="Times New Roman" w:hAnsi="Calibri" w:cs="Calibri"/>
                <w:b/>
                <w:bCs/>
                <w:color w:val="000000"/>
                <w:sz w:val="16"/>
                <w:szCs w:val="16"/>
              </w:rPr>
              <w:t>Half-yearly</w:t>
            </w:r>
          </w:p>
        </w:tc>
        <w:tc>
          <w:tcPr>
            <w:tcW w:w="670" w:type="dxa"/>
            <w:tcBorders>
              <w:top w:val="single" w:sz="4" w:space="0" w:color="auto"/>
              <w:left w:val="nil"/>
              <w:bottom w:val="single" w:sz="4" w:space="0" w:color="auto"/>
              <w:right w:val="single" w:sz="4" w:space="0" w:color="000000"/>
            </w:tcBorders>
            <w:shd w:val="clear" w:color="auto" w:fill="FFFF99"/>
            <w:vAlign w:val="center"/>
            <w:hideMark/>
          </w:tcPr>
          <w:p w14:paraId="5F3C3145" w14:textId="77777777" w:rsidR="00CF0D16" w:rsidRDefault="00CF0D16">
            <w:pPr>
              <w:spacing w:after="0" w:line="240" w:lineRule="auto"/>
              <w:ind w:right="-164" w:hanging="73"/>
              <w:rPr>
                <w:rFonts w:ascii="Calibri" w:eastAsia="Times New Roman" w:hAnsi="Calibri" w:cs="Calibri"/>
                <w:b/>
                <w:bCs/>
                <w:color w:val="000000"/>
                <w:sz w:val="16"/>
                <w:szCs w:val="16"/>
              </w:rPr>
            </w:pPr>
            <w:r>
              <w:rPr>
                <w:rFonts w:ascii="Calibri" w:eastAsia="Times New Roman" w:hAnsi="Calibri" w:cs="Calibri"/>
                <w:b/>
                <w:bCs/>
                <w:color w:val="000000"/>
                <w:sz w:val="16"/>
                <w:szCs w:val="16"/>
              </w:rPr>
              <w:t xml:space="preserve">Annually </w:t>
            </w:r>
          </w:p>
        </w:tc>
        <w:tc>
          <w:tcPr>
            <w:tcW w:w="575" w:type="dxa"/>
            <w:tcBorders>
              <w:top w:val="single" w:sz="4" w:space="0" w:color="auto"/>
              <w:left w:val="nil"/>
              <w:bottom w:val="single" w:sz="4" w:space="0" w:color="auto"/>
              <w:right w:val="single" w:sz="4" w:space="0" w:color="000000"/>
            </w:tcBorders>
            <w:shd w:val="clear" w:color="auto" w:fill="FFFF99"/>
            <w:vAlign w:val="center"/>
            <w:hideMark/>
          </w:tcPr>
          <w:p w14:paraId="233B00C1" w14:textId="77777777" w:rsidR="00CF0D16" w:rsidRDefault="00CF0D16">
            <w:pPr>
              <w:spacing w:after="0" w:line="240" w:lineRule="auto"/>
              <w:ind w:right="-127"/>
              <w:rPr>
                <w:rFonts w:ascii="Calibri" w:eastAsia="Times New Roman" w:hAnsi="Calibri" w:cs="Calibri"/>
                <w:b/>
                <w:bCs/>
                <w:color w:val="000000"/>
                <w:sz w:val="16"/>
                <w:szCs w:val="16"/>
              </w:rPr>
            </w:pPr>
            <w:r>
              <w:rPr>
                <w:rFonts w:ascii="Calibri" w:eastAsia="Times New Roman" w:hAnsi="Calibri" w:cs="Calibri"/>
                <w:b/>
                <w:bCs/>
                <w:color w:val="000000"/>
                <w:sz w:val="16"/>
                <w:szCs w:val="16"/>
              </w:rPr>
              <w:t>Half-yearly</w:t>
            </w:r>
          </w:p>
        </w:tc>
        <w:tc>
          <w:tcPr>
            <w:tcW w:w="670" w:type="dxa"/>
            <w:tcBorders>
              <w:top w:val="single" w:sz="4" w:space="0" w:color="auto"/>
              <w:left w:val="nil"/>
              <w:bottom w:val="single" w:sz="4" w:space="0" w:color="auto"/>
              <w:right w:val="single" w:sz="4" w:space="0" w:color="000000"/>
            </w:tcBorders>
            <w:shd w:val="clear" w:color="auto" w:fill="FFFF99"/>
            <w:vAlign w:val="center"/>
            <w:hideMark/>
          </w:tcPr>
          <w:p w14:paraId="2998BA0A" w14:textId="77777777" w:rsidR="00CF0D16" w:rsidRDefault="00CF0D16">
            <w:pPr>
              <w:spacing w:after="0" w:line="240" w:lineRule="auto"/>
              <w:ind w:right="-164" w:hanging="73"/>
              <w:rPr>
                <w:rFonts w:ascii="Calibri" w:eastAsia="Times New Roman" w:hAnsi="Calibri" w:cs="Calibri"/>
                <w:b/>
                <w:bCs/>
                <w:color w:val="000000"/>
                <w:sz w:val="16"/>
                <w:szCs w:val="16"/>
              </w:rPr>
            </w:pPr>
            <w:r>
              <w:rPr>
                <w:rFonts w:ascii="Calibri" w:eastAsia="Times New Roman" w:hAnsi="Calibri" w:cs="Calibri"/>
                <w:b/>
                <w:bCs/>
                <w:color w:val="000000"/>
                <w:sz w:val="16"/>
                <w:szCs w:val="16"/>
              </w:rPr>
              <w:t xml:space="preserve">Annually </w:t>
            </w:r>
          </w:p>
        </w:tc>
        <w:tc>
          <w:tcPr>
            <w:tcW w:w="843" w:type="dxa"/>
            <w:vMerge/>
            <w:tcBorders>
              <w:top w:val="nil"/>
              <w:left w:val="single" w:sz="4" w:space="0" w:color="auto"/>
              <w:bottom w:val="single" w:sz="4" w:space="0" w:color="000000"/>
              <w:right w:val="single" w:sz="4" w:space="0" w:color="auto"/>
            </w:tcBorders>
            <w:vAlign w:val="center"/>
            <w:hideMark/>
          </w:tcPr>
          <w:p w14:paraId="6325E7E0" w14:textId="77777777" w:rsidR="00CF0D16" w:rsidRDefault="00CF0D16">
            <w:pPr>
              <w:spacing w:after="0" w:line="276" w:lineRule="auto"/>
              <w:rPr>
                <w:rFonts w:ascii="Calibri" w:eastAsia="Times New Roman" w:hAnsi="Calibri" w:cs="Calibri"/>
                <w:b/>
                <w:bCs/>
                <w:color w:val="000000"/>
                <w:sz w:val="16"/>
                <w:szCs w:val="16"/>
              </w:rPr>
            </w:pPr>
          </w:p>
        </w:tc>
        <w:tc>
          <w:tcPr>
            <w:tcW w:w="924" w:type="dxa"/>
            <w:vMerge/>
            <w:tcBorders>
              <w:top w:val="nil"/>
              <w:left w:val="single" w:sz="4" w:space="0" w:color="auto"/>
              <w:bottom w:val="single" w:sz="4" w:space="0" w:color="auto"/>
              <w:right w:val="single" w:sz="4" w:space="0" w:color="auto"/>
            </w:tcBorders>
            <w:vAlign w:val="center"/>
            <w:hideMark/>
          </w:tcPr>
          <w:p w14:paraId="403D58D6" w14:textId="77777777" w:rsidR="00CF0D16" w:rsidRDefault="00CF0D16">
            <w:pPr>
              <w:spacing w:after="0" w:line="276" w:lineRule="auto"/>
              <w:rPr>
                <w:rFonts w:ascii="Calibri" w:eastAsia="Times New Roman" w:hAnsi="Calibri" w:cs="Calibri"/>
                <w:b/>
                <w:bCs/>
                <w:color w:val="000000"/>
                <w:sz w:val="16"/>
                <w:szCs w:val="16"/>
              </w:rPr>
            </w:pPr>
          </w:p>
        </w:tc>
        <w:tc>
          <w:tcPr>
            <w:tcW w:w="777" w:type="dxa"/>
            <w:vMerge/>
            <w:tcBorders>
              <w:top w:val="nil"/>
              <w:left w:val="single" w:sz="4" w:space="0" w:color="auto"/>
              <w:bottom w:val="single" w:sz="4" w:space="0" w:color="auto"/>
              <w:right w:val="single" w:sz="4" w:space="0" w:color="auto"/>
            </w:tcBorders>
            <w:vAlign w:val="center"/>
            <w:hideMark/>
          </w:tcPr>
          <w:p w14:paraId="0C85E921" w14:textId="77777777" w:rsidR="00CF0D16" w:rsidRDefault="00CF0D16">
            <w:pPr>
              <w:spacing w:after="0" w:line="276" w:lineRule="auto"/>
              <w:rPr>
                <w:rFonts w:ascii="Calibri" w:eastAsia="Times New Roman" w:hAnsi="Calibri" w:cs="Calibri"/>
                <w:b/>
                <w:bCs/>
                <w:color w:val="000000"/>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14:paraId="084D533C" w14:textId="77777777" w:rsidR="00CF0D16" w:rsidRDefault="00CF0D16">
            <w:pPr>
              <w:spacing w:after="0" w:line="276" w:lineRule="auto"/>
              <w:rPr>
                <w:rFonts w:ascii="Calibri" w:eastAsia="Times New Roman" w:hAnsi="Calibri" w:cs="Calibri"/>
                <w:b/>
                <w:bCs/>
                <w:color w:val="000000"/>
                <w:sz w:val="16"/>
                <w:szCs w:val="16"/>
              </w:rPr>
            </w:pPr>
          </w:p>
        </w:tc>
        <w:tc>
          <w:tcPr>
            <w:tcW w:w="1418" w:type="dxa"/>
            <w:vMerge/>
            <w:tcBorders>
              <w:top w:val="nil"/>
              <w:left w:val="single" w:sz="4" w:space="0" w:color="auto"/>
              <w:bottom w:val="single" w:sz="4" w:space="0" w:color="auto"/>
              <w:right w:val="single" w:sz="4" w:space="0" w:color="auto"/>
            </w:tcBorders>
            <w:vAlign w:val="center"/>
            <w:hideMark/>
          </w:tcPr>
          <w:p w14:paraId="197ED9C6" w14:textId="77777777" w:rsidR="00CF0D16" w:rsidRDefault="00CF0D16">
            <w:pPr>
              <w:spacing w:after="0" w:line="276" w:lineRule="auto"/>
              <w:rPr>
                <w:rFonts w:ascii="Calibri" w:eastAsia="Times New Roman" w:hAnsi="Calibri" w:cs="Calibri"/>
                <w:b/>
                <w:bCs/>
                <w:color w:val="000000"/>
                <w:sz w:val="16"/>
                <w:szCs w:val="16"/>
              </w:rPr>
            </w:pPr>
          </w:p>
        </w:tc>
      </w:tr>
      <w:tr w:rsidR="00CF0D16" w14:paraId="3A466906" w14:textId="77777777" w:rsidTr="00CF0D16">
        <w:trPr>
          <w:trHeight w:val="493"/>
        </w:trPr>
        <w:tc>
          <w:tcPr>
            <w:tcW w:w="14045" w:type="dxa"/>
            <w:gridSpan w:val="16"/>
            <w:tcBorders>
              <w:top w:val="single" w:sz="4" w:space="0" w:color="auto"/>
              <w:left w:val="single" w:sz="4" w:space="0" w:color="auto"/>
              <w:bottom w:val="single" w:sz="4" w:space="0" w:color="auto"/>
              <w:right w:val="single" w:sz="4" w:space="0" w:color="auto"/>
            </w:tcBorders>
            <w:shd w:val="clear" w:color="auto" w:fill="E2EFDA"/>
            <w:vAlign w:val="center"/>
            <w:hideMark/>
          </w:tcPr>
          <w:p w14:paraId="57D24FA6" w14:textId="3D757F7B" w:rsidR="00CF0D16" w:rsidRDefault="00CF0D16">
            <w:pPr>
              <w:spacing w:after="0" w:line="240" w:lineRule="auto"/>
              <w:rPr>
                <w:rFonts w:ascii="Calibri" w:eastAsia="Times New Roman" w:hAnsi="Calibri" w:cs="Calibri"/>
                <w:b/>
                <w:bCs/>
                <w:color w:val="000000"/>
                <w:sz w:val="18"/>
                <w:szCs w:val="18"/>
              </w:rPr>
            </w:pPr>
            <w:r>
              <w:rPr>
                <w:rFonts w:ascii="Calibri" w:eastAsia="Times New Roman" w:hAnsi="Calibri" w:cs="Calibri"/>
                <w:b/>
                <w:bCs/>
                <w:color w:val="000000"/>
                <w:sz w:val="18"/>
                <w:szCs w:val="18"/>
              </w:rPr>
              <w:t>Outcome 1:</w:t>
            </w:r>
            <w:r>
              <w:rPr>
                <w:rFonts w:ascii="Calibri" w:eastAsia="Times New Roman" w:hAnsi="Calibri" w:cs="Calibri"/>
                <w:i/>
                <w:iCs/>
                <w:color w:val="000000"/>
                <w:sz w:val="18"/>
                <w:szCs w:val="18"/>
              </w:rPr>
              <w:t xml:space="preserve"> </w:t>
            </w:r>
            <w:r>
              <w:rPr>
                <w:rFonts w:ascii="Calibri" w:eastAsia="Times New Roman" w:hAnsi="Calibri" w:cs="Calibri"/>
                <w:color w:val="000000"/>
                <w:sz w:val="18"/>
                <w:szCs w:val="18"/>
              </w:rPr>
              <w:t xml:space="preserve">Established systems of universal pension, </w:t>
            </w:r>
            <w:r>
              <w:rPr>
                <w:rFonts w:eastAsia="Calibri"/>
                <w:sz w:val="18"/>
                <w:szCs w:val="18"/>
              </w:rPr>
              <w:t xml:space="preserve">entitlements for </w:t>
            </w:r>
            <w:r w:rsidR="00AD311B">
              <w:rPr>
                <w:rFonts w:ascii="Calibri" w:eastAsia="Times New Roman" w:hAnsi="Calibri" w:cs="Calibri"/>
                <w:color w:val="000000"/>
                <w:sz w:val="18"/>
                <w:szCs w:val="18"/>
              </w:rPr>
              <w:t>Person with disabilities</w:t>
            </w:r>
            <w:r>
              <w:rPr>
                <w:rFonts w:ascii="Calibri" w:eastAsia="Times New Roman" w:hAnsi="Calibri" w:cs="Calibri"/>
                <w:color w:val="000000"/>
                <w:sz w:val="18"/>
                <w:szCs w:val="18"/>
              </w:rPr>
              <w:t xml:space="preserve">, social insurance and shock-responsive schemes, in line with GoB commitment </w:t>
            </w:r>
            <w:r>
              <w:rPr>
                <w:sz w:val="18"/>
                <w:szCs w:val="18"/>
              </w:rPr>
              <w:t>to human rights and the right to social protection</w:t>
            </w:r>
          </w:p>
        </w:tc>
      </w:tr>
      <w:tr w:rsidR="00CF0D16" w14:paraId="50A879AB" w14:textId="77777777" w:rsidTr="00CF0D16">
        <w:trPr>
          <w:trHeight w:val="2280"/>
        </w:trPr>
        <w:tc>
          <w:tcPr>
            <w:tcW w:w="1133" w:type="dxa"/>
            <w:vMerge w:val="restart"/>
            <w:tcBorders>
              <w:top w:val="nil"/>
              <w:left w:val="single" w:sz="4" w:space="0" w:color="auto"/>
              <w:bottom w:val="single" w:sz="4" w:space="0" w:color="auto"/>
              <w:right w:val="single" w:sz="4" w:space="0" w:color="auto"/>
            </w:tcBorders>
            <w:shd w:val="clear" w:color="auto" w:fill="E2EFDA"/>
            <w:vAlign w:val="center"/>
            <w:hideMark/>
          </w:tcPr>
          <w:p w14:paraId="3A37DD3A" w14:textId="5FA8624E"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1.1 By 2025, Government has significantly increased social security coverage of old age persons and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by adopting a universal approach (sex and age disaggregated data)</w:t>
            </w:r>
          </w:p>
        </w:tc>
        <w:tc>
          <w:tcPr>
            <w:tcW w:w="1011" w:type="dxa"/>
            <w:tcBorders>
              <w:top w:val="nil"/>
              <w:left w:val="nil"/>
              <w:bottom w:val="single" w:sz="4" w:space="0" w:color="auto"/>
              <w:right w:val="single" w:sz="4" w:space="0" w:color="auto"/>
            </w:tcBorders>
            <w:shd w:val="clear" w:color="auto" w:fill="E2EFDA"/>
            <w:vAlign w:val="center"/>
            <w:hideMark/>
          </w:tcPr>
          <w:p w14:paraId="0C2ECFF1" w14:textId="23980689"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Old age and </w:t>
            </w:r>
            <w:r w:rsidR="00AD311B">
              <w:rPr>
                <w:rFonts w:ascii="Calibri" w:eastAsia="Times New Roman" w:hAnsi="Calibri" w:cs="Calibri"/>
                <w:sz w:val="14"/>
                <w:szCs w:val="14"/>
              </w:rPr>
              <w:t>Person with disabilities</w:t>
            </w:r>
            <w:r>
              <w:rPr>
                <w:rFonts w:ascii="Calibri" w:eastAsia="Times New Roman" w:hAnsi="Calibri" w:cs="Calibri"/>
                <w:sz w:val="14"/>
                <w:szCs w:val="14"/>
              </w:rPr>
              <w:t xml:space="preserve"> </w:t>
            </w:r>
            <w:r w:rsidR="001664E8">
              <w:rPr>
                <w:rFonts w:ascii="Calibri" w:eastAsia="Times New Roman" w:hAnsi="Calibri" w:cs="Calibri"/>
                <w:sz w:val="14"/>
                <w:szCs w:val="14"/>
              </w:rPr>
              <w:t>is</w:t>
            </w:r>
            <w:r>
              <w:rPr>
                <w:rFonts w:ascii="Calibri" w:eastAsia="Times New Roman" w:hAnsi="Calibri" w:cs="Calibri"/>
                <w:sz w:val="14"/>
                <w:szCs w:val="14"/>
              </w:rPr>
              <w:t xml:space="preserve"> not universal (2019)</w:t>
            </w:r>
          </w:p>
        </w:tc>
        <w:tc>
          <w:tcPr>
            <w:tcW w:w="1030" w:type="dxa"/>
            <w:tcBorders>
              <w:top w:val="nil"/>
              <w:left w:val="nil"/>
              <w:bottom w:val="single" w:sz="4" w:space="0" w:color="auto"/>
              <w:right w:val="single" w:sz="4" w:space="0" w:color="auto"/>
            </w:tcBorders>
            <w:shd w:val="clear" w:color="auto" w:fill="E2EFDA"/>
            <w:vAlign w:val="center"/>
            <w:hideMark/>
          </w:tcPr>
          <w:p w14:paraId="7AEC0A2B"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Old Age Allowance (OAA) increased by 10% </w:t>
            </w:r>
            <w:r w:rsidRPr="00630097">
              <w:rPr>
                <w:rFonts w:ascii="Calibri" w:eastAsia="Times New Roman" w:hAnsi="Calibri" w:cs="Calibri"/>
                <w:b/>
                <w:bCs/>
                <w:color w:val="7030A0"/>
                <w:sz w:val="14"/>
                <w:szCs w:val="14"/>
              </w:rPr>
              <w:t>(</w:t>
            </w:r>
            <w:r w:rsidRPr="00630097">
              <w:rPr>
                <w:rFonts w:ascii="Calibri" w:eastAsia="Times New Roman" w:hAnsi="Calibri" w:cs="Calibri"/>
                <w:b/>
                <w:bCs/>
                <w:color w:val="7030A0"/>
                <w:sz w:val="14"/>
                <w:szCs w:val="14"/>
                <w:shd w:val="clear" w:color="auto" w:fill="FFD966" w:themeFill="accent4" w:themeFillTint="99"/>
              </w:rPr>
              <w:t>11.4%)</w:t>
            </w:r>
            <w:r w:rsidRPr="00630097">
              <w:rPr>
                <w:rFonts w:ascii="Calibri" w:eastAsia="Times New Roman" w:hAnsi="Calibri" w:cs="Calibri"/>
                <w:color w:val="7030A0"/>
                <w:sz w:val="14"/>
                <w:szCs w:val="14"/>
              </w:rPr>
              <w:t xml:space="preserve"> </w:t>
            </w:r>
            <w:r>
              <w:rPr>
                <w:rFonts w:ascii="Calibri" w:eastAsia="Times New Roman" w:hAnsi="Calibri" w:cs="Calibri"/>
                <w:sz w:val="14"/>
                <w:szCs w:val="14"/>
              </w:rPr>
              <w:t>from baseline</w:t>
            </w:r>
          </w:p>
        </w:tc>
        <w:tc>
          <w:tcPr>
            <w:tcW w:w="1025" w:type="dxa"/>
            <w:tcBorders>
              <w:top w:val="nil"/>
              <w:left w:val="nil"/>
              <w:bottom w:val="single" w:sz="4" w:space="0" w:color="auto"/>
              <w:right w:val="single" w:sz="4" w:space="0" w:color="auto"/>
            </w:tcBorders>
            <w:shd w:val="clear" w:color="auto" w:fill="E2EFDA"/>
            <w:vAlign w:val="center"/>
            <w:hideMark/>
          </w:tcPr>
          <w:p w14:paraId="4C4F079C"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OAA increased by 20% </w:t>
            </w:r>
            <w:r w:rsidRPr="00630097">
              <w:rPr>
                <w:rFonts w:ascii="Calibri" w:eastAsia="Times New Roman" w:hAnsi="Calibri" w:cs="Calibri"/>
                <w:color w:val="7030A0"/>
                <w:sz w:val="14"/>
                <w:szCs w:val="14"/>
              </w:rPr>
              <w:t>(</w:t>
            </w:r>
            <w:r w:rsidRPr="00630097">
              <w:rPr>
                <w:rFonts w:ascii="Calibri" w:eastAsia="Times New Roman" w:hAnsi="Calibri" w:cs="Calibri"/>
                <w:color w:val="7030A0"/>
                <w:sz w:val="14"/>
                <w:szCs w:val="14"/>
                <w:shd w:val="clear" w:color="auto" w:fill="FFD966" w:themeFill="accent4" w:themeFillTint="99"/>
              </w:rPr>
              <w:t>30.4%</w:t>
            </w:r>
            <w:r w:rsidRPr="00630097">
              <w:rPr>
                <w:rFonts w:ascii="Calibri" w:eastAsia="Times New Roman" w:hAnsi="Calibri" w:cs="Calibri"/>
                <w:color w:val="7030A0"/>
                <w:sz w:val="14"/>
                <w:szCs w:val="14"/>
              </w:rPr>
              <w:t xml:space="preserve">) </w:t>
            </w:r>
            <w:r>
              <w:rPr>
                <w:rFonts w:ascii="Calibri" w:eastAsia="Times New Roman" w:hAnsi="Calibri" w:cs="Calibri"/>
                <w:sz w:val="14"/>
                <w:szCs w:val="14"/>
              </w:rPr>
              <w:t>from baseline</w:t>
            </w:r>
          </w:p>
        </w:tc>
        <w:tc>
          <w:tcPr>
            <w:tcW w:w="1157" w:type="dxa"/>
            <w:tcBorders>
              <w:top w:val="nil"/>
              <w:left w:val="nil"/>
              <w:bottom w:val="single" w:sz="4" w:space="0" w:color="auto"/>
              <w:right w:val="single" w:sz="4" w:space="0" w:color="auto"/>
            </w:tcBorders>
            <w:shd w:val="clear" w:color="auto" w:fill="E2EFDA"/>
            <w:vAlign w:val="center"/>
            <w:hideMark/>
          </w:tcPr>
          <w:p w14:paraId="0EE3CC68"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OAA increased by 40% from baseline</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5425785D"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3C8765AC"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315441D1"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086DA999"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72100EAC"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6D0FD03F"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12B4F328" w14:textId="77777777" w:rsidR="00CF0D16" w:rsidRDefault="00CF0D16">
            <w:pPr>
              <w:spacing w:after="0" w:line="240" w:lineRule="auto"/>
              <w:ind w:right="-158"/>
              <w:rPr>
                <w:rFonts w:ascii="Calibri" w:eastAsia="Times New Roman" w:hAnsi="Calibri" w:cs="Calibri"/>
                <w:color w:val="000000"/>
                <w:sz w:val="14"/>
                <w:szCs w:val="14"/>
              </w:rPr>
            </w:pPr>
            <w:r>
              <w:rPr>
                <w:rFonts w:ascii="Calibri" w:eastAsia="Times New Roman" w:hAnsi="Calibri" w:cs="Calibri"/>
                <w:color w:val="000000"/>
                <w:sz w:val="14"/>
                <w:szCs w:val="14"/>
              </w:rPr>
              <w:t>Secondary / Desk Review</w:t>
            </w:r>
          </w:p>
        </w:tc>
        <w:tc>
          <w:tcPr>
            <w:tcW w:w="924" w:type="dxa"/>
            <w:vMerge w:val="restart"/>
            <w:tcBorders>
              <w:top w:val="nil"/>
              <w:left w:val="single" w:sz="4" w:space="0" w:color="auto"/>
              <w:bottom w:val="single" w:sz="4" w:space="0" w:color="000000"/>
              <w:right w:val="single" w:sz="4" w:space="0" w:color="auto"/>
            </w:tcBorders>
            <w:shd w:val="clear" w:color="auto" w:fill="E2EFDA"/>
            <w:vAlign w:val="center"/>
            <w:hideMark/>
          </w:tcPr>
          <w:p w14:paraId="42E0F928"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xml:space="preserve">  </w:t>
            </w:r>
            <w:r w:rsidRPr="00630097">
              <w:rPr>
                <w:rFonts w:ascii="Calibri" w:eastAsia="Times New Roman" w:hAnsi="Calibri" w:cs="Calibri"/>
                <w:color w:val="7030A0"/>
                <w:sz w:val="14"/>
                <w:szCs w:val="14"/>
                <w:shd w:val="clear" w:color="auto" w:fill="FFD966" w:themeFill="accent4" w:themeFillTint="99"/>
              </w:rPr>
              <w:t>National Budget Doc</w:t>
            </w:r>
            <w:r w:rsidRPr="00630097">
              <w:rPr>
                <w:rFonts w:ascii="Calibri" w:eastAsia="Times New Roman" w:hAnsi="Calibri" w:cs="Calibri"/>
                <w:color w:val="7030A0"/>
                <w:sz w:val="14"/>
                <w:szCs w:val="14"/>
              </w:rPr>
              <w:t xml:space="preserve"> </w:t>
            </w:r>
            <w:r>
              <w:rPr>
                <w:rFonts w:ascii="Calibri" w:eastAsia="Times New Roman" w:hAnsi="Calibri" w:cs="Calibri"/>
                <w:color w:val="000000"/>
                <w:sz w:val="14"/>
                <w:szCs w:val="14"/>
              </w:rPr>
              <w:t>/Annual report of cabinet Division / Finance Ministry</w:t>
            </w:r>
          </w:p>
        </w:tc>
        <w:tc>
          <w:tcPr>
            <w:tcW w:w="777" w:type="dxa"/>
            <w:tcBorders>
              <w:top w:val="nil"/>
              <w:left w:val="nil"/>
              <w:bottom w:val="single" w:sz="4" w:space="0" w:color="auto"/>
              <w:right w:val="single" w:sz="4" w:space="0" w:color="auto"/>
            </w:tcBorders>
            <w:shd w:val="clear" w:color="auto" w:fill="E2EFDA"/>
            <w:vAlign w:val="center"/>
            <w:hideMark/>
          </w:tcPr>
          <w:p w14:paraId="4BC3532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1F595D3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MoSW, MoF</w:t>
            </w:r>
          </w:p>
        </w:tc>
        <w:tc>
          <w:tcPr>
            <w:tcW w:w="1418" w:type="dxa"/>
            <w:vMerge w:val="restart"/>
            <w:tcBorders>
              <w:top w:val="nil"/>
              <w:left w:val="single" w:sz="4" w:space="0" w:color="auto"/>
              <w:bottom w:val="single" w:sz="4" w:space="0" w:color="000000"/>
              <w:right w:val="single" w:sz="4" w:space="0" w:color="auto"/>
            </w:tcBorders>
            <w:shd w:val="clear" w:color="auto" w:fill="E2EFDA"/>
            <w:vAlign w:val="center"/>
            <w:hideMark/>
          </w:tcPr>
          <w:p w14:paraId="425A490B" w14:textId="108F86B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Risks: delayed approval due </w:t>
            </w:r>
            <w:r w:rsidR="001664E8">
              <w:rPr>
                <w:rFonts w:ascii="Calibri" w:eastAsia="Times New Roman" w:hAnsi="Calibri" w:cs="Calibri"/>
                <w:color w:val="000000"/>
                <w:sz w:val="14"/>
                <w:szCs w:val="14"/>
              </w:rPr>
              <w:t>to</w:t>
            </w:r>
            <w:r>
              <w:rPr>
                <w:rFonts w:ascii="Calibri" w:eastAsia="Times New Roman" w:hAnsi="Calibri" w:cs="Calibri"/>
                <w:color w:val="000000"/>
                <w:sz w:val="14"/>
                <w:szCs w:val="14"/>
              </w:rPr>
              <w:t xml:space="preserve"> government commitment for universal old age +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is affected due to fragmented DP support; difficulty in building consensus with labour unions</w:t>
            </w:r>
            <w:r>
              <w:rPr>
                <w:rFonts w:ascii="Calibri" w:eastAsia="Times New Roman" w:hAnsi="Calibri" w:cs="Calibri"/>
                <w:color w:val="000000"/>
                <w:sz w:val="14"/>
                <w:szCs w:val="14"/>
              </w:rPr>
              <w:br/>
            </w:r>
            <w:r>
              <w:rPr>
                <w:rFonts w:ascii="Calibri" w:eastAsia="Times New Roman" w:hAnsi="Calibri" w:cs="Calibri"/>
                <w:color w:val="000000"/>
                <w:sz w:val="14"/>
                <w:szCs w:val="14"/>
              </w:rPr>
              <w:br/>
              <w:t>Assumptions: stable economic growth provides for fiscal space; private sector willing to participate in NSIS implementation</w:t>
            </w:r>
          </w:p>
          <w:p w14:paraId="1CB1161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Beneficiary digitization process halt and disrupted by COVID-19 in 2020-21. </w:t>
            </w:r>
          </w:p>
        </w:tc>
      </w:tr>
      <w:tr w:rsidR="00CF0D16" w14:paraId="71ADA925" w14:textId="77777777" w:rsidTr="00CF0D16">
        <w:trPr>
          <w:trHeight w:val="1248"/>
        </w:trPr>
        <w:tc>
          <w:tcPr>
            <w:tcW w:w="300" w:type="dxa"/>
            <w:vMerge/>
            <w:tcBorders>
              <w:top w:val="nil"/>
              <w:left w:val="single" w:sz="4" w:space="0" w:color="auto"/>
              <w:bottom w:val="single" w:sz="4" w:space="0" w:color="auto"/>
              <w:right w:val="single" w:sz="4" w:space="0" w:color="auto"/>
            </w:tcBorders>
            <w:vAlign w:val="center"/>
            <w:hideMark/>
          </w:tcPr>
          <w:p w14:paraId="6A5079BF" w14:textId="77777777" w:rsidR="00CF0D16" w:rsidRDefault="00CF0D16">
            <w:pPr>
              <w:spacing w:after="0" w:line="276" w:lineRule="auto"/>
              <w:rPr>
                <w:rFonts w:ascii="Calibri" w:eastAsia="Times New Roman" w:hAnsi="Calibri" w:cs="Calibri"/>
                <w:color w:val="000000"/>
                <w:sz w:val="14"/>
                <w:szCs w:val="14"/>
              </w:rPr>
            </w:pPr>
          </w:p>
        </w:tc>
        <w:tc>
          <w:tcPr>
            <w:tcW w:w="1011" w:type="dxa"/>
            <w:tcBorders>
              <w:top w:val="nil"/>
              <w:left w:val="nil"/>
              <w:bottom w:val="single" w:sz="4" w:space="0" w:color="auto"/>
              <w:right w:val="single" w:sz="4" w:space="0" w:color="auto"/>
            </w:tcBorders>
            <w:shd w:val="clear" w:color="auto" w:fill="E2EFDA"/>
            <w:vAlign w:val="center"/>
            <w:hideMark/>
          </w:tcPr>
          <w:p w14:paraId="2C5B926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OA coverage: 4.4m (2019)</w:t>
            </w:r>
          </w:p>
        </w:tc>
        <w:tc>
          <w:tcPr>
            <w:tcW w:w="1030" w:type="dxa"/>
            <w:tcBorders>
              <w:top w:val="nil"/>
              <w:left w:val="nil"/>
              <w:bottom w:val="single" w:sz="4" w:space="0" w:color="auto"/>
              <w:right w:val="single" w:sz="4" w:space="0" w:color="auto"/>
            </w:tcBorders>
            <w:shd w:val="clear" w:color="auto" w:fill="E2EFDA"/>
            <w:vAlign w:val="center"/>
            <w:hideMark/>
          </w:tcPr>
          <w:p w14:paraId="500CDA47"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OA coverage: 10% </w:t>
            </w:r>
            <w:r w:rsidRPr="00630097">
              <w:rPr>
                <w:rFonts w:ascii="Calibri" w:eastAsia="Times New Roman" w:hAnsi="Calibri" w:cs="Calibri"/>
                <w:color w:val="7030A0"/>
                <w:sz w:val="14"/>
                <w:szCs w:val="14"/>
              </w:rPr>
              <w:t>(</w:t>
            </w:r>
            <w:r w:rsidRPr="00630097">
              <w:rPr>
                <w:rFonts w:ascii="Calibri" w:eastAsia="Times New Roman" w:hAnsi="Calibri" w:cs="Calibri"/>
                <w:color w:val="7030A0"/>
                <w:sz w:val="14"/>
                <w:szCs w:val="14"/>
                <w:shd w:val="clear" w:color="auto" w:fill="FFD966" w:themeFill="accent4" w:themeFillTint="99"/>
              </w:rPr>
              <w:t>11.3 %)</w:t>
            </w:r>
            <w:r w:rsidRPr="00630097">
              <w:rPr>
                <w:rFonts w:ascii="Calibri" w:eastAsia="Times New Roman" w:hAnsi="Calibri" w:cs="Calibri"/>
                <w:color w:val="7030A0"/>
                <w:sz w:val="14"/>
                <w:szCs w:val="14"/>
              </w:rPr>
              <w:t xml:space="preserve"> </w:t>
            </w:r>
            <w:r>
              <w:rPr>
                <w:rFonts w:ascii="Calibri" w:eastAsia="Times New Roman" w:hAnsi="Calibri" w:cs="Calibri"/>
                <w:color w:val="000000"/>
                <w:sz w:val="14"/>
                <w:szCs w:val="14"/>
              </w:rPr>
              <w:t>increase (2019)</w:t>
            </w:r>
          </w:p>
        </w:tc>
        <w:tc>
          <w:tcPr>
            <w:tcW w:w="1025" w:type="dxa"/>
            <w:tcBorders>
              <w:top w:val="nil"/>
              <w:left w:val="nil"/>
              <w:bottom w:val="single" w:sz="4" w:space="0" w:color="auto"/>
              <w:right w:val="single" w:sz="4" w:space="0" w:color="auto"/>
            </w:tcBorders>
            <w:shd w:val="clear" w:color="auto" w:fill="E2EFDA"/>
            <w:vAlign w:val="center"/>
            <w:hideMark/>
          </w:tcPr>
          <w:p w14:paraId="181EB39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OA coverage: 20% </w:t>
            </w:r>
            <w:r w:rsidRPr="00630097">
              <w:rPr>
                <w:rFonts w:ascii="Calibri" w:eastAsia="Times New Roman" w:hAnsi="Calibri" w:cs="Calibri"/>
                <w:color w:val="7030A0"/>
                <w:sz w:val="14"/>
                <w:szCs w:val="14"/>
              </w:rPr>
              <w:t>(</w:t>
            </w:r>
            <w:r w:rsidRPr="00630097">
              <w:rPr>
                <w:rFonts w:ascii="Calibri" w:eastAsia="Times New Roman" w:hAnsi="Calibri" w:cs="Calibri"/>
                <w:color w:val="7030A0"/>
                <w:sz w:val="14"/>
                <w:szCs w:val="14"/>
                <w:shd w:val="clear" w:color="auto" w:fill="FFD966" w:themeFill="accent4" w:themeFillTint="99"/>
              </w:rPr>
              <w:t>29%)</w:t>
            </w:r>
            <w:r w:rsidRPr="00630097">
              <w:rPr>
                <w:rFonts w:ascii="Calibri" w:eastAsia="Times New Roman" w:hAnsi="Calibri" w:cs="Calibri"/>
                <w:color w:val="7030A0"/>
                <w:sz w:val="14"/>
                <w:szCs w:val="14"/>
              </w:rPr>
              <w:t xml:space="preserve"> </w:t>
            </w:r>
            <w:r>
              <w:rPr>
                <w:rFonts w:ascii="Calibri" w:eastAsia="Times New Roman" w:hAnsi="Calibri" w:cs="Calibri"/>
                <w:color w:val="000000"/>
                <w:sz w:val="14"/>
                <w:szCs w:val="14"/>
              </w:rPr>
              <w:t>increase</w:t>
            </w:r>
          </w:p>
        </w:tc>
        <w:tc>
          <w:tcPr>
            <w:tcW w:w="1157" w:type="dxa"/>
            <w:tcBorders>
              <w:top w:val="nil"/>
              <w:left w:val="nil"/>
              <w:bottom w:val="single" w:sz="4" w:space="0" w:color="auto"/>
              <w:right w:val="single" w:sz="4" w:space="0" w:color="auto"/>
            </w:tcBorders>
            <w:shd w:val="clear" w:color="auto" w:fill="E2EFDA"/>
            <w:vAlign w:val="center"/>
            <w:hideMark/>
          </w:tcPr>
          <w:p w14:paraId="6CDD04A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OA coverage: 40% increase</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7608F945"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514FD4A9"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7E9E365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169713AD"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3CDAA1B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2A7A1F4E"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noWrap/>
            <w:vAlign w:val="bottom"/>
            <w:hideMark/>
          </w:tcPr>
          <w:p w14:paraId="2A0FAD8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924" w:type="dxa"/>
            <w:vMerge/>
            <w:tcBorders>
              <w:top w:val="nil"/>
              <w:left w:val="single" w:sz="4" w:space="0" w:color="auto"/>
              <w:bottom w:val="single" w:sz="4" w:space="0" w:color="000000"/>
              <w:right w:val="single" w:sz="4" w:space="0" w:color="auto"/>
            </w:tcBorders>
            <w:vAlign w:val="center"/>
            <w:hideMark/>
          </w:tcPr>
          <w:p w14:paraId="3681FF99" w14:textId="77777777" w:rsidR="00CF0D16" w:rsidRDefault="00CF0D16">
            <w:pPr>
              <w:spacing w:after="0" w:line="276" w:lineRule="auto"/>
              <w:rPr>
                <w:rFonts w:ascii="Calibri" w:eastAsia="Times New Roman" w:hAnsi="Calibri" w:cs="Calibri"/>
                <w:color w:val="000000"/>
                <w:sz w:val="14"/>
                <w:szCs w:val="14"/>
              </w:rPr>
            </w:pPr>
          </w:p>
        </w:tc>
        <w:tc>
          <w:tcPr>
            <w:tcW w:w="777" w:type="dxa"/>
            <w:tcBorders>
              <w:top w:val="nil"/>
              <w:left w:val="nil"/>
              <w:bottom w:val="single" w:sz="4" w:space="0" w:color="auto"/>
              <w:right w:val="single" w:sz="4" w:space="0" w:color="auto"/>
            </w:tcBorders>
            <w:shd w:val="clear" w:color="auto" w:fill="E2EFDA"/>
            <w:vAlign w:val="center"/>
            <w:hideMark/>
          </w:tcPr>
          <w:p w14:paraId="3437505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49122FE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MoSW, MoF</w:t>
            </w:r>
          </w:p>
        </w:tc>
        <w:tc>
          <w:tcPr>
            <w:tcW w:w="1418" w:type="dxa"/>
            <w:vMerge/>
            <w:tcBorders>
              <w:top w:val="nil"/>
              <w:left w:val="single" w:sz="4" w:space="0" w:color="auto"/>
              <w:bottom w:val="single" w:sz="4" w:space="0" w:color="000000"/>
              <w:right w:val="single" w:sz="4" w:space="0" w:color="auto"/>
            </w:tcBorders>
            <w:vAlign w:val="center"/>
            <w:hideMark/>
          </w:tcPr>
          <w:p w14:paraId="59C4E5B8" w14:textId="77777777" w:rsidR="00CF0D16" w:rsidRDefault="00CF0D16">
            <w:pPr>
              <w:spacing w:after="0" w:line="276" w:lineRule="auto"/>
              <w:rPr>
                <w:rFonts w:ascii="Calibri" w:eastAsia="Times New Roman" w:hAnsi="Calibri" w:cs="Calibri"/>
                <w:color w:val="000000"/>
                <w:sz w:val="14"/>
                <w:szCs w:val="14"/>
              </w:rPr>
            </w:pPr>
          </w:p>
        </w:tc>
      </w:tr>
      <w:tr w:rsidR="00CF0D16" w14:paraId="792DBA0C" w14:textId="77777777" w:rsidTr="00CF0D16">
        <w:trPr>
          <w:trHeight w:val="1560"/>
        </w:trPr>
        <w:tc>
          <w:tcPr>
            <w:tcW w:w="300" w:type="dxa"/>
            <w:vMerge/>
            <w:tcBorders>
              <w:top w:val="nil"/>
              <w:left w:val="single" w:sz="4" w:space="0" w:color="auto"/>
              <w:bottom w:val="single" w:sz="4" w:space="0" w:color="auto"/>
              <w:right w:val="single" w:sz="4" w:space="0" w:color="auto"/>
            </w:tcBorders>
            <w:vAlign w:val="center"/>
            <w:hideMark/>
          </w:tcPr>
          <w:p w14:paraId="2E3EE076" w14:textId="77777777" w:rsidR="00CF0D16" w:rsidRDefault="00CF0D16">
            <w:pPr>
              <w:spacing w:after="0" w:line="276" w:lineRule="auto"/>
              <w:rPr>
                <w:rFonts w:ascii="Calibri" w:eastAsia="Times New Roman" w:hAnsi="Calibri" w:cs="Calibri"/>
                <w:color w:val="000000"/>
                <w:sz w:val="14"/>
                <w:szCs w:val="14"/>
              </w:rPr>
            </w:pPr>
          </w:p>
        </w:tc>
        <w:tc>
          <w:tcPr>
            <w:tcW w:w="1011" w:type="dxa"/>
            <w:tcBorders>
              <w:top w:val="nil"/>
              <w:left w:val="nil"/>
              <w:bottom w:val="single" w:sz="4" w:space="0" w:color="auto"/>
              <w:right w:val="single" w:sz="4" w:space="0" w:color="auto"/>
            </w:tcBorders>
            <w:shd w:val="clear" w:color="auto" w:fill="E2EFDA"/>
            <w:vAlign w:val="center"/>
            <w:hideMark/>
          </w:tcPr>
          <w:p w14:paraId="3D35D7A0" w14:textId="6D2FC291" w:rsidR="00CF0D16" w:rsidRDefault="00AD311B">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Person with disabilities</w:t>
            </w:r>
            <w:r w:rsidR="00CF0D16">
              <w:rPr>
                <w:rFonts w:ascii="Calibri" w:eastAsia="Times New Roman" w:hAnsi="Calibri" w:cs="Calibri"/>
                <w:color w:val="000000"/>
                <w:sz w:val="14"/>
                <w:szCs w:val="14"/>
              </w:rPr>
              <w:t xml:space="preserve"> coverage: 1.8m (2019)</w:t>
            </w:r>
          </w:p>
        </w:tc>
        <w:tc>
          <w:tcPr>
            <w:tcW w:w="1030" w:type="dxa"/>
            <w:tcBorders>
              <w:top w:val="nil"/>
              <w:left w:val="nil"/>
              <w:bottom w:val="single" w:sz="4" w:space="0" w:color="auto"/>
              <w:right w:val="single" w:sz="4" w:space="0" w:color="auto"/>
            </w:tcBorders>
            <w:shd w:val="clear" w:color="auto" w:fill="E2EFDA"/>
            <w:vAlign w:val="center"/>
            <w:hideMark/>
          </w:tcPr>
          <w:p w14:paraId="559DD6E9" w14:textId="5C481555"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Coverage of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increased by 10% </w:t>
            </w:r>
            <w:r w:rsidRPr="00630097">
              <w:rPr>
                <w:rFonts w:ascii="Calibri" w:eastAsia="Times New Roman" w:hAnsi="Calibri" w:cs="Calibri"/>
                <w:color w:val="7030A0"/>
                <w:sz w:val="14"/>
                <w:szCs w:val="14"/>
              </w:rPr>
              <w:t>(</w:t>
            </w:r>
            <w:r w:rsidRPr="00630097">
              <w:rPr>
                <w:rFonts w:ascii="Calibri" w:eastAsia="Times New Roman" w:hAnsi="Calibri" w:cs="Calibri"/>
                <w:color w:val="7030A0"/>
                <w:sz w:val="14"/>
                <w:szCs w:val="14"/>
                <w:shd w:val="clear" w:color="auto" w:fill="FFD966" w:themeFill="accent4" w:themeFillTint="99"/>
              </w:rPr>
              <w:t>0%)</w:t>
            </w:r>
            <w:r w:rsidRPr="00630097">
              <w:rPr>
                <w:rFonts w:ascii="Calibri" w:eastAsia="Times New Roman" w:hAnsi="Calibri" w:cs="Calibri"/>
                <w:color w:val="7030A0"/>
                <w:sz w:val="14"/>
                <w:szCs w:val="14"/>
              </w:rPr>
              <w:t xml:space="preserve"> </w:t>
            </w:r>
            <w:r>
              <w:rPr>
                <w:rFonts w:ascii="Calibri" w:eastAsia="Times New Roman" w:hAnsi="Calibri" w:cs="Calibri"/>
                <w:color w:val="000000"/>
                <w:sz w:val="14"/>
                <w:szCs w:val="14"/>
              </w:rPr>
              <w:t>from baseline</w:t>
            </w:r>
          </w:p>
        </w:tc>
        <w:tc>
          <w:tcPr>
            <w:tcW w:w="1025" w:type="dxa"/>
            <w:tcBorders>
              <w:top w:val="nil"/>
              <w:left w:val="nil"/>
              <w:bottom w:val="single" w:sz="4" w:space="0" w:color="auto"/>
              <w:right w:val="single" w:sz="4" w:space="0" w:color="auto"/>
            </w:tcBorders>
            <w:shd w:val="clear" w:color="auto" w:fill="E2EFDA"/>
            <w:vAlign w:val="center"/>
            <w:hideMark/>
          </w:tcPr>
          <w:p w14:paraId="234A94EB" w14:textId="54674401"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Coverage of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increased by 20% </w:t>
            </w:r>
            <w:r w:rsidRPr="00630097">
              <w:rPr>
                <w:rFonts w:ascii="Calibri" w:eastAsia="Times New Roman" w:hAnsi="Calibri" w:cs="Calibri"/>
                <w:color w:val="7030A0"/>
                <w:sz w:val="14"/>
                <w:szCs w:val="14"/>
              </w:rPr>
              <w:t>(</w:t>
            </w:r>
            <w:r w:rsidRPr="00630097">
              <w:rPr>
                <w:rFonts w:ascii="Calibri" w:eastAsia="Times New Roman" w:hAnsi="Calibri" w:cs="Calibri"/>
                <w:color w:val="7030A0"/>
                <w:sz w:val="14"/>
                <w:szCs w:val="14"/>
                <w:shd w:val="clear" w:color="auto" w:fill="FFD966" w:themeFill="accent4" w:themeFillTint="99"/>
              </w:rPr>
              <w:t>11.5</w:t>
            </w:r>
            <w:r w:rsidRPr="00630097">
              <w:rPr>
                <w:rFonts w:ascii="Calibri" w:eastAsia="Times New Roman" w:hAnsi="Calibri" w:cs="Calibri"/>
                <w:color w:val="7030A0"/>
                <w:sz w:val="14"/>
                <w:szCs w:val="14"/>
              </w:rPr>
              <w:t xml:space="preserve">%) </w:t>
            </w:r>
            <w:r>
              <w:rPr>
                <w:rFonts w:ascii="Calibri" w:eastAsia="Times New Roman" w:hAnsi="Calibri" w:cs="Calibri"/>
                <w:color w:val="000000"/>
                <w:sz w:val="14"/>
                <w:szCs w:val="14"/>
              </w:rPr>
              <w:t>from baseline</w:t>
            </w:r>
          </w:p>
        </w:tc>
        <w:tc>
          <w:tcPr>
            <w:tcW w:w="1157" w:type="dxa"/>
            <w:tcBorders>
              <w:top w:val="nil"/>
              <w:left w:val="nil"/>
              <w:bottom w:val="single" w:sz="4" w:space="0" w:color="auto"/>
              <w:right w:val="single" w:sz="4" w:space="0" w:color="auto"/>
            </w:tcBorders>
            <w:shd w:val="clear" w:color="auto" w:fill="E2EFDA"/>
            <w:vAlign w:val="center"/>
            <w:hideMark/>
          </w:tcPr>
          <w:p w14:paraId="7F3FC0E7" w14:textId="18A8CA4F"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Coverage of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increased by 40% from baseline</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4BD84D56"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441BB9FA"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76BA8E9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6DFC86AD"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0BC77CA2"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7F0507F9"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7F0FD357" w14:textId="77777777" w:rsidR="00CF0D16" w:rsidRDefault="00CF0D16">
            <w:pPr>
              <w:spacing w:after="0" w:line="240" w:lineRule="auto"/>
              <w:ind w:right="-158"/>
              <w:rPr>
                <w:rFonts w:ascii="Calibri" w:eastAsia="Times New Roman" w:hAnsi="Calibri" w:cs="Calibri"/>
                <w:color w:val="000000"/>
                <w:sz w:val="14"/>
                <w:szCs w:val="14"/>
              </w:rPr>
            </w:pPr>
            <w:r>
              <w:rPr>
                <w:rFonts w:ascii="Calibri" w:eastAsia="Times New Roman" w:hAnsi="Calibri" w:cs="Calibri"/>
                <w:color w:val="000000"/>
                <w:sz w:val="14"/>
                <w:szCs w:val="14"/>
              </w:rPr>
              <w:t>Secondary / Desk Review</w:t>
            </w:r>
          </w:p>
        </w:tc>
        <w:tc>
          <w:tcPr>
            <w:tcW w:w="924" w:type="dxa"/>
            <w:vMerge/>
            <w:tcBorders>
              <w:top w:val="nil"/>
              <w:left w:val="single" w:sz="4" w:space="0" w:color="auto"/>
              <w:bottom w:val="single" w:sz="4" w:space="0" w:color="000000"/>
              <w:right w:val="single" w:sz="4" w:space="0" w:color="auto"/>
            </w:tcBorders>
            <w:vAlign w:val="center"/>
            <w:hideMark/>
          </w:tcPr>
          <w:p w14:paraId="1D2BA26D" w14:textId="77777777" w:rsidR="00CF0D16" w:rsidRDefault="00CF0D16">
            <w:pPr>
              <w:spacing w:after="0" w:line="276" w:lineRule="auto"/>
              <w:rPr>
                <w:rFonts w:ascii="Calibri" w:eastAsia="Times New Roman" w:hAnsi="Calibri" w:cs="Calibri"/>
                <w:color w:val="000000"/>
                <w:sz w:val="14"/>
                <w:szCs w:val="14"/>
              </w:rPr>
            </w:pPr>
          </w:p>
        </w:tc>
        <w:tc>
          <w:tcPr>
            <w:tcW w:w="777" w:type="dxa"/>
            <w:tcBorders>
              <w:top w:val="nil"/>
              <w:left w:val="nil"/>
              <w:bottom w:val="single" w:sz="4" w:space="0" w:color="auto"/>
              <w:right w:val="single" w:sz="4" w:space="0" w:color="auto"/>
            </w:tcBorders>
            <w:shd w:val="clear" w:color="auto" w:fill="E2EFDA"/>
            <w:vAlign w:val="center"/>
            <w:hideMark/>
          </w:tcPr>
          <w:p w14:paraId="2E02DFC7"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3F4FA744" w14:textId="1E65FA6A"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MoSW, </w:t>
            </w:r>
            <w:r w:rsidR="001664E8">
              <w:rPr>
                <w:rFonts w:ascii="Calibri" w:eastAsia="Times New Roman" w:hAnsi="Calibri" w:cs="Calibri"/>
                <w:color w:val="000000"/>
                <w:sz w:val="14"/>
                <w:szCs w:val="14"/>
              </w:rPr>
              <w:t>MoF, DSS</w:t>
            </w:r>
          </w:p>
        </w:tc>
        <w:tc>
          <w:tcPr>
            <w:tcW w:w="1418" w:type="dxa"/>
            <w:vMerge/>
            <w:tcBorders>
              <w:top w:val="nil"/>
              <w:left w:val="single" w:sz="4" w:space="0" w:color="auto"/>
              <w:bottom w:val="single" w:sz="4" w:space="0" w:color="000000"/>
              <w:right w:val="single" w:sz="4" w:space="0" w:color="auto"/>
            </w:tcBorders>
            <w:vAlign w:val="center"/>
            <w:hideMark/>
          </w:tcPr>
          <w:p w14:paraId="6DD0AA9A" w14:textId="77777777" w:rsidR="00CF0D16" w:rsidRDefault="00CF0D16">
            <w:pPr>
              <w:spacing w:after="0" w:line="276" w:lineRule="auto"/>
              <w:rPr>
                <w:rFonts w:ascii="Calibri" w:eastAsia="Times New Roman" w:hAnsi="Calibri" w:cs="Calibri"/>
                <w:color w:val="000000"/>
                <w:sz w:val="14"/>
                <w:szCs w:val="14"/>
              </w:rPr>
            </w:pPr>
          </w:p>
        </w:tc>
      </w:tr>
      <w:tr w:rsidR="00CF0D16" w14:paraId="3C0A40B6" w14:textId="77777777" w:rsidTr="00CF0D16">
        <w:trPr>
          <w:trHeight w:val="3781"/>
        </w:trPr>
        <w:tc>
          <w:tcPr>
            <w:tcW w:w="1133" w:type="dxa"/>
            <w:tcBorders>
              <w:top w:val="nil"/>
              <w:left w:val="single" w:sz="4" w:space="0" w:color="auto"/>
              <w:bottom w:val="single" w:sz="4" w:space="0" w:color="auto"/>
              <w:right w:val="single" w:sz="4" w:space="0" w:color="auto"/>
            </w:tcBorders>
            <w:shd w:val="clear" w:color="auto" w:fill="E2EFDA"/>
            <w:vAlign w:val="center"/>
            <w:hideMark/>
          </w:tcPr>
          <w:p w14:paraId="6A4751F9" w14:textId="49447373"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lastRenderedPageBreak/>
              <w:t xml:space="preserve">1.2 By 2025, Government has adopted gender and </w:t>
            </w:r>
            <w:r w:rsidR="00770F52">
              <w:rPr>
                <w:rFonts w:ascii="Calibri" w:eastAsia="Times New Roman" w:hAnsi="Calibri" w:cs="Calibri"/>
                <w:color w:val="000000"/>
                <w:sz w:val="14"/>
                <w:szCs w:val="14"/>
              </w:rPr>
              <w:t>disability inclusive</w:t>
            </w:r>
            <w:r>
              <w:rPr>
                <w:rFonts w:ascii="Calibri" w:eastAsia="Times New Roman" w:hAnsi="Calibri" w:cs="Calibri"/>
                <w:color w:val="000000"/>
                <w:sz w:val="14"/>
                <w:szCs w:val="14"/>
              </w:rPr>
              <w:t xml:space="preserve"> NSIS</w:t>
            </w:r>
          </w:p>
        </w:tc>
        <w:tc>
          <w:tcPr>
            <w:tcW w:w="1011" w:type="dxa"/>
            <w:tcBorders>
              <w:top w:val="nil"/>
              <w:left w:val="nil"/>
              <w:bottom w:val="single" w:sz="4" w:space="0" w:color="auto"/>
              <w:right w:val="single" w:sz="4" w:space="0" w:color="auto"/>
            </w:tcBorders>
            <w:shd w:val="clear" w:color="auto" w:fill="E2EFDA"/>
            <w:vAlign w:val="center"/>
            <w:hideMark/>
          </w:tcPr>
          <w:p w14:paraId="4D20A1C9"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NSIS feasibility assessment draft exists</w:t>
            </w:r>
          </w:p>
        </w:tc>
        <w:tc>
          <w:tcPr>
            <w:tcW w:w="1030" w:type="dxa"/>
            <w:tcBorders>
              <w:top w:val="nil"/>
              <w:left w:val="nil"/>
              <w:bottom w:val="single" w:sz="4" w:space="0" w:color="auto"/>
              <w:right w:val="single" w:sz="4" w:space="0" w:color="auto"/>
            </w:tcBorders>
            <w:shd w:val="clear" w:color="auto" w:fill="E2EFDA"/>
            <w:vAlign w:val="center"/>
            <w:hideMark/>
          </w:tcPr>
          <w:p w14:paraId="77EB7E2C"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Multi-stakeholder (DPs, CSOs, private sector, GoB) consultations on NSIS feasibility assessment</w:t>
            </w:r>
          </w:p>
          <w:p w14:paraId="20545C3E" w14:textId="77777777"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7030A0"/>
                <w:sz w:val="14"/>
                <w:szCs w:val="14"/>
              </w:rPr>
              <w:t>(CMC discussed the NSIS at length and suggested a review of conducting study with inclusion of occupation health-related disability and the feasibility of Beveridge models, financing options, and outline of the pilot design).</w:t>
            </w:r>
          </w:p>
        </w:tc>
        <w:tc>
          <w:tcPr>
            <w:tcW w:w="1025" w:type="dxa"/>
            <w:tcBorders>
              <w:top w:val="nil"/>
              <w:left w:val="nil"/>
              <w:bottom w:val="single" w:sz="4" w:space="0" w:color="auto"/>
              <w:right w:val="single" w:sz="4" w:space="0" w:color="auto"/>
            </w:tcBorders>
            <w:shd w:val="clear" w:color="auto" w:fill="E2EFDA"/>
            <w:vAlign w:val="center"/>
            <w:hideMark/>
          </w:tcPr>
          <w:p w14:paraId="5F636C8C"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Draft NSIS policy is ready for review by NSSS M&amp;E/Sub- Committee (line ministries) and CMC consideration</w:t>
            </w:r>
          </w:p>
        </w:tc>
        <w:tc>
          <w:tcPr>
            <w:tcW w:w="1157" w:type="dxa"/>
            <w:tcBorders>
              <w:top w:val="nil"/>
              <w:left w:val="nil"/>
              <w:bottom w:val="single" w:sz="4" w:space="0" w:color="auto"/>
              <w:right w:val="single" w:sz="4" w:space="0" w:color="auto"/>
            </w:tcBorders>
            <w:shd w:val="clear" w:color="auto" w:fill="E2EFDA"/>
            <w:vAlign w:val="center"/>
            <w:hideMark/>
          </w:tcPr>
          <w:p w14:paraId="04480F47"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The final draft NSIS policy is presented before the Cabinet Committee on Social Security (5 Ministers headed by Minister of Finance)</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5B7ED728"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2C10F47F"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180733F"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57D1F9D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D69E780"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52E2D6CA"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6356F38C"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Primary data, KII</w:t>
            </w:r>
          </w:p>
        </w:tc>
        <w:tc>
          <w:tcPr>
            <w:tcW w:w="924" w:type="dxa"/>
            <w:tcBorders>
              <w:top w:val="nil"/>
              <w:left w:val="nil"/>
              <w:bottom w:val="single" w:sz="4" w:space="0" w:color="auto"/>
              <w:right w:val="single" w:sz="4" w:space="0" w:color="auto"/>
            </w:tcBorders>
            <w:shd w:val="clear" w:color="auto" w:fill="E2EFDA"/>
            <w:vAlign w:val="center"/>
            <w:hideMark/>
          </w:tcPr>
          <w:p w14:paraId="19CA3ED8"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Gazette notification; NSIS policy; Meeting Minutes of CMC</w:t>
            </w:r>
          </w:p>
        </w:tc>
        <w:tc>
          <w:tcPr>
            <w:tcW w:w="777" w:type="dxa"/>
            <w:tcBorders>
              <w:top w:val="nil"/>
              <w:left w:val="nil"/>
              <w:bottom w:val="single" w:sz="4" w:space="0" w:color="auto"/>
              <w:right w:val="single" w:sz="4" w:space="0" w:color="auto"/>
            </w:tcBorders>
            <w:shd w:val="clear" w:color="auto" w:fill="E2EFDA"/>
            <w:vAlign w:val="center"/>
            <w:hideMark/>
          </w:tcPr>
          <w:p w14:paraId="7ED9970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7C84722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MoSW, MoLE, MoF, GED, Cabinet, Insurance Development &amp; Regulatory Authority Bangladesh (IDRA), </w:t>
            </w:r>
            <w:r>
              <w:rPr>
                <w:rFonts w:ascii="Calibri" w:eastAsia="Times New Roman" w:hAnsi="Calibri" w:cs="Calibri"/>
                <w:color w:val="7030A0"/>
                <w:sz w:val="14"/>
                <w:szCs w:val="14"/>
              </w:rPr>
              <w:t xml:space="preserve">Institute of Social Welfare of University of Dhaka, </w:t>
            </w:r>
            <w:r>
              <w:rPr>
                <w:rFonts w:ascii="Calibri" w:eastAsia="Times New Roman" w:hAnsi="Calibri" w:cs="Calibri"/>
                <w:color w:val="000000"/>
                <w:sz w:val="14"/>
                <w:szCs w:val="14"/>
              </w:rPr>
              <w:t>Private Sector (insurance companies), Labour organizations, DPOs, Development Partners, CSOs, NGOs, Poverty LCG</w:t>
            </w:r>
          </w:p>
        </w:tc>
        <w:tc>
          <w:tcPr>
            <w:tcW w:w="1418" w:type="dxa"/>
            <w:tcBorders>
              <w:top w:val="nil"/>
              <w:left w:val="nil"/>
              <w:bottom w:val="single" w:sz="4" w:space="0" w:color="auto"/>
              <w:right w:val="single" w:sz="4" w:space="0" w:color="auto"/>
            </w:tcBorders>
            <w:shd w:val="clear" w:color="auto" w:fill="E2EFDA"/>
            <w:vAlign w:val="center"/>
            <w:hideMark/>
          </w:tcPr>
          <w:p w14:paraId="001B8D59" w14:textId="77777777" w:rsidR="00CF0D16" w:rsidRDefault="00CF0D16">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000000"/>
                <w:sz w:val="16"/>
                <w:szCs w:val="16"/>
              </w:rPr>
              <w:t xml:space="preserve">Risk: GoB may decide NSIS to place before National Assembly prior to the pilot.  Assumption: NSSS guidance indicates pilot will lead the drafting of NSIS. The draft pilot design would be placed before the Cabinet Division for approval from CMC Sub-committee in 2022. </w:t>
            </w:r>
          </w:p>
        </w:tc>
      </w:tr>
      <w:tr w:rsidR="00CF0D16" w14:paraId="562FF964" w14:textId="77777777" w:rsidTr="00CF0D16">
        <w:trPr>
          <w:trHeight w:val="2970"/>
        </w:trPr>
        <w:tc>
          <w:tcPr>
            <w:tcW w:w="1133" w:type="dxa"/>
            <w:tcBorders>
              <w:top w:val="nil"/>
              <w:left w:val="single" w:sz="4" w:space="0" w:color="auto"/>
              <w:bottom w:val="single" w:sz="4" w:space="0" w:color="auto"/>
              <w:right w:val="single" w:sz="4" w:space="0" w:color="auto"/>
            </w:tcBorders>
            <w:shd w:val="clear" w:color="auto" w:fill="E2EFDA"/>
            <w:vAlign w:val="center"/>
            <w:hideMark/>
          </w:tcPr>
          <w:p w14:paraId="7061547E"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lastRenderedPageBreak/>
              <w:t>1.3 By 2025, NSSS 2026+ adopted a gender and disability responsive universal social security approach</w:t>
            </w:r>
          </w:p>
        </w:tc>
        <w:tc>
          <w:tcPr>
            <w:tcW w:w="1011" w:type="dxa"/>
            <w:tcBorders>
              <w:top w:val="nil"/>
              <w:left w:val="nil"/>
              <w:bottom w:val="single" w:sz="4" w:space="0" w:color="auto"/>
              <w:right w:val="single" w:sz="4" w:space="0" w:color="auto"/>
            </w:tcBorders>
            <w:shd w:val="clear" w:color="auto" w:fill="E2EFDA"/>
            <w:vAlign w:val="center"/>
            <w:hideMark/>
          </w:tcPr>
          <w:p w14:paraId="60F34DD9"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NSSS Mid-Term Review (MTR) is available</w:t>
            </w:r>
          </w:p>
        </w:tc>
        <w:tc>
          <w:tcPr>
            <w:tcW w:w="1030" w:type="dxa"/>
            <w:tcBorders>
              <w:top w:val="nil"/>
              <w:left w:val="nil"/>
              <w:bottom w:val="single" w:sz="4" w:space="0" w:color="auto"/>
              <w:right w:val="single" w:sz="4" w:space="0" w:color="auto"/>
            </w:tcBorders>
            <w:shd w:val="clear" w:color="auto" w:fill="E2EFDA"/>
            <w:vAlign w:val="center"/>
            <w:hideMark/>
          </w:tcPr>
          <w:p w14:paraId="70FE6335"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A series of the national consultation on background studies on suitable models, financial modeling, and a working formulation team </w:t>
            </w:r>
            <w:r>
              <w:rPr>
                <w:rFonts w:ascii="Calibri" w:eastAsia="Times New Roman" w:hAnsi="Calibri" w:cs="Calibri"/>
                <w:color w:val="7030A0"/>
                <w:sz w:val="14"/>
                <w:szCs w:val="14"/>
              </w:rPr>
              <w:t>(formulation of dialogue notes developed: old age, PwD, Social Insurance, M&amp;E dashboard, shock-responsive (COVID-19) social protection focusing on political economy analysis, and research briefs on background studies).</w:t>
            </w:r>
          </w:p>
        </w:tc>
        <w:tc>
          <w:tcPr>
            <w:tcW w:w="1025" w:type="dxa"/>
            <w:tcBorders>
              <w:top w:val="nil"/>
              <w:left w:val="nil"/>
              <w:bottom w:val="single" w:sz="4" w:space="0" w:color="auto"/>
              <w:right w:val="single" w:sz="4" w:space="0" w:color="auto"/>
            </w:tcBorders>
            <w:shd w:val="clear" w:color="auto" w:fill="E2EFDA"/>
            <w:vAlign w:val="center"/>
            <w:hideMark/>
          </w:tcPr>
          <w:p w14:paraId="6A30DF3D"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CMC Sub-committee (headed by Cabinet Secretary) approves an NSSS 2026+ formulation roadmap and overseeing its implementation (Workstream mentioned under GANTT Chart 1.1)</w:t>
            </w:r>
          </w:p>
        </w:tc>
        <w:tc>
          <w:tcPr>
            <w:tcW w:w="1157" w:type="dxa"/>
            <w:tcBorders>
              <w:top w:val="nil"/>
              <w:left w:val="nil"/>
              <w:bottom w:val="single" w:sz="4" w:space="0" w:color="auto"/>
              <w:right w:val="single" w:sz="4" w:space="0" w:color="auto"/>
            </w:tcBorders>
            <w:shd w:val="clear" w:color="auto" w:fill="E2EFDA"/>
            <w:noWrap/>
            <w:vAlign w:val="bottom"/>
            <w:hideMark/>
          </w:tcPr>
          <w:p w14:paraId="6FF11215" w14:textId="77777777" w:rsidR="00CF0D16" w:rsidRDefault="00CF0D16">
            <w:pPr>
              <w:rPr>
                <w:rFonts w:ascii="Calibri" w:eastAsia="Times New Roman" w:hAnsi="Calibri" w:cs="Calibri"/>
                <w:sz w:val="14"/>
                <w:szCs w:val="14"/>
              </w:rPr>
            </w:pP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0E4F9130"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1D81A519"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11A76E9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5F49C39C"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BE21915"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1BE8F334"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52C6CAAF"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Primary / Secondary </w:t>
            </w:r>
          </w:p>
        </w:tc>
        <w:tc>
          <w:tcPr>
            <w:tcW w:w="924" w:type="dxa"/>
            <w:tcBorders>
              <w:top w:val="nil"/>
              <w:left w:val="nil"/>
              <w:bottom w:val="single" w:sz="4" w:space="0" w:color="auto"/>
              <w:right w:val="single" w:sz="4" w:space="0" w:color="auto"/>
            </w:tcBorders>
            <w:shd w:val="clear" w:color="auto" w:fill="E2EFDA"/>
            <w:vAlign w:val="center"/>
            <w:hideMark/>
          </w:tcPr>
          <w:p w14:paraId="2F5A8FA4"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NSSS 2026+; Meeting Minutes of CMC, Cabinet, Sub-Committee</w:t>
            </w:r>
          </w:p>
        </w:tc>
        <w:tc>
          <w:tcPr>
            <w:tcW w:w="777" w:type="dxa"/>
            <w:tcBorders>
              <w:top w:val="nil"/>
              <w:left w:val="nil"/>
              <w:bottom w:val="single" w:sz="4" w:space="0" w:color="auto"/>
              <w:right w:val="single" w:sz="4" w:space="0" w:color="auto"/>
            </w:tcBorders>
            <w:shd w:val="clear" w:color="auto" w:fill="E2EFDA"/>
            <w:vAlign w:val="center"/>
            <w:hideMark/>
          </w:tcPr>
          <w:p w14:paraId="404547E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3CE4C4D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Division and social protection implementing ministries, NGOs, DPOs, Civil Society</w:t>
            </w:r>
          </w:p>
        </w:tc>
        <w:tc>
          <w:tcPr>
            <w:tcW w:w="1418" w:type="dxa"/>
            <w:tcBorders>
              <w:top w:val="nil"/>
              <w:left w:val="nil"/>
              <w:bottom w:val="single" w:sz="4" w:space="0" w:color="auto"/>
              <w:right w:val="single" w:sz="4" w:space="0" w:color="auto"/>
            </w:tcBorders>
            <w:shd w:val="clear" w:color="auto" w:fill="E2EFDA"/>
            <w:vAlign w:val="center"/>
            <w:hideMark/>
          </w:tcPr>
          <w:p w14:paraId="2F5FFDA4" w14:textId="77777777" w:rsidR="00CF0D16" w:rsidRDefault="00CF0D16">
            <w:pPr>
              <w:spacing w:after="0" w:line="240" w:lineRule="auto"/>
              <w:jc w:val="center"/>
              <w:rPr>
                <w:rFonts w:ascii="Calibri" w:eastAsia="Times New Roman" w:hAnsi="Calibri" w:cs="Calibri"/>
                <w:color w:val="7030A0"/>
                <w:sz w:val="16"/>
                <w:szCs w:val="16"/>
              </w:rPr>
            </w:pPr>
            <w:r>
              <w:rPr>
                <w:rFonts w:ascii="Calibri" w:eastAsia="Times New Roman" w:hAnsi="Calibri" w:cs="Calibri"/>
                <w:color w:val="7030A0"/>
                <w:sz w:val="16"/>
                <w:szCs w:val="16"/>
              </w:rPr>
              <w:t xml:space="preserve">Risk: Delayed commencing project due to shock-responsive strategic direction adopted in the social protection support system. </w:t>
            </w:r>
          </w:p>
          <w:p w14:paraId="10924363" w14:textId="77777777" w:rsidR="00CF0D16" w:rsidRDefault="00CF0D16">
            <w:pPr>
              <w:spacing w:after="0" w:line="240" w:lineRule="auto"/>
              <w:jc w:val="center"/>
              <w:rPr>
                <w:rFonts w:ascii="Calibri" w:eastAsia="Times New Roman" w:hAnsi="Calibri" w:cs="Calibri"/>
                <w:color w:val="000000"/>
                <w:sz w:val="16"/>
                <w:szCs w:val="16"/>
              </w:rPr>
            </w:pPr>
            <w:r>
              <w:rPr>
                <w:rFonts w:ascii="Calibri" w:eastAsia="Times New Roman" w:hAnsi="Calibri" w:cs="Calibri"/>
                <w:color w:val="7030A0"/>
                <w:sz w:val="16"/>
                <w:szCs w:val="16"/>
              </w:rPr>
              <w:t>Assumption: NSSS 2026+ will be homegrown evidence-based, shock-responsive climate, hard to reach, disability and ethnic minority and urban inclusive social protection.</w:t>
            </w:r>
            <w:r>
              <w:rPr>
                <w:rFonts w:ascii="Calibri" w:eastAsia="Times New Roman" w:hAnsi="Calibri" w:cs="Calibri"/>
                <w:color w:val="000000"/>
                <w:sz w:val="16"/>
                <w:szCs w:val="16"/>
              </w:rPr>
              <w:t xml:space="preserve"> </w:t>
            </w:r>
          </w:p>
        </w:tc>
      </w:tr>
      <w:tr w:rsidR="00CF0D16" w14:paraId="7505F02F" w14:textId="77777777" w:rsidTr="00CF0D16">
        <w:trPr>
          <w:trHeight w:val="209"/>
        </w:trPr>
        <w:tc>
          <w:tcPr>
            <w:tcW w:w="14045" w:type="dxa"/>
            <w:gridSpan w:val="16"/>
            <w:tcBorders>
              <w:top w:val="single" w:sz="4" w:space="0" w:color="auto"/>
              <w:left w:val="single" w:sz="4" w:space="0" w:color="auto"/>
              <w:bottom w:val="single" w:sz="4" w:space="0" w:color="auto"/>
              <w:right w:val="single" w:sz="4" w:space="0" w:color="000000"/>
            </w:tcBorders>
            <w:shd w:val="clear" w:color="auto" w:fill="FCE4D6"/>
            <w:vAlign w:val="center"/>
            <w:hideMark/>
          </w:tcPr>
          <w:p w14:paraId="097F55A9" w14:textId="620DCC6E" w:rsidR="00CF0D16" w:rsidRDefault="00CF0D16">
            <w:pPr>
              <w:spacing w:after="0" w:line="240" w:lineRule="auto"/>
              <w:rPr>
                <w:rFonts w:ascii="Calibri" w:eastAsia="Times New Roman" w:hAnsi="Calibri" w:cs="Calibri"/>
                <w:b/>
                <w:bCs/>
                <w:color w:val="000000"/>
                <w:sz w:val="16"/>
                <w:szCs w:val="16"/>
              </w:rPr>
            </w:pPr>
            <w:r>
              <w:rPr>
                <w:rFonts w:ascii="Calibri" w:eastAsia="Times New Roman" w:hAnsi="Calibri" w:cs="Calibri"/>
                <w:b/>
                <w:bCs/>
                <w:color w:val="000000"/>
                <w:sz w:val="16"/>
                <w:szCs w:val="16"/>
              </w:rPr>
              <w:t>Output 1:</w:t>
            </w:r>
            <w:r>
              <w:rPr>
                <w:rFonts w:ascii="Calibri" w:eastAsia="Times New Roman" w:hAnsi="Calibri" w:cs="Calibri"/>
                <w:i/>
                <w:iCs/>
                <w:color w:val="000000"/>
                <w:sz w:val="16"/>
                <w:szCs w:val="16"/>
              </w:rPr>
              <w:t xml:space="preserve"> </w:t>
            </w:r>
            <w:r>
              <w:rPr>
                <w:rFonts w:ascii="Calibri" w:eastAsia="Times New Roman" w:hAnsi="Calibri" w:cs="Calibri"/>
                <w:b/>
                <w:bCs/>
                <w:color w:val="000000"/>
                <w:sz w:val="16"/>
                <w:szCs w:val="16"/>
              </w:rPr>
              <w:t xml:space="preserve">By 2024, 3 policy proposals (OAA, </w:t>
            </w:r>
            <w:r w:rsidR="00AD311B">
              <w:rPr>
                <w:rFonts w:ascii="Calibri" w:eastAsia="Times New Roman" w:hAnsi="Calibri" w:cs="Calibri"/>
                <w:b/>
                <w:bCs/>
                <w:color w:val="000000"/>
                <w:sz w:val="16"/>
                <w:szCs w:val="16"/>
              </w:rPr>
              <w:t>Person with disabilities</w:t>
            </w:r>
            <w:r>
              <w:rPr>
                <w:rFonts w:ascii="Calibri" w:eastAsia="Times New Roman" w:hAnsi="Calibri" w:cs="Calibri"/>
                <w:b/>
                <w:bCs/>
                <w:color w:val="000000"/>
                <w:sz w:val="16"/>
                <w:szCs w:val="16"/>
              </w:rPr>
              <w:t>, NSIS) and draft NSSS 2026+ tabled for Govt. approval</w:t>
            </w:r>
          </w:p>
        </w:tc>
      </w:tr>
      <w:tr w:rsidR="00CF0D16" w14:paraId="3556802E" w14:textId="77777777" w:rsidTr="00CF0D16">
        <w:trPr>
          <w:trHeight w:val="3228"/>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7FDC3953"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1.1 </w:t>
            </w:r>
            <w:r>
              <w:rPr>
                <w:rFonts w:ascii="Calibri" w:eastAsia="Times New Roman" w:hAnsi="Calibri" w:cs="Calibri"/>
                <w:color w:val="000000"/>
                <w:sz w:val="14"/>
                <w:szCs w:val="14"/>
              </w:rPr>
              <w:t>By 2024, Govt. has gender-responsive universal old age and persons with disability policy proposals</w:t>
            </w:r>
          </w:p>
        </w:tc>
        <w:tc>
          <w:tcPr>
            <w:tcW w:w="1011" w:type="dxa"/>
            <w:tcBorders>
              <w:top w:val="nil"/>
              <w:left w:val="nil"/>
              <w:bottom w:val="single" w:sz="4" w:space="0" w:color="auto"/>
              <w:right w:val="single" w:sz="4" w:space="0" w:color="auto"/>
            </w:tcBorders>
            <w:shd w:val="clear" w:color="auto" w:fill="FCE4D6"/>
            <w:vAlign w:val="center"/>
            <w:hideMark/>
          </w:tcPr>
          <w:p w14:paraId="3E9027E7"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Old Age Policy 2013; Disability Policy 2015 exist with a targeted approach</w:t>
            </w:r>
          </w:p>
        </w:tc>
        <w:tc>
          <w:tcPr>
            <w:tcW w:w="1030" w:type="dxa"/>
            <w:tcBorders>
              <w:top w:val="nil"/>
              <w:left w:val="nil"/>
              <w:bottom w:val="single" w:sz="4" w:space="0" w:color="auto"/>
              <w:right w:val="single" w:sz="4" w:space="0" w:color="auto"/>
            </w:tcBorders>
            <w:shd w:val="clear" w:color="auto" w:fill="FCE4D6"/>
            <w:vAlign w:val="center"/>
            <w:hideMark/>
          </w:tcPr>
          <w:p w14:paraId="3B57A16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Technical support to selected ministries to start developing the policy proposals.</w:t>
            </w:r>
          </w:p>
          <w:p w14:paraId="2BD8007A" w14:textId="77777777"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7030A0"/>
                <w:sz w:val="14"/>
                <w:szCs w:val="14"/>
              </w:rPr>
              <w:t>(The concept notes for dialogues drafted in the inception period, commencing from July 2021)</w:t>
            </w:r>
          </w:p>
        </w:tc>
        <w:tc>
          <w:tcPr>
            <w:tcW w:w="1025" w:type="dxa"/>
            <w:tcBorders>
              <w:top w:val="nil"/>
              <w:left w:val="nil"/>
              <w:bottom w:val="single" w:sz="4" w:space="0" w:color="auto"/>
              <w:right w:val="single" w:sz="4" w:space="0" w:color="auto"/>
            </w:tcBorders>
            <w:shd w:val="clear" w:color="auto" w:fill="FCE4D6"/>
            <w:vAlign w:val="center"/>
            <w:hideMark/>
          </w:tcPr>
          <w:p w14:paraId="18971F2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 framework outlining suitable model and policy and financial options for the proposal undertaken by MoSW </w:t>
            </w:r>
          </w:p>
        </w:tc>
        <w:tc>
          <w:tcPr>
            <w:tcW w:w="1157" w:type="dxa"/>
            <w:tcBorders>
              <w:top w:val="nil"/>
              <w:left w:val="nil"/>
              <w:bottom w:val="single" w:sz="4" w:space="0" w:color="auto"/>
              <w:right w:val="single" w:sz="4" w:space="0" w:color="auto"/>
            </w:tcBorders>
            <w:shd w:val="clear" w:color="auto" w:fill="FCE4D6"/>
            <w:vAlign w:val="center"/>
            <w:hideMark/>
          </w:tcPr>
          <w:p w14:paraId="789355BC"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National consultations for developing draft proposal (including DPOs)</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474D1870"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73AF665D"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2AF6EA48"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5D86A698"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11B1F847"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738E7436"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3B0D333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Primary -KII, FGD</w:t>
            </w:r>
          </w:p>
        </w:tc>
        <w:tc>
          <w:tcPr>
            <w:tcW w:w="924" w:type="dxa"/>
            <w:tcBorders>
              <w:top w:val="nil"/>
              <w:left w:val="nil"/>
              <w:bottom w:val="single" w:sz="4" w:space="0" w:color="auto"/>
              <w:right w:val="single" w:sz="4" w:space="0" w:color="auto"/>
            </w:tcBorders>
            <w:shd w:val="clear" w:color="auto" w:fill="FCE4D6"/>
            <w:vAlign w:val="center"/>
            <w:hideMark/>
          </w:tcPr>
          <w:p w14:paraId="047227D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CMC Meeting Minutes, final proposals</w:t>
            </w:r>
          </w:p>
        </w:tc>
        <w:tc>
          <w:tcPr>
            <w:tcW w:w="777" w:type="dxa"/>
            <w:tcBorders>
              <w:top w:val="nil"/>
              <w:left w:val="nil"/>
              <w:bottom w:val="single" w:sz="4" w:space="0" w:color="auto"/>
              <w:right w:val="single" w:sz="4" w:space="0" w:color="auto"/>
            </w:tcBorders>
            <w:shd w:val="clear" w:color="auto" w:fill="FCE4D6"/>
            <w:vAlign w:val="center"/>
            <w:hideMark/>
          </w:tcPr>
          <w:p w14:paraId="2A6EFD5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7EF96F61"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MoSW, MoF, Cabinet Division, GED, DPOs, BBS</w:t>
            </w:r>
          </w:p>
        </w:tc>
        <w:tc>
          <w:tcPr>
            <w:tcW w:w="1418" w:type="dxa"/>
            <w:tcBorders>
              <w:top w:val="nil"/>
              <w:left w:val="nil"/>
              <w:bottom w:val="single" w:sz="4" w:space="0" w:color="auto"/>
              <w:right w:val="single" w:sz="4" w:space="0" w:color="auto"/>
            </w:tcBorders>
            <w:shd w:val="clear" w:color="auto" w:fill="FCE4D6"/>
            <w:vAlign w:val="center"/>
            <w:hideMark/>
          </w:tcPr>
          <w:p w14:paraId="4232E3B5" w14:textId="46688701"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Govt. may decide to adopt an incremental approach to full coverage of old age and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administrative delay due to leadership change in the ministry; request for repeated revisions</w:t>
            </w:r>
            <w:r>
              <w:rPr>
                <w:rFonts w:ascii="Calibri" w:eastAsia="Times New Roman" w:hAnsi="Calibri" w:cs="Calibri"/>
                <w:b/>
                <w:bCs/>
                <w:color w:val="000000"/>
                <w:sz w:val="14"/>
                <w:szCs w:val="14"/>
              </w:rPr>
              <w:br/>
            </w:r>
            <w:r>
              <w:rPr>
                <w:rFonts w:ascii="Calibri" w:eastAsia="Times New Roman" w:hAnsi="Calibri" w:cs="Calibri"/>
                <w:b/>
                <w:bCs/>
                <w:color w:val="000000"/>
                <w:sz w:val="14"/>
                <w:szCs w:val="14"/>
              </w:rPr>
              <w:br/>
              <w:t xml:space="preserve">Assumption: </w:t>
            </w:r>
            <w:r>
              <w:rPr>
                <w:rFonts w:ascii="Calibri" w:eastAsia="Times New Roman" w:hAnsi="Calibri" w:cs="Calibri"/>
                <w:color w:val="000000"/>
                <w:sz w:val="14"/>
                <w:szCs w:val="14"/>
              </w:rPr>
              <w:t xml:space="preserve">fiscal space is available; political parties taking opportunities of the election year to promote different policies, </w:t>
            </w:r>
            <w:r>
              <w:rPr>
                <w:rFonts w:ascii="Calibri" w:eastAsia="Times New Roman" w:hAnsi="Calibri" w:cs="Calibri"/>
                <w:color w:val="7030A0"/>
                <w:sz w:val="14"/>
                <w:szCs w:val="14"/>
              </w:rPr>
              <w:t xml:space="preserve">and engagement of potential institution increased public buy-in. </w:t>
            </w:r>
          </w:p>
        </w:tc>
      </w:tr>
      <w:tr w:rsidR="00CF0D16" w14:paraId="4A37D799" w14:textId="77777777" w:rsidTr="00CF0D16">
        <w:trPr>
          <w:trHeight w:val="2893"/>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52802DFD"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1.2 </w:t>
            </w:r>
            <w:r>
              <w:rPr>
                <w:rFonts w:ascii="Calibri" w:eastAsia="Times New Roman" w:hAnsi="Calibri" w:cs="Calibri"/>
                <w:color w:val="000000"/>
                <w:sz w:val="14"/>
                <w:szCs w:val="14"/>
              </w:rPr>
              <w:t>By 2024, the existence of gender and disability responsive National Social Insurance Scheme (NSIS) proposal</w:t>
            </w:r>
          </w:p>
        </w:tc>
        <w:tc>
          <w:tcPr>
            <w:tcW w:w="1011" w:type="dxa"/>
            <w:tcBorders>
              <w:top w:val="nil"/>
              <w:left w:val="nil"/>
              <w:bottom w:val="single" w:sz="4" w:space="0" w:color="auto"/>
              <w:right w:val="single" w:sz="4" w:space="0" w:color="auto"/>
            </w:tcBorders>
            <w:shd w:val="clear" w:color="auto" w:fill="FCE4D6"/>
            <w:vAlign w:val="center"/>
            <w:hideMark/>
          </w:tcPr>
          <w:p w14:paraId="1A71357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Draft NSIS Feasibility Study exists</w:t>
            </w:r>
          </w:p>
        </w:tc>
        <w:tc>
          <w:tcPr>
            <w:tcW w:w="1030" w:type="dxa"/>
            <w:tcBorders>
              <w:top w:val="nil"/>
              <w:left w:val="nil"/>
              <w:bottom w:val="single" w:sz="4" w:space="0" w:color="auto"/>
              <w:right w:val="single" w:sz="4" w:space="0" w:color="auto"/>
            </w:tcBorders>
            <w:shd w:val="clear" w:color="auto" w:fill="FCE4D6"/>
            <w:vAlign w:val="center"/>
            <w:hideMark/>
          </w:tcPr>
          <w:p w14:paraId="041D58C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Task team / sub-committee secured to provide a framework for NSIS based on the feasibility study </w:t>
            </w:r>
            <w:r>
              <w:rPr>
                <w:rFonts w:ascii="Calibri" w:eastAsia="Times New Roman" w:hAnsi="Calibri" w:cs="Calibri"/>
                <w:color w:val="7030A0"/>
                <w:sz w:val="14"/>
                <w:szCs w:val="14"/>
              </w:rPr>
              <w:t>(CMC discussed social insurance and NSIS; CMC Sub-committee for NSSS Action Plan Preparation and Monitoring discussed the social insurance issue in preparing NSSS Action Plan Phase II, 2021-26).</w:t>
            </w:r>
          </w:p>
        </w:tc>
        <w:tc>
          <w:tcPr>
            <w:tcW w:w="1025" w:type="dxa"/>
            <w:tcBorders>
              <w:top w:val="nil"/>
              <w:left w:val="nil"/>
              <w:bottom w:val="single" w:sz="4" w:space="0" w:color="auto"/>
              <w:right w:val="single" w:sz="4" w:space="0" w:color="auto"/>
            </w:tcBorders>
            <w:shd w:val="clear" w:color="auto" w:fill="FCE4D6"/>
            <w:vAlign w:val="center"/>
            <w:hideMark/>
          </w:tcPr>
          <w:p w14:paraId="74E25F8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Technical support to MoLE and MoF to start developing the draft policy proposal</w:t>
            </w:r>
          </w:p>
        </w:tc>
        <w:tc>
          <w:tcPr>
            <w:tcW w:w="1157" w:type="dxa"/>
            <w:tcBorders>
              <w:top w:val="nil"/>
              <w:left w:val="nil"/>
              <w:bottom w:val="single" w:sz="4" w:space="0" w:color="auto"/>
              <w:right w:val="single" w:sz="4" w:space="0" w:color="auto"/>
            </w:tcBorders>
            <w:shd w:val="clear" w:color="auto" w:fill="FCE4D6"/>
            <w:vAlign w:val="center"/>
            <w:hideMark/>
          </w:tcPr>
          <w:p w14:paraId="2B782E4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National consultations, including national conferences participated by all stakeholders including political parties for developing a draft proposal</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3C93A75E"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078891A0"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1D475DC0"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55E4522F"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3331C132"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16CD7921"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63AC91EC"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Primary _KII</w:t>
            </w:r>
          </w:p>
        </w:tc>
        <w:tc>
          <w:tcPr>
            <w:tcW w:w="924" w:type="dxa"/>
            <w:tcBorders>
              <w:top w:val="nil"/>
              <w:left w:val="nil"/>
              <w:bottom w:val="single" w:sz="4" w:space="0" w:color="auto"/>
              <w:right w:val="single" w:sz="4" w:space="0" w:color="auto"/>
            </w:tcBorders>
            <w:shd w:val="clear" w:color="auto" w:fill="FCE4D6"/>
            <w:vAlign w:val="center"/>
            <w:hideMark/>
          </w:tcPr>
          <w:p w14:paraId="6E66E7A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CMC Meeting Minutes, final proposals</w:t>
            </w:r>
          </w:p>
        </w:tc>
        <w:tc>
          <w:tcPr>
            <w:tcW w:w="777" w:type="dxa"/>
            <w:tcBorders>
              <w:top w:val="nil"/>
              <w:left w:val="nil"/>
              <w:bottom w:val="single" w:sz="4" w:space="0" w:color="auto"/>
              <w:right w:val="single" w:sz="4" w:space="0" w:color="auto"/>
            </w:tcBorders>
            <w:shd w:val="clear" w:color="auto" w:fill="FCE4D6"/>
            <w:vAlign w:val="center"/>
            <w:hideMark/>
          </w:tcPr>
          <w:p w14:paraId="7CD187C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0D5280E3"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MoLE, MoF, IDRA, private sector</w:t>
            </w:r>
          </w:p>
        </w:tc>
        <w:tc>
          <w:tcPr>
            <w:tcW w:w="1418" w:type="dxa"/>
            <w:tcBorders>
              <w:top w:val="nil"/>
              <w:left w:val="nil"/>
              <w:bottom w:val="single" w:sz="4" w:space="0" w:color="auto"/>
              <w:right w:val="single" w:sz="4" w:space="0" w:color="auto"/>
            </w:tcBorders>
            <w:shd w:val="clear" w:color="auto" w:fill="FCE4D6"/>
            <w:vAlign w:val="center"/>
            <w:hideMark/>
          </w:tcPr>
          <w:p w14:paraId="312742B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 xml:space="preserve">Risks: </w:t>
            </w:r>
            <w:r>
              <w:rPr>
                <w:rFonts w:ascii="Calibri" w:eastAsia="Times New Roman" w:hAnsi="Calibri" w:cs="Calibri"/>
                <w:color w:val="000000"/>
                <w:sz w:val="14"/>
                <w:szCs w:val="14"/>
              </w:rPr>
              <w:t xml:space="preserve">Lack of consensus </w:t>
            </w:r>
            <w:r>
              <w:rPr>
                <w:rFonts w:ascii="Calibri" w:eastAsia="Times New Roman" w:hAnsi="Calibri" w:cs="Calibri"/>
                <w:color w:val="7030A0"/>
                <w:sz w:val="14"/>
                <w:szCs w:val="14"/>
              </w:rPr>
              <w:t>with the policy of line ministries on social insurance model and implementation of NSIS, and its implementation (Public or engagement of private sector).</w:t>
            </w:r>
            <w:r>
              <w:rPr>
                <w:rFonts w:ascii="Calibri" w:eastAsia="Times New Roman" w:hAnsi="Calibri" w:cs="Calibri"/>
                <w:b/>
                <w:bCs/>
                <w:color w:val="000000"/>
                <w:sz w:val="14"/>
                <w:szCs w:val="14"/>
              </w:rPr>
              <w:br/>
            </w:r>
            <w:r>
              <w:rPr>
                <w:rFonts w:ascii="Calibri" w:eastAsia="Times New Roman" w:hAnsi="Calibri" w:cs="Calibri"/>
                <w:b/>
                <w:bCs/>
                <w:color w:val="000000"/>
                <w:sz w:val="14"/>
                <w:szCs w:val="14"/>
              </w:rPr>
              <w:br/>
              <w:t xml:space="preserve">Assumptions: </w:t>
            </w:r>
            <w:r>
              <w:rPr>
                <w:rFonts w:ascii="Calibri" w:eastAsia="Times New Roman" w:hAnsi="Calibri" w:cs="Calibri"/>
                <w:color w:val="000000"/>
                <w:sz w:val="14"/>
                <w:szCs w:val="14"/>
              </w:rPr>
              <w:t>Realistic insurance model feasible based on Bangladesh context</w:t>
            </w:r>
          </w:p>
        </w:tc>
      </w:tr>
      <w:tr w:rsidR="00CF0D16" w14:paraId="56888B30" w14:textId="77777777" w:rsidTr="00CF0D16">
        <w:trPr>
          <w:trHeight w:val="4206"/>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5B56F65A"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1.3 </w:t>
            </w:r>
            <w:r>
              <w:rPr>
                <w:rFonts w:ascii="Calibri" w:eastAsia="Times New Roman" w:hAnsi="Calibri" w:cs="Calibri"/>
                <w:color w:val="000000"/>
                <w:sz w:val="14"/>
                <w:szCs w:val="14"/>
              </w:rPr>
              <w:t>Existence of COVID-19 social protection policy responses focusing on disabled individuals and marginalized groups including urban poor, and climate change responsive SP</w:t>
            </w:r>
          </w:p>
        </w:tc>
        <w:tc>
          <w:tcPr>
            <w:tcW w:w="1011" w:type="dxa"/>
            <w:tcBorders>
              <w:top w:val="nil"/>
              <w:left w:val="nil"/>
              <w:bottom w:val="single" w:sz="4" w:space="0" w:color="auto"/>
              <w:right w:val="single" w:sz="4" w:space="0" w:color="auto"/>
            </w:tcBorders>
            <w:shd w:val="clear" w:color="auto" w:fill="FCE4D6"/>
            <w:vAlign w:val="center"/>
            <w:hideMark/>
          </w:tcPr>
          <w:p w14:paraId="3235B88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COVID-19 new cases trending upward in Bangladesh and Government in discussion stages on various policy options</w:t>
            </w:r>
          </w:p>
        </w:tc>
        <w:tc>
          <w:tcPr>
            <w:tcW w:w="1030" w:type="dxa"/>
            <w:tcBorders>
              <w:top w:val="nil"/>
              <w:left w:val="nil"/>
              <w:bottom w:val="single" w:sz="4" w:space="0" w:color="auto"/>
              <w:right w:val="single" w:sz="4" w:space="0" w:color="auto"/>
            </w:tcBorders>
            <w:shd w:val="clear" w:color="auto" w:fill="FCE4D6"/>
            <w:vAlign w:val="center"/>
            <w:hideMark/>
          </w:tcPr>
          <w:p w14:paraId="51F41696" w14:textId="3310128C"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Needs assessment for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and marginalize groups coping strategy for short-medium-long-term strategy including corresponding GoB funding needs report Urban social protection delivery model concept note and ToR and climate adaptive SP concept and ToR drafted </w:t>
            </w:r>
            <w:r>
              <w:rPr>
                <w:rFonts w:ascii="Calibri" w:eastAsia="Times New Roman" w:hAnsi="Calibri" w:cs="Calibri"/>
                <w:color w:val="7030A0"/>
                <w:sz w:val="14"/>
                <w:szCs w:val="14"/>
              </w:rPr>
              <w:t>(A programme mapping exercise completed with the OPDs to identify a better model for PwDs, apart a zero draft PEA was shared)</w:t>
            </w:r>
          </w:p>
        </w:tc>
        <w:tc>
          <w:tcPr>
            <w:tcW w:w="1025" w:type="dxa"/>
            <w:tcBorders>
              <w:top w:val="nil"/>
              <w:left w:val="nil"/>
              <w:bottom w:val="single" w:sz="4" w:space="0" w:color="auto"/>
              <w:right w:val="single" w:sz="4" w:space="0" w:color="auto"/>
            </w:tcBorders>
            <w:shd w:val="clear" w:color="auto" w:fill="FCE4D6"/>
            <w:vAlign w:val="center"/>
            <w:hideMark/>
          </w:tcPr>
          <w:p w14:paraId="1C135DA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Shock-responsive (COVID-19) specific social protection strategy and Urban Social Protection Delivery Model and climate adaptive SP proposal completed</w:t>
            </w:r>
          </w:p>
        </w:tc>
        <w:tc>
          <w:tcPr>
            <w:tcW w:w="1157" w:type="dxa"/>
            <w:tcBorders>
              <w:top w:val="nil"/>
              <w:left w:val="nil"/>
              <w:bottom w:val="single" w:sz="4" w:space="0" w:color="auto"/>
              <w:right w:val="single" w:sz="4" w:space="0" w:color="auto"/>
            </w:tcBorders>
            <w:shd w:val="clear" w:color="auto" w:fill="FCE4D6"/>
            <w:vAlign w:val="center"/>
            <w:hideMark/>
          </w:tcPr>
          <w:p w14:paraId="2DFC650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46BC681A"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44F28DE1"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2839C1D0"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4ACD1091"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380179DF"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2BAD28C5"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2D01CF5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Primary / Secondary </w:t>
            </w:r>
          </w:p>
        </w:tc>
        <w:tc>
          <w:tcPr>
            <w:tcW w:w="924" w:type="dxa"/>
            <w:tcBorders>
              <w:top w:val="nil"/>
              <w:left w:val="nil"/>
              <w:bottom w:val="single" w:sz="4" w:space="0" w:color="auto"/>
              <w:right w:val="single" w:sz="4" w:space="0" w:color="auto"/>
            </w:tcBorders>
            <w:shd w:val="clear" w:color="auto" w:fill="FCE4D6"/>
            <w:vAlign w:val="center"/>
            <w:hideMark/>
          </w:tcPr>
          <w:p w14:paraId="397C9BF8"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A political economy assessment and scoping of shock-responsive inclusive social protection model</w:t>
            </w:r>
          </w:p>
        </w:tc>
        <w:tc>
          <w:tcPr>
            <w:tcW w:w="777" w:type="dxa"/>
            <w:tcBorders>
              <w:top w:val="nil"/>
              <w:left w:val="nil"/>
              <w:bottom w:val="single" w:sz="4" w:space="0" w:color="auto"/>
              <w:right w:val="single" w:sz="4" w:space="0" w:color="auto"/>
            </w:tcBorders>
            <w:shd w:val="clear" w:color="auto" w:fill="FCE4D6"/>
            <w:vAlign w:val="center"/>
            <w:hideMark/>
          </w:tcPr>
          <w:p w14:paraId="7C783EA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2C076F8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Division, MoF GED, ICT Division, CSOs / DPOs, Development Partners, Garment Trade Unions</w:t>
            </w:r>
          </w:p>
        </w:tc>
        <w:tc>
          <w:tcPr>
            <w:tcW w:w="1418" w:type="dxa"/>
            <w:tcBorders>
              <w:top w:val="nil"/>
              <w:left w:val="nil"/>
              <w:bottom w:val="single" w:sz="4" w:space="0" w:color="auto"/>
              <w:right w:val="single" w:sz="4" w:space="0" w:color="auto"/>
            </w:tcBorders>
            <w:shd w:val="clear" w:color="auto" w:fill="FCE4D6"/>
            <w:vAlign w:val="center"/>
            <w:hideMark/>
          </w:tcPr>
          <w:p w14:paraId="344F053C"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 xml:space="preserve">Risks: </w:t>
            </w:r>
            <w:r>
              <w:rPr>
                <w:rFonts w:ascii="Calibri" w:eastAsia="Times New Roman" w:hAnsi="Calibri" w:cs="Calibri"/>
                <w:color w:val="000000"/>
                <w:sz w:val="14"/>
                <w:szCs w:val="14"/>
              </w:rPr>
              <w:t>COVID-19 overwhelms Bangladesh to the point of devastation and the government lacks the capacity to respond</w:t>
            </w:r>
            <w:r>
              <w:rPr>
                <w:rFonts w:ascii="Calibri" w:eastAsia="Times New Roman" w:hAnsi="Calibri" w:cs="Calibri"/>
                <w:b/>
                <w:bCs/>
                <w:color w:val="000000"/>
                <w:sz w:val="14"/>
                <w:szCs w:val="14"/>
              </w:rPr>
              <w:br/>
            </w:r>
            <w:r>
              <w:rPr>
                <w:rFonts w:ascii="Calibri" w:eastAsia="Times New Roman" w:hAnsi="Calibri" w:cs="Calibri"/>
                <w:b/>
                <w:bCs/>
                <w:color w:val="000000"/>
                <w:sz w:val="14"/>
                <w:szCs w:val="14"/>
              </w:rPr>
              <w:br/>
              <w:t xml:space="preserve">Assumptions: </w:t>
            </w:r>
            <w:r>
              <w:rPr>
                <w:rFonts w:ascii="Calibri" w:eastAsia="Times New Roman" w:hAnsi="Calibri" w:cs="Calibri"/>
                <w:color w:val="000000"/>
                <w:sz w:val="14"/>
                <w:szCs w:val="14"/>
              </w:rPr>
              <w:t>COVID-19 expands throughout Bangladesh, but remains manageable to a degree; social cohesion remains stable in the country</w:t>
            </w:r>
          </w:p>
        </w:tc>
      </w:tr>
      <w:tr w:rsidR="00CF0D16" w14:paraId="42B4F0C2" w14:textId="77777777" w:rsidTr="00CF0D16">
        <w:trPr>
          <w:trHeight w:val="255"/>
        </w:trPr>
        <w:tc>
          <w:tcPr>
            <w:tcW w:w="14045" w:type="dxa"/>
            <w:gridSpan w:val="16"/>
            <w:tcBorders>
              <w:top w:val="single" w:sz="4" w:space="0" w:color="auto"/>
              <w:left w:val="single" w:sz="4" w:space="0" w:color="auto"/>
              <w:bottom w:val="single" w:sz="4" w:space="0" w:color="auto"/>
              <w:right w:val="single" w:sz="4" w:space="0" w:color="000000"/>
            </w:tcBorders>
            <w:shd w:val="clear" w:color="auto" w:fill="FCE4D6"/>
            <w:vAlign w:val="center"/>
          </w:tcPr>
          <w:p w14:paraId="4F5099B6" w14:textId="77777777" w:rsidR="00CF0D16" w:rsidRDefault="00CF0D16">
            <w:pPr>
              <w:spacing w:after="0" w:line="240" w:lineRule="auto"/>
              <w:rPr>
                <w:rFonts w:ascii="Calibri" w:eastAsia="Times New Roman" w:hAnsi="Calibri" w:cs="Calibri"/>
                <w:b/>
                <w:bCs/>
                <w:color w:val="000000"/>
                <w:sz w:val="16"/>
                <w:szCs w:val="16"/>
              </w:rPr>
            </w:pPr>
          </w:p>
          <w:p w14:paraId="6225BCD2" w14:textId="77777777" w:rsidR="00CF0D16" w:rsidRDefault="00CF0D16">
            <w:pPr>
              <w:spacing w:after="0" w:line="240" w:lineRule="auto"/>
              <w:rPr>
                <w:rFonts w:ascii="Calibri" w:eastAsia="Times New Roman" w:hAnsi="Calibri" w:cs="Calibri"/>
                <w:b/>
                <w:bCs/>
                <w:color w:val="000000"/>
                <w:sz w:val="16"/>
                <w:szCs w:val="16"/>
              </w:rPr>
            </w:pPr>
          </w:p>
          <w:p w14:paraId="5CC9BF18" w14:textId="77777777" w:rsidR="00CF0D16" w:rsidRDefault="00CF0D16">
            <w:pPr>
              <w:spacing w:after="0" w:line="240" w:lineRule="auto"/>
              <w:rPr>
                <w:rFonts w:ascii="Calibri" w:eastAsia="Times New Roman" w:hAnsi="Calibri" w:cs="Calibri"/>
                <w:b/>
                <w:bCs/>
                <w:color w:val="000000"/>
                <w:sz w:val="16"/>
                <w:szCs w:val="16"/>
              </w:rPr>
            </w:pPr>
            <w:r>
              <w:rPr>
                <w:rFonts w:ascii="Calibri" w:eastAsia="Times New Roman" w:hAnsi="Calibri" w:cs="Calibri"/>
                <w:b/>
                <w:bCs/>
                <w:color w:val="000000"/>
                <w:sz w:val="16"/>
                <w:szCs w:val="16"/>
              </w:rPr>
              <w:t>Output 2: Research and pilot generated evidence available to and utilized by policymakers and other stakeholders</w:t>
            </w:r>
          </w:p>
        </w:tc>
      </w:tr>
      <w:tr w:rsidR="00CF0D16" w14:paraId="66F172F9" w14:textId="77777777" w:rsidTr="00CF0D16">
        <w:trPr>
          <w:trHeight w:val="6085"/>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328511AD" w14:textId="5C7345FC"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2.1 </w:t>
            </w:r>
            <w:r>
              <w:rPr>
                <w:rFonts w:ascii="Calibri" w:eastAsia="Times New Roman" w:hAnsi="Calibri" w:cs="Calibri"/>
                <w:color w:val="000000"/>
                <w:sz w:val="14"/>
                <w:szCs w:val="14"/>
              </w:rPr>
              <w:t>Incorporation of research recommendations into social protection policy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accessing SP, targeting and selection, examination of options for expanding the fiscal space for universal old age, persons with disability, and social insurance, NID documentation)</w:t>
            </w:r>
          </w:p>
        </w:tc>
        <w:tc>
          <w:tcPr>
            <w:tcW w:w="1011" w:type="dxa"/>
            <w:tcBorders>
              <w:top w:val="nil"/>
              <w:left w:val="nil"/>
              <w:bottom w:val="single" w:sz="4" w:space="0" w:color="auto"/>
              <w:right w:val="single" w:sz="4" w:space="0" w:color="auto"/>
            </w:tcBorders>
            <w:shd w:val="clear" w:color="auto" w:fill="FCE4D6"/>
            <w:vAlign w:val="center"/>
            <w:hideMark/>
          </w:tcPr>
          <w:p w14:paraId="3603F37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Not initiated</w:t>
            </w:r>
          </w:p>
        </w:tc>
        <w:tc>
          <w:tcPr>
            <w:tcW w:w="1030" w:type="dxa"/>
            <w:tcBorders>
              <w:top w:val="nil"/>
              <w:left w:val="nil"/>
              <w:bottom w:val="single" w:sz="4" w:space="0" w:color="auto"/>
              <w:right w:val="single" w:sz="4" w:space="0" w:color="auto"/>
            </w:tcBorders>
            <w:shd w:val="clear" w:color="auto" w:fill="FCE4D6"/>
            <w:vAlign w:val="center"/>
            <w:hideMark/>
          </w:tcPr>
          <w:p w14:paraId="509FD8FF" w14:textId="2F01D250"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000000"/>
                <w:sz w:val="14"/>
                <w:szCs w:val="14"/>
              </w:rPr>
              <w:t>2 research drafted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accessing SP, targeting and selection); 2 ToRs developed: an examination of options for expanding the fiscal space for universal old age, persons with disability, and social insurance, NID documentation) </w:t>
            </w:r>
            <w:r>
              <w:rPr>
                <w:rFonts w:ascii="Calibri" w:eastAsia="Times New Roman" w:hAnsi="Calibri" w:cs="Calibri"/>
                <w:color w:val="7030A0"/>
                <w:sz w:val="14"/>
                <w:szCs w:val="14"/>
              </w:rPr>
              <w:t xml:space="preserve">(concept notes developed on OAA, PwD, and social insurance. Discussions were held with the Institute of Social Welfare of Dhaka University on developing </w:t>
            </w:r>
            <w:r>
              <w:rPr>
                <w:rFonts w:ascii="Calibri" w:eastAsia="Times New Roman" w:hAnsi="Calibri" w:cs="Calibri"/>
                <w:color w:val="7030A0"/>
                <w:sz w:val="14"/>
                <w:szCs w:val="14"/>
              </w:rPr>
              <w:lastRenderedPageBreak/>
              <w:t>the pilot proposals)</w:t>
            </w:r>
          </w:p>
        </w:tc>
        <w:tc>
          <w:tcPr>
            <w:tcW w:w="1025" w:type="dxa"/>
            <w:tcBorders>
              <w:top w:val="nil"/>
              <w:left w:val="nil"/>
              <w:bottom w:val="single" w:sz="4" w:space="0" w:color="auto"/>
              <w:right w:val="single" w:sz="4" w:space="0" w:color="auto"/>
            </w:tcBorders>
            <w:shd w:val="clear" w:color="auto" w:fill="FCE4D6"/>
            <w:vAlign w:val="center"/>
            <w:hideMark/>
          </w:tcPr>
          <w:p w14:paraId="1F549464" w14:textId="73EE20F9"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lastRenderedPageBreak/>
              <w:t>4 Research finalized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accessing SP, targeting and selection, examination of options for expanding the fiscal space for universal old age, persons with disability, and social insurance, NID documentation)</w:t>
            </w:r>
          </w:p>
        </w:tc>
        <w:tc>
          <w:tcPr>
            <w:tcW w:w="1157" w:type="dxa"/>
            <w:tcBorders>
              <w:top w:val="nil"/>
              <w:left w:val="nil"/>
              <w:bottom w:val="single" w:sz="4" w:space="0" w:color="auto"/>
              <w:right w:val="single" w:sz="4" w:space="0" w:color="auto"/>
            </w:tcBorders>
            <w:shd w:val="clear" w:color="auto" w:fill="FCE4D6"/>
            <w:vAlign w:val="center"/>
            <w:hideMark/>
          </w:tcPr>
          <w:p w14:paraId="0ACD8D6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Recommendations from 4 pieces of research are incorporated into the policy proposal and NSSS 2026+ development</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0AB78B48"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3E670639"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116693F9"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27477413"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7B3CD4B7"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67B96C2F"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4F78431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Secondary </w:t>
            </w:r>
          </w:p>
        </w:tc>
        <w:tc>
          <w:tcPr>
            <w:tcW w:w="924" w:type="dxa"/>
            <w:tcBorders>
              <w:top w:val="nil"/>
              <w:left w:val="nil"/>
              <w:bottom w:val="single" w:sz="4" w:space="0" w:color="auto"/>
              <w:right w:val="single" w:sz="4" w:space="0" w:color="auto"/>
            </w:tcBorders>
            <w:shd w:val="clear" w:color="auto" w:fill="FCE4D6"/>
            <w:vAlign w:val="center"/>
            <w:hideMark/>
          </w:tcPr>
          <w:p w14:paraId="53B247B5" w14:textId="1173EF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4 research, OAA +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 NSIS policy proposal, NSSS 2026+ draft</w:t>
            </w:r>
          </w:p>
        </w:tc>
        <w:tc>
          <w:tcPr>
            <w:tcW w:w="777" w:type="dxa"/>
            <w:tcBorders>
              <w:top w:val="nil"/>
              <w:left w:val="nil"/>
              <w:bottom w:val="single" w:sz="4" w:space="0" w:color="auto"/>
              <w:right w:val="single" w:sz="4" w:space="0" w:color="auto"/>
            </w:tcBorders>
            <w:shd w:val="clear" w:color="auto" w:fill="FCE4D6"/>
            <w:vAlign w:val="center"/>
            <w:hideMark/>
          </w:tcPr>
          <w:p w14:paraId="7975C4BD"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36098CA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GED, MoSW, MoLE, MoF, Cabinet Division, DPOs, DPs, CSOs</w:t>
            </w:r>
          </w:p>
        </w:tc>
        <w:tc>
          <w:tcPr>
            <w:tcW w:w="1418" w:type="dxa"/>
            <w:tcBorders>
              <w:top w:val="nil"/>
              <w:left w:val="nil"/>
              <w:bottom w:val="single" w:sz="4" w:space="0" w:color="auto"/>
              <w:right w:val="single" w:sz="4" w:space="0" w:color="auto"/>
            </w:tcBorders>
            <w:shd w:val="clear" w:color="auto" w:fill="FCE4D6"/>
            <w:vAlign w:val="center"/>
            <w:hideMark/>
          </w:tcPr>
          <w:p w14:paraId="2764F40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Arial" w:eastAsia="Times New Roman" w:hAnsi="Arial" w:cs="Arial"/>
                <w:color w:val="000000"/>
                <w:sz w:val="14"/>
                <w:szCs w:val="14"/>
              </w:rPr>
              <w:t xml:space="preserve"> natural disasters that affect the availability of high-quality experts</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Assumptions: </w:t>
            </w:r>
            <w:r>
              <w:rPr>
                <w:rFonts w:ascii="Arial" w:eastAsia="Times New Roman" w:hAnsi="Arial" w:cs="Arial"/>
                <w:color w:val="000000"/>
                <w:sz w:val="14"/>
                <w:szCs w:val="14"/>
              </w:rPr>
              <w:t>recommendations from the research are within the capacity of the government for short-medium term implementation</w:t>
            </w:r>
          </w:p>
        </w:tc>
      </w:tr>
      <w:tr w:rsidR="00CF0D16" w14:paraId="27F634B2" w14:textId="77777777" w:rsidTr="00CF0D16">
        <w:trPr>
          <w:trHeight w:val="2523"/>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57D4A587"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2.2 </w:t>
            </w:r>
            <w:r>
              <w:rPr>
                <w:rFonts w:ascii="Calibri" w:eastAsia="Times New Roman" w:hAnsi="Calibri" w:cs="Calibri"/>
                <w:color w:val="000000"/>
                <w:sz w:val="14"/>
                <w:szCs w:val="14"/>
              </w:rPr>
              <w:t>Availability, incorporation into policy, and dissemination of case study for developing an evidence base for universal old age and persons with disability SP policies in Bangladesh</w:t>
            </w:r>
          </w:p>
        </w:tc>
        <w:tc>
          <w:tcPr>
            <w:tcW w:w="1011" w:type="dxa"/>
            <w:tcBorders>
              <w:top w:val="nil"/>
              <w:left w:val="nil"/>
              <w:bottom w:val="single" w:sz="4" w:space="0" w:color="auto"/>
              <w:right w:val="single" w:sz="4" w:space="0" w:color="auto"/>
            </w:tcBorders>
            <w:shd w:val="clear" w:color="auto" w:fill="FCE4D6"/>
            <w:vAlign w:val="center"/>
            <w:hideMark/>
          </w:tcPr>
          <w:p w14:paraId="13DF1B8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Absence of Bangladesh specific evidence based on universal old age and persons with disability social protection</w:t>
            </w:r>
          </w:p>
        </w:tc>
        <w:tc>
          <w:tcPr>
            <w:tcW w:w="1030" w:type="dxa"/>
            <w:tcBorders>
              <w:top w:val="nil"/>
              <w:left w:val="nil"/>
              <w:bottom w:val="single" w:sz="4" w:space="0" w:color="auto"/>
              <w:right w:val="single" w:sz="4" w:space="0" w:color="auto"/>
            </w:tcBorders>
            <w:shd w:val="clear" w:color="auto" w:fill="FCE4D6"/>
            <w:vAlign w:val="center"/>
            <w:hideMark/>
          </w:tcPr>
          <w:p w14:paraId="71303B6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Concept note for pilot developed (scope, coverage area, transfer amount, partners, gender-responsive methodology and) draft pilot design developed with Govt. co-financing </w:t>
            </w:r>
            <w:r>
              <w:rPr>
                <w:rFonts w:ascii="Calibri" w:eastAsia="Times New Roman" w:hAnsi="Calibri" w:cs="Calibri"/>
                <w:color w:val="7030A0"/>
                <w:sz w:val="14"/>
                <w:szCs w:val="14"/>
              </w:rPr>
              <w:t xml:space="preserve">(two concept notes includes the outline of pilot designs; and 10 policy briefs drafted) </w:t>
            </w:r>
          </w:p>
        </w:tc>
        <w:tc>
          <w:tcPr>
            <w:tcW w:w="1025" w:type="dxa"/>
            <w:tcBorders>
              <w:top w:val="nil"/>
              <w:left w:val="nil"/>
              <w:bottom w:val="single" w:sz="4" w:space="0" w:color="auto"/>
              <w:right w:val="single" w:sz="4" w:space="0" w:color="auto"/>
            </w:tcBorders>
            <w:shd w:val="clear" w:color="auto" w:fill="FCE4D6"/>
            <w:vAlign w:val="center"/>
            <w:hideMark/>
          </w:tcPr>
          <w:p w14:paraId="62638FB8"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CMC sub-committee approves the pilot plan and plans for implementation</w:t>
            </w:r>
          </w:p>
        </w:tc>
        <w:tc>
          <w:tcPr>
            <w:tcW w:w="1157" w:type="dxa"/>
            <w:tcBorders>
              <w:top w:val="nil"/>
              <w:left w:val="nil"/>
              <w:bottom w:val="single" w:sz="4" w:space="0" w:color="auto"/>
              <w:right w:val="single" w:sz="4" w:space="0" w:color="auto"/>
            </w:tcBorders>
            <w:shd w:val="clear" w:color="auto" w:fill="FCE4D6"/>
            <w:vAlign w:val="center"/>
            <w:hideMark/>
          </w:tcPr>
          <w:p w14:paraId="208D73C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Pilot operational and preliminary findings are shared in the national conference</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6D9EEB96"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04C0BAFA"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70D1C86F"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3B032C55"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03C882D6"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3E5009EF"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1F99E68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Primary / Secondary </w:t>
            </w:r>
          </w:p>
        </w:tc>
        <w:tc>
          <w:tcPr>
            <w:tcW w:w="924" w:type="dxa"/>
            <w:tcBorders>
              <w:top w:val="nil"/>
              <w:left w:val="nil"/>
              <w:bottom w:val="single" w:sz="4" w:space="0" w:color="auto"/>
              <w:right w:val="single" w:sz="4" w:space="0" w:color="auto"/>
            </w:tcBorders>
            <w:shd w:val="clear" w:color="auto" w:fill="FCE4D6"/>
            <w:vAlign w:val="center"/>
            <w:hideMark/>
          </w:tcPr>
          <w:p w14:paraId="6E2D6E3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Pilot design concept note, draft pilot design, final pilot design, pilot MIS reports, final pilot report, policy brief</w:t>
            </w:r>
          </w:p>
        </w:tc>
        <w:tc>
          <w:tcPr>
            <w:tcW w:w="777" w:type="dxa"/>
            <w:tcBorders>
              <w:top w:val="nil"/>
              <w:left w:val="nil"/>
              <w:bottom w:val="single" w:sz="4" w:space="0" w:color="auto"/>
              <w:right w:val="single" w:sz="4" w:space="0" w:color="auto"/>
            </w:tcBorders>
            <w:shd w:val="clear" w:color="auto" w:fill="FCE4D6"/>
            <w:vAlign w:val="center"/>
            <w:hideMark/>
          </w:tcPr>
          <w:p w14:paraId="5FE9C4B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262B8143"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MoSW, Cabinet Division, GED, DPs, DPOs</w:t>
            </w:r>
          </w:p>
        </w:tc>
        <w:tc>
          <w:tcPr>
            <w:tcW w:w="1418" w:type="dxa"/>
            <w:tcBorders>
              <w:top w:val="nil"/>
              <w:left w:val="nil"/>
              <w:bottom w:val="single" w:sz="4" w:space="0" w:color="auto"/>
              <w:right w:val="single" w:sz="4" w:space="0" w:color="auto"/>
            </w:tcBorders>
            <w:shd w:val="clear" w:color="auto" w:fill="FCE4D6"/>
            <w:vAlign w:val="center"/>
            <w:hideMark/>
          </w:tcPr>
          <w:p w14:paraId="6E0A9B56" w14:textId="193C8830"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w:t>
            </w:r>
            <w:r>
              <w:rPr>
                <w:rFonts w:ascii="Calibri" w:eastAsia="Times New Roman" w:hAnsi="Calibri" w:cs="Calibri"/>
                <w:color w:val="000000"/>
                <w:sz w:val="14"/>
                <w:szCs w:val="14"/>
              </w:rPr>
              <w:t xml:space="preserve"> </w:t>
            </w:r>
            <w:r>
              <w:rPr>
                <w:rFonts w:ascii="Arial" w:eastAsia="Times New Roman" w:hAnsi="Arial" w:cs="Arial"/>
                <w:color w:val="000000"/>
                <w:sz w:val="14"/>
                <w:szCs w:val="14"/>
              </w:rPr>
              <w:t>securing Govt. co-finance delayed due to administrative Govt. procedures</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 </w:t>
            </w:r>
            <w:r>
              <w:rPr>
                <w:rFonts w:ascii="Arial" w:eastAsia="Times New Roman" w:hAnsi="Arial" w:cs="Arial"/>
                <w:color w:val="000000"/>
                <w:sz w:val="14"/>
                <w:szCs w:val="14"/>
              </w:rPr>
              <w:t xml:space="preserve">Govt. allocates the funds for the transfers for the pilot area; the Govt. continues the universal </w:t>
            </w:r>
            <w:r w:rsidR="00770F52">
              <w:rPr>
                <w:rFonts w:ascii="Arial" w:eastAsia="Times New Roman" w:hAnsi="Arial" w:cs="Arial"/>
                <w:color w:val="000000"/>
                <w:sz w:val="14"/>
                <w:szCs w:val="14"/>
              </w:rPr>
              <w:t>old age</w:t>
            </w:r>
            <w:r>
              <w:rPr>
                <w:rFonts w:ascii="Arial" w:eastAsia="Times New Roman" w:hAnsi="Arial" w:cs="Arial"/>
                <w:color w:val="000000"/>
                <w:sz w:val="14"/>
                <w:szCs w:val="14"/>
              </w:rPr>
              <w:t xml:space="preserve"> + </w:t>
            </w:r>
            <w:r w:rsidR="00AD311B">
              <w:rPr>
                <w:rFonts w:ascii="Arial" w:eastAsia="Times New Roman" w:hAnsi="Arial" w:cs="Arial"/>
                <w:color w:val="000000"/>
                <w:sz w:val="14"/>
                <w:szCs w:val="14"/>
              </w:rPr>
              <w:t>Person with disabilities</w:t>
            </w:r>
            <w:r>
              <w:rPr>
                <w:rFonts w:ascii="Arial" w:eastAsia="Times New Roman" w:hAnsi="Arial" w:cs="Arial"/>
                <w:color w:val="000000"/>
                <w:sz w:val="14"/>
                <w:szCs w:val="14"/>
              </w:rPr>
              <w:t xml:space="preserve"> pilot area indefinitely after the UNDP case study is finished</w:t>
            </w:r>
          </w:p>
        </w:tc>
      </w:tr>
      <w:tr w:rsidR="00CF0D16" w14:paraId="42B19AF9" w14:textId="77777777" w:rsidTr="00CF0D16">
        <w:trPr>
          <w:trHeight w:val="493"/>
        </w:trPr>
        <w:tc>
          <w:tcPr>
            <w:tcW w:w="14045" w:type="dxa"/>
            <w:gridSpan w:val="16"/>
            <w:tcBorders>
              <w:top w:val="single" w:sz="4" w:space="0" w:color="auto"/>
              <w:left w:val="single" w:sz="4" w:space="0" w:color="auto"/>
              <w:bottom w:val="single" w:sz="4" w:space="0" w:color="auto"/>
              <w:right w:val="single" w:sz="4" w:space="0" w:color="auto"/>
            </w:tcBorders>
            <w:shd w:val="clear" w:color="auto" w:fill="E2EFDA"/>
            <w:vAlign w:val="center"/>
            <w:hideMark/>
          </w:tcPr>
          <w:p w14:paraId="2B504D48" w14:textId="77777777" w:rsidR="00CF0D16" w:rsidRDefault="00CF0D16">
            <w:pPr>
              <w:spacing w:after="0" w:line="240" w:lineRule="auto"/>
              <w:rPr>
                <w:rFonts w:ascii="Calibri" w:eastAsia="Times New Roman" w:hAnsi="Calibri" w:cs="Calibri"/>
                <w:b/>
                <w:bCs/>
                <w:color w:val="000000"/>
                <w:sz w:val="18"/>
                <w:szCs w:val="18"/>
              </w:rPr>
            </w:pPr>
            <w:r>
              <w:rPr>
                <w:rFonts w:ascii="Calibri" w:eastAsia="Times New Roman" w:hAnsi="Calibri" w:cs="Calibri"/>
                <w:b/>
                <w:bCs/>
                <w:color w:val="000000"/>
                <w:sz w:val="18"/>
                <w:szCs w:val="18"/>
              </w:rPr>
              <w:t>Outcome 2:</w:t>
            </w:r>
            <w:r>
              <w:rPr>
                <w:rFonts w:ascii="Calibri" w:eastAsia="Times New Roman" w:hAnsi="Calibri" w:cs="Calibri"/>
                <w:i/>
                <w:iCs/>
                <w:color w:val="000000"/>
                <w:sz w:val="18"/>
                <w:szCs w:val="18"/>
              </w:rPr>
              <w:t xml:space="preserve"> </w:t>
            </w:r>
            <w:r>
              <w:rPr>
                <w:rFonts w:ascii="Calibri" w:eastAsia="Times New Roman" w:hAnsi="Calibri" w:cs="Calibri"/>
                <w:color w:val="000000"/>
                <w:sz w:val="18"/>
                <w:szCs w:val="18"/>
              </w:rPr>
              <w:t>Governance systems strengthened and made inclusive to build the case for and manage universal lifecycle-based social security</w:t>
            </w:r>
          </w:p>
        </w:tc>
      </w:tr>
      <w:tr w:rsidR="00CF0D16" w14:paraId="6ADD65F3" w14:textId="77777777" w:rsidTr="00CF0D16">
        <w:trPr>
          <w:trHeight w:val="2845"/>
        </w:trPr>
        <w:tc>
          <w:tcPr>
            <w:tcW w:w="1133" w:type="dxa"/>
            <w:tcBorders>
              <w:top w:val="nil"/>
              <w:left w:val="single" w:sz="4" w:space="0" w:color="auto"/>
              <w:bottom w:val="single" w:sz="4" w:space="0" w:color="auto"/>
              <w:right w:val="single" w:sz="4" w:space="0" w:color="auto"/>
            </w:tcBorders>
            <w:shd w:val="clear" w:color="auto" w:fill="E2EFDA"/>
            <w:vAlign w:val="center"/>
            <w:hideMark/>
          </w:tcPr>
          <w:p w14:paraId="329317CD"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lastRenderedPageBreak/>
              <w:t xml:space="preserve">2.1 </w:t>
            </w:r>
            <w:r>
              <w:rPr>
                <w:rFonts w:ascii="Calibri" w:eastAsia="Times New Roman" w:hAnsi="Calibri" w:cs="Calibri"/>
                <w:color w:val="000000"/>
                <w:sz w:val="14"/>
                <w:szCs w:val="14"/>
              </w:rPr>
              <w:t>Dedicated NSSS CMC sub-committee (headed by Cabinet Secretary) activated with a fit for purpose composition and scope for efficient implementation of reforms plans</w:t>
            </w:r>
          </w:p>
        </w:tc>
        <w:tc>
          <w:tcPr>
            <w:tcW w:w="1011" w:type="dxa"/>
            <w:tcBorders>
              <w:top w:val="nil"/>
              <w:left w:val="nil"/>
              <w:bottom w:val="single" w:sz="4" w:space="0" w:color="auto"/>
              <w:right w:val="single" w:sz="4" w:space="0" w:color="auto"/>
            </w:tcBorders>
            <w:shd w:val="clear" w:color="auto" w:fill="E2EFDA"/>
            <w:vAlign w:val="center"/>
            <w:hideMark/>
          </w:tcPr>
          <w:p w14:paraId="5004E90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Government is in agreement to activate the committee with support from the project</w:t>
            </w:r>
          </w:p>
        </w:tc>
        <w:tc>
          <w:tcPr>
            <w:tcW w:w="1030" w:type="dxa"/>
            <w:tcBorders>
              <w:top w:val="nil"/>
              <w:left w:val="nil"/>
              <w:bottom w:val="single" w:sz="4" w:space="0" w:color="auto"/>
              <w:right w:val="single" w:sz="4" w:space="0" w:color="auto"/>
            </w:tcBorders>
            <w:shd w:val="clear" w:color="auto" w:fill="E2EFDA"/>
            <w:vAlign w:val="center"/>
            <w:hideMark/>
          </w:tcPr>
          <w:p w14:paraId="676D0F1B" w14:textId="77777777"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000000"/>
                <w:sz w:val="14"/>
                <w:szCs w:val="14"/>
              </w:rPr>
              <w:t xml:space="preserve">Committee agrees on a set of prioritized action plans based on the reforms action plan by line ministries </w:t>
            </w:r>
            <w:r>
              <w:rPr>
                <w:rFonts w:ascii="Calibri" w:eastAsia="Times New Roman" w:hAnsi="Calibri" w:cs="Calibri"/>
                <w:color w:val="7030A0"/>
                <w:sz w:val="14"/>
                <w:szCs w:val="14"/>
              </w:rPr>
              <w:t>(CMC Sub-committee for monitoring the implementation of NSSS reforms, and Action Plan preparation met and prepared the NSSS Action Plan Phase II).</w:t>
            </w:r>
          </w:p>
        </w:tc>
        <w:tc>
          <w:tcPr>
            <w:tcW w:w="1025" w:type="dxa"/>
            <w:tcBorders>
              <w:top w:val="nil"/>
              <w:left w:val="nil"/>
              <w:bottom w:val="single" w:sz="4" w:space="0" w:color="auto"/>
              <w:right w:val="single" w:sz="4" w:space="0" w:color="auto"/>
            </w:tcBorders>
            <w:shd w:val="clear" w:color="auto" w:fill="E2EFDA"/>
            <w:vAlign w:val="center"/>
            <w:hideMark/>
          </w:tcPr>
          <w:p w14:paraId="5DE95CE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Integration of SP reforms plans in the Annual Performance Agreement (APA)</w:t>
            </w:r>
          </w:p>
        </w:tc>
        <w:tc>
          <w:tcPr>
            <w:tcW w:w="1157" w:type="dxa"/>
            <w:tcBorders>
              <w:top w:val="nil"/>
              <w:left w:val="nil"/>
              <w:bottom w:val="single" w:sz="4" w:space="0" w:color="auto"/>
              <w:right w:val="single" w:sz="4" w:space="0" w:color="auto"/>
            </w:tcBorders>
            <w:shd w:val="clear" w:color="auto" w:fill="E2EFDA"/>
            <w:vAlign w:val="center"/>
            <w:hideMark/>
          </w:tcPr>
          <w:p w14:paraId="5C9E829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Oversee the implementation of the reforms action plans as in the APA by commissioning the 2</w:t>
            </w:r>
            <w:r>
              <w:rPr>
                <w:rFonts w:ascii="Calibri" w:eastAsia="Times New Roman" w:hAnsi="Calibri" w:cs="Calibri"/>
                <w:color w:val="000000"/>
                <w:sz w:val="14"/>
                <w:szCs w:val="14"/>
                <w:vertAlign w:val="superscript"/>
              </w:rPr>
              <w:t>nd</w:t>
            </w:r>
            <w:r>
              <w:rPr>
                <w:rFonts w:ascii="Calibri" w:eastAsia="Times New Roman" w:hAnsi="Calibri" w:cs="Calibri"/>
                <w:color w:val="000000"/>
                <w:sz w:val="14"/>
                <w:szCs w:val="14"/>
              </w:rPr>
              <w:t xml:space="preserve"> MTR</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480548FA"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0DCD8267"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0106C42"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3115D45A"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D805943"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2FED2DA4"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38FCBF4D" w14:textId="42415D8C"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 xml:space="preserve">Desk Review </w:t>
            </w:r>
            <w:r w:rsidR="00770F52">
              <w:rPr>
                <w:rFonts w:ascii="Calibri" w:eastAsia="Times New Roman" w:hAnsi="Calibri" w:cs="Calibri"/>
                <w:sz w:val="14"/>
                <w:szCs w:val="14"/>
              </w:rPr>
              <w:t>/ Meeting</w:t>
            </w:r>
            <w:r>
              <w:rPr>
                <w:rFonts w:ascii="Calibri" w:eastAsia="Times New Roman" w:hAnsi="Calibri" w:cs="Calibri"/>
                <w:sz w:val="14"/>
                <w:szCs w:val="14"/>
              </w:rPr>
              <w:t xml:space="preserve"> minutes </w:t>
            </w:r>
          </w:p>
        </w:tc>
        <w:tc>
          <w:tcPr>
            <w:tcW w:w="924" w:type="dxa"/>
            <w:tcBorders>
              <w:top w:val="nil"/>
              <w:left w:val="nil"/>
              <w:bottom w:val="single" w:sz="4" w:space="0" w:color="auto"/>
              <w:right w:val="single" w:sz="4" w:space="0" w:color="auto"/>
            </w:tcBorders>
            <w:shd w:val="clear" w:color="auto" w:fill="E2EFDA"/>
            <w:vAlign w:val="center"/>
            <w:hideMark/>
          </w:tcPr>
          <w:p w14:paraId="5343B4D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Annual Performance Agreement (APA) of SP implementing line ministries</w:t>
            </w:r>
          </w:p>
        </w:tc>
        <w:tc>
          <w:tcPr>
            <w:tcW w:w="777" w:type="dxa"/>
            <w:tcBorders>
              <w:top w:val="nil"/>
              <w:left w:val="nil"/>
              <w:bottom w:val="single" w:sz="4" w:space="0" w:color="auto"/>
              <w:right w:val="single" w:sz="4" w:space="0" w:color="auto"/>
            </w:tcBorders>
            <w:shd w:val="clear" w:color="auto" w:fill="E2EFDA"/>
            <w:vAlign w:val="center"/>
            <w:hideMark/>
          </w:tcPr>
          <w:p w14:paraId="677D0A4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42FFF06D"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GED, MoSW, MoF, MoLE, CMC, CMC sub-committee</w:t>
            </w:r>
          </w:p>
        </w:tc>
        <w:tc>
          <w:tcPr>
            <w:tcW w:w="1418" w:type="dxa"/>
            <w:tcBorders>
              <w:top w:val="nil"/>
              <w:left w:val="nil"/>
              <w:bottom w:val="single" w:sz="4" w:space="0" w:color="auto"/>
              <w:right w:val="single" w:sz="4" w:space="0" w:color="auto"/>
            </w:tcBorders>
            <w:shd w:val="clear" w:color="auto" w:fill="E2EFDA"/>
            <w:vAlign w:val="center"/>
            <w:hideMark/>
          </w:tcPr>
          <w:p w14:paraId="6FB76CF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delayed reforms implementation by line ministries due to capacity constraints and/or inter-ministerial complexities </w:t>
            </w:r>
            <w:r>
              <w:rPr>
                <w:rFonts w:ascii="Calibri" w:eastAsia="Times New Roman" w:hAnsi="Calibri" w:cs="Calibri"/>
                <w:b/>
                <w:bCs/>
                <w:color w:val="000000"/>
                <w:sz w:val="14"/>
                <w:szCs w:val="14"/>
              </w:rPr>
              <w:br/>
            </w:r>
            <w:r>
              <w:rPr>
                <w:rFonts w:ascii="Calibri" w:eastAsia="Times New Roman" w:hAnsi="Calibri" w:cs="Calibri"/>
                <w:b/>
                <w:bCs/>
                <w:color w:val="000000"/>
                <w:sz w:val="14"/>
                <w:szCs w:val="14"/>
              </w:rPr>
              <w:br/>
              <w:t xml:space="preserve">Assumptions: </w:t>
            </w:r>
            <w:r>
              <w:rPr>
                <w:rFonts w:ascii="Calibri" w:eastAsia="Times New Roman" w:hAnsi="Calibri" w:cs="Calibri"/>
                <w:color w:val="000000"/>
                <w:sz w:val="14"/>
                <w:szCs w:val="14"/>
              </w:rPr>
              <w:t>Sub-committee able to use APA incorporation as an appropriate tool to hold line ministries accountable to reforms implementation</w:t>
            </w:r>
          </w:p>
        </w:tc>
      </w:tr>
      <w:tr w:rsidR="00CF0D16" w14:paraId="615733F1" w14:textId="77777777" w:rsidTr="00CF0D16">
        <w:trPr>
          <w:trHeight w:val="3348"/>
        </w:trPr>
        <w:tc>
          <w:tcPr>
            <w:tcW w:w="1133" w:type="dxa"/>
            <w:tcBorders>
              <w:top w:val="nil"/>
              <w:left w:val="single" w:sz="4" w:space="0" w:color="auto"/>
              <w:bottom w:val="single" w:sz="4" w:space="0" w:color="auto"/>
              <w:right w:val="single" w:sz="4" w:space="0" w:color="auto"/>
            </w:tcBorders>
            <w:shd w:val="clear" w:color="auto" w:fill="E2EFDA"/>
            <w:vAlign w:val="center"/>
            <w:hideMark/>
          </w:tcPr>
          <w:p w14:paraId="4A9D0A1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lastRenderedPageBreak/>
              <w:t>2.2</w:t>
            </w:r>
            <w:r>
              <w:rPr>
                <w:rFonts w:ascii="Calibri" w:eastAsia="Times New Roman" w:hAnsi="Calibri" w:cs="Calibri"/>
                <w:color w:val="000000"/>
                <w:sz w:val="14"/>
                <w:szCs w:val="14"/>
              </w:rPr>
              <w:t xml:space="preserve"> Percentage of Old Age Allowance and Persons with Disability Allowance expenditure against GDP</w:t>
            </w:r>
          </w:p>
        </w:tc>
        <w:tc>
          <w:tcPr>
            <w:tcW w:w="1011" w:type="dxa"/>
            <w:tcBorders>
              <w:top w:val="nil"/>
              <w:left w:val="nil"/>
              <w:bottom w:val="single" w:sz="4" w:space="0" w:color="auto"/>
              <w:right w:val="single" w:sz="4" w:space="0" w:color="auto"/>
            </w:tcBorders>
            <w:shd w:val="clear" w:color="auto" w:fill="E2EFDA"/>
            <w:vAlign w:val="center"/>
            <w:hideMark/>
          </w:tcPr>
          <w:p w14:paraId="05992D70" w14:textId="60AEA1F8"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2018-19</w:t>
            </w:r>
            <w:r>
              <w:rPr>
                <w:rFonts w:ascii="Calibri" w:eastAsia="Times New Roman" w:hAnsi="Calibri" w:cs="Calibri"/>
                <w:color w:val="000000"/>
                <w:sz w:val="14"/>
                <w:szCs w:val="14"/>
              </w:rPr>
              <w:br/>
              <w:t>OAA (0.095%)</w:t>
            </w:r>
            <w:r>
              <w:rPr>
                <w:rFonts w:ascii="Calibri" w:eastAsia="Times New Roman" w:hAnsi="Calibri" w:cs="Calibri"/>
                <w:color w:val="000000"/>
                <w:sz w:val="14"/>
                <w:szCs w:val="14"/>
              </w:rPr>
              <w:br/>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(0.033%)</w:t>
            </w:r>
          </w:p>
        </w:tc>
        <w:tc>
          <w:tcPr>
            <w:tcW w:w="1030" w:type="dxa"/>
            <w:tcBorders>
              <w:top w:val="nil"/>
              <w:left w:val="nil"/>
              <w:bottom w:val="single" w:sz="4" w:space="0" w:color="auto"/>
              <w:right w:val="single" w:sz="4" w:space="0" w:color="auto"/>
            </w:tcBorders>
            <w:shd w:val="clear" w:color="auto" w:fill="E2EFDA"/>
            <w:vAlign w:val="center"/>
            <w:hideMark/>
          </w:tcPr>
          <w:p w14:paraId="6070D8AF" w14:textId="26888654"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OAA (5% increase from 2019) </w:t>
            </w:r>
            <w:r>
              <w:rPr>
                <w:rFonts w:ascii="Calibri" w:eastAsia="Times New Roman" w:hAnsi="Calibri" w:cs="Calibri"/>
                <w:color w:val="7030A0"/>
                <w:sz w:val="14"/>
                <w:szCs w:val="14"/>
              </w:rPr>
              <w:t>(0.0006% insignificant increased)</w:t>
            </w:r>
            <w:r>
              <w:rPr>
                <w:rFonts w:ascii="Calibri" w:eastAsia="Times New Roman" w:hAnsi="Calibri" w:cs="Calibri"/>
                <w:color w:val="000000"/>
                <w:sz w:val="14"/>
                <w:szCs w:val="14"/>
              </w:rPr>
              <w:br/>
            </w:r>
            <w:r>
              <w:rPr>
                <w:rFonts w:ascii="Calibri" w:eastAsia="Times New Roman" w:hAnsi="Calibri" w:cs="Calibri"/>
                <w:color w:val="000000"/>
                <w:sz w:val="14"/>
                <w:szCs w:val="14"/>
              </w:rPr>
              <w:br/>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(10% increase from 2019 </w:t>
            </w:r>
            <w:r>
              <w:rPr>
                <w:rFonts w:ascii="Calibri" w:eastAsia="Times New Roman" w:hAnsi="Calibri" w:cs="Calibri"/>
                <w:color w:val="7030A0"/>
                <w:sz w:val="14"/>
                <w:szCs w:val="14"/>
              </w:rPr>
              <w:t>(0.02% insignificant increase)</w:t>
            </w:r>
          </w:p>
        </w:tc>
        <w:tc>
          <w:tcPr>
            <w:tcW w:w="1025" w:type="dxa"/>
            <w:tcBorders>
              <w:top w:val="nil"/>
              <w:left w:val="nil"/>
              <w:bottom w:val="single" w:sz="4" w:space="0" w:color="auto"/>
              <w:right w:val="single" w:sz="4" w:space="0" w:color="auto"/>
            </w:tcBorders>
            <w:shd w:val="clear" w:color="auto" w:fill="E2EFDA"/>
            <w:vAlign w:val="center"/>
            <w:hideMark/>
          </w:tcPr>
          <w:p w14:paraId="643597D9" w14:textId="5E96192F"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OAA (10% increase from 2019)</w:t>
            </w:r>
            <w:r>
              <w:rPr>
                <w:rFonts w:ascii="Calibri" w:eastAsia="Times New Roman" w:hAnsi="Calibri" w:cs="Calibri"/>
                <w:color w:val="000000"/>
                <w:sz w:val="14"/>
                <w:szCs w:val="14"/>
              </w:rPr>
              <w:br/>
            </w:r>
            <w:r>
              <w:rPr>
                <w:rFonts w:ascii="Calibri" w:eastAsia="Times New Roman" w:hAnsi="Calibri" w:cs="Calibri"/>
                <w:color w:val="000000"/>
                <w:sz w:val="14"/>
                <w:szCs w:val="14"/>
              </w:rPr>
              <w:br/>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(30% increase from 2019)</w:t>
            </w:r>
          </w:p>
        </w:tc>
        <w:tc>
          <w:tcPr>
            <w:tcW w:w="1157" w:type="dxa"/>
            <w:tcBorders>
              <w:top w:val="nil"/>
              <w:left w:val="nil"/>
              <w:bottom w:val="single" w:sz="4" w:space="0" w:color="auto"/>
              <w:right w:val="single" w:sz="4" w:space="0" w:color="auto"/>
            </w:tcBorders>
            <w:shd w:val="clear" w:color="auto" w:fill="E2EFDA"/>
            <w:vAlign w:val="center"/>
            <w:hideMark/>
          </w:tcPr>
          <w:p w14:paraId="770F5DB5" w14:textId="3F5103A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OAA (15% increase from 2019)</w:t>
            </w:r>
            <w:r>
              <w:rPr>
                <w:rFonts w:ascii="Calibri" w:eastAsia="Times New Roman" w:hAnsi="Calibri" w:cs="Calibri"/>
                <w:color w:val="000000"/>
                <w:sz w:val="14"/>
                <w:szCs w:val="14"/>
              </w:rPr>
              <w:br/>
            </w:r>
            <w:r>
              <w:rPr>
                <w:rFonts w:ascii="Calibri" w:eastAsia="Times New Roman" w:hAnsi="Calibri" w:cs="Calibri"/>
                <w:color w:val="000000"/>
                <w:sz w:val="14"/>
                <w:szCs w:val="14"/>
              </w:rPr>
              <w:br/>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(40% increase from 2019)</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38AEEF4"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23FDC668"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59B14D5C"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01F1AA80"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E2EFDA"/>
            <w:vAlign w:val="center"/>
            <w:hideMark/>
          </w:tcPr>
          <w:p w14:paraId="2F26AF71"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E2EFDA"/>
            <w:vAlign w:val="center"/>
            <w:hideMark/>
          </w:tcPr>
          <w:p w14:paraId="7A254BB4" w14:textId="77777777" w:rsidR="00CF0D16" w:rsidRDefault="00CF0D16">
            <w:pPr>
              <w:spacing w:after="0" w:line="240" w:lineRule="auto"/>
              <w:jc w:val="center"/>
              <w:rPr>
                <w:rFonts w:ascii="Calibri" w:eastAsia="Times New Roman" w:hAnsi="Calibri" w:cs="Calibri"/>
                <w:color w:val="000000"/>
                <w:sz w:val="14"/>
                <w:szCs w:val="14"/>
              </w:rPr>
            </w:pPr>
            <w:r>
              <w:rPr>
                <w:rFonts w:ascii="Calibri" w:eastAsia="Times New Roman" w:hAnsi="Calibri" w:cs="Calibri"/>
                <w:color w:val="000000"/>
                <w:sz w:val="14"/>
                <w:szCs w:val="14"/>
              </w:rPr>
              <w:t> </w:t>
            </w:r>
          </w:p>
        </w:tc>
        <w:tc>
          <w:tcPr>
            <w:tcW w:w="843" w:type="dxa"/>
            <w:tcBorders>
              <w:top w:val="nil"/>
              <w:left w:val="nil"/>
              <w:bottom w:val="single" w:sz="4" w:space="0" w:color="auto"/>
              <w:right w:val="single" w:sz="4" w:space="0" w:color="auto"/>
            </w:tcBorders>
            <w:shd w:val="clear" w:color="auto" w:fill="E2EFDA"/>
            <w:vAlign w:val="center"/>
            <w:hideMark/>
          </w:tcPr>
          <w:p w14:paraId="03D63E71" w14:textId="77777777" w:rsidR="00CF0D16" w:rsidRDefault="00CF0D16">
            <w:pPr>
              <w:spacing w:after="0" w:line="240" w:lineRule="auto"/>
              <w:rPr>
                <w:rFonts w:ascii="Calibri" w:eastAsia="Times New Roman" w:hAnsi="Calibri" w:cs="Calibri"/>
                <w:sz w:val="14"/>
                <w:szCs w:val="14"/>
              </w:rPr>
            </w:pPr>
            <w:r>
              <w:rPr>
                <w:rFonts w:ascii="Calibri" w:eastAsia="Times New Roman" w:hAnsi="Calibri" w:cs="Calibri"/>
                <w:sz w:val="14"/>
                <w:szCs w:val="14"/>
              </w:rPr>
              <w:t>Secondary analytical review</w:t>
            </w:r>
          </w:p>
        </w:tc>
        <w:tc>
          <w:tcPr>
            <w:tcW w:w="924" w:type="dxa"/>
            <w:tcBorders>
              <w:top w:val="nil"/>
              <w:left w:val="nil"/>
              <w:bottom w:val="single" w:sz="4" w:space="0" w:color="auto"/>
              <w:right w:val="single" w:sz="4" w:space="0" w:color="auto"/>
            </w:tcBorders>
            <w:shd w:val="clear" w:color="auto" w:fill="E2EFDA"/>
            <w:vAlign w:val="center"/>
            <w:hideMark/>
          </w:tcPr>
          <w:p w14:paraId="4D2626E1" w14:textId="220606DF"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National </w:t>
            </w:r>
            <w:r w:rsidR="00B534D6">
              <w:rPr>
                <w:rFonts w:ascii="Calibri" w:eastAsia="Times New Roman" w:hAnsi="Calibri" w:cs="Calibri"/>
                <w:color w:val="000000"/>
                <w:sz w:val="14"/>
                <w:szCs w:val="14"/>
              </w:rPr>
              <w:t>budget Document</w:t>
            </w:r>
            <w:r>
              <w:rPr>
                <w:rFonts w:ascii="Calibri" w:eastAsia="Times New Roman" w:hAnsi="Calibri" w:cs="Calibri"/>
                <w:color w:val="000000"/>
                <w:sz w:val="14"/>
                <w:szCs w:val="14"/>
              </w:rPr>
              <w:t xml:space="preserve"> at the end of June of every Year</w:t>
            </w:r>
          </w:p>
        </w:tc>
        <w:tc>
          <w:tcPr>
            <w:tcW w:w="777" w:type="dxa"/>
            <w:tcBorders>
              <w:top w:val="nil"/>
              <w:left w:val="nil"/>
              <w:bottom w:val="single" w:sz="4" w:space="0" w:color="auto"/>
              <w:right w:val="single" w:sz="4" w:space="0" w:color="auto"/>
            </w:tcBorders>
            <w:shd w:val="clear" w:color="auto" w:fill="E2EFDA"/>
            <w:vAlign w:val="center"/>
            <w:hideMark/>
          </w:tcPr>
          <w:p w14:paraId="4BAE578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E2EFDA"/>
            <w:vAlign w:val="center"/>
            <w:hideMark/>
          </w:tcPr>
          <w:p w14:paraId="7A61F04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MoF, MoSW</w:t>
            </w:r>
          </w:p>
        </w:tc>
        <w:tc>
          <w:tcPr>
            <w:tcW w:w="1418" w:type="dxa"/>
            <w:tcBorders>
              <w:top w:val="nil"/>
              <w:left w:val="nil"/>
              <w:bottom w:val="single" w:sz="4" w:space="0" w:color="auto"/>
              <w:right w:val="single" w:sz="4" w:space="0" w:color="auto"/>
            </w:tcBorders>
            <w:shd w:val="clear" w:color="auto" w:fill="E2EFDA"/>
            <w:vAlign w:val="center"/>
            <w:hideMark/>
          </w:tcPr>
          <w:p w14:paraId="1A4B99C7"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Delays in finalizing disability assessment mechanism across stakeholders; NID identification issues (age documentation) is a solvable issue for the current older generation </w:t>
            </w:r>
            <w:r>
              <w:rPr>
                <w:rFonts w:ascii="Calibri" w:eastAsia="Times New Roman" w:hAnsi="Calibri" w:cs="Calibri"/>
                <w:color w:val="7030A0"/>
                <w:sz w:val="14"/>
                <w:szCs w:val="14"/>
              </w:rPr>
              <w:t>(ambitious target, because Bangladesh GDP is volatile, increased 22% from 12018-19 to 2020-21; where total budget increased only 4%). (SP percent of GDP was 2.54% 2018-19, and 2.61% in 2019-20; increased to 3.10% in 2020-21 due to COVID 19 stimulus packages and grant, interest waivers and loan)</w:t>
            </w:r>
            <w:r>
              <w:rPr>
                <w:rFonts w:ascii="Calibri" w:eastAsia="Times New Roman" w:hAnsi="Calibri" w:cs="Calibri"/>
                <w:color w:val="000000"/>
                <w:sz w:val="14"/>
                <w:szCs w:val="14"/>
              </w:rPr>
              <w:br/>
            </w:r>
            <w:r>
              <w:rPr>
                <w:rFonts w:ascii="Calibri" w:eastAsia="Times New Roman" w:hAnsi="Calibri" w:cs="Calibri"/>
                <w:color w:val="000000"/>
                <w:sz w:val="14"/>
                <w:szCs w:val="14"/>
              </w:rPr>
              <w:br/>
            </w:r>
            <w:r>
              <w:rPr>
                <w:rFonts w:ascii="Calibri" w:eastAsia="Times New Roman" w:hAnsi="Calibri" w:cs="Calibri"/>
                <w:b/>
                <w:bCs/>
                <w:color w:val="000000"/>
                <w:sz w:val="14"/>
                <w:szCs w:val="14"/>
              </w:rPr>
              <w:t>Assumptions:</w:t>
            </w:r>
            <w:r>
              <w:rPr>
                <w:rFonts w:ascii="Calibri" w:eastAsia="Times New Roman" w:hAnsi="Calibri" w:cs="Calibri"/>
                <w:color w:val="000000"/>
                <w:sz w:val="14"/>
                <w:szCs w:val="14"/>
              </w:rPr>
              <w:t xml:space="preserve"> stable economic growth provides for fiscal space; Govt. public statements are able to be translated into action</w:t>
            </w:r>
          </w:p>
        </w:tc>
      </w:tr>
      <w:tr w:rsidR="00CF0D16" w14:paraId="2061FDD1" w14:textId="77777777" w:rsidTr="00CF0D16">
        <w:trPr>
          <w:trHeight w:val="685"/>
        </w:trPr>
        <w:tc>
          <w:tcPr>
            <w:tcW w:w="14045" w:type="dxa"/>
            <w:gridSpan w:val="16"/>
            <w:tcBorders>
              <w:top w:val="single" w:sz="4" w:space="0" w:color="auto"/>
              <w:left w:val="single" w:sz="4" w:space="0" w:color="auto"/>
              <w:bottom w:val="single" w:sz="4" w:space="0" w:color="auto"/>
              <w:right w:val="single" w:sz="4" w:space="0" w:color="000000"/>
            </w:tcBorders>
            <w:shd w:val="clear" w:color="auto" w:fill="FCE4D6"/>
            <w:vAlign w:val="center"/>
            <w:hideMark/>
          </w:tcPr>
          <w:p w14:paraId="69709DC8" w14:textId="77777777" w:rsidR="00CF0D16" w:rsidRDefault="00CF0D16">
            <w:pPr>
              <w:spacing w:after="0" w:line="240" w:lineRule="auto"/>
              <w:rPr>
                <w:rFonts w:ascii="Calibri" w:eastAsia="Times New Roman" w:hAnsi="Calibri" w:cs="Calibri"/>
                <w:b/>
                <w:bCs/>
                <w:color w:val="000000"/>
                <w:sz w:val="18"/>
                <w:szCs w:val="18"/>
              </w:rPr>
            </w:pPr>
            <w:r>
              <w:rPr>
                <w:rFonts w:ascii="Calibri" w:eastAsia="Times New Roman" w:hAnsi="Calibri" w:cs="Calibri"/>
                <w:b/>
                <w:bCs/>
                <w:color w:val="000000"/>
                <w:sz w:val="18"/>
                <w:szCs w:val="18"/>
              </w:rPr>
              <w:t>Output 3: Gender-responsive policy advice and accountability tools are made available to the line ministries to demonstrate their accountability for social protection reforms</w:t>
            </w:r>
          </w:p>
        </w:tc>
      </w:tr>
      <w:tr w:rsidR="00CF0D16" w14:paraId="6E6BEB5C" w14:textId="77777777" w:rsidTr="00CF0D16">
        <w:trPr>
          <w:trHeight w:val="6815"/>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6A52ED93"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3.1 </w:t>
            </w:r>
            <w:r>
              <w:rPr>
                <w:rFonts w:ascii="Calibri" w:eastAsia="Times New Roman" w:hAnsi="Calibri" w:cs="Calibri"/>
                <w:color w:val="000000"/>
                <w:sz w:val="14"/>
                <w:szCs w:val="14"/>
              </w:rPr>
              <w:t>Functional and utilized web-based social protection dashboard for improved monitoring of social protection reforms incorporated in the Annual Performance Agreement (APA)</w:t>
            </w:r>
          </w:p>
        </w:tc>
        <w:tc>
          <w:tcPr>
            <w:tcW w:w="1011" w:type="dxa"/>
            <w:tcBorders>
              <w:top w:val="nil"/>
              <w:left w:val="nil"/>
              <w:bottom w:val="single" w:sz="4" w:space="0" w:color="auto"/>
              <w:right w:val="single" w:sz="4" w:space="0" w:color="auto"/>
            </w:tcBorders>
            <w:shd w:val="clear" w:color="auto" w:fill="FCE4D6"/>
            <w:vAlign w:val="center"/>
            <w:hideMark/>
          </w:tcPr>
          <w:p w14:paraId="0A71188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Government monitoring of social protection reforms is manual and does not cover all areas of reform performance</w:t>
            </w:r>
          </w:p>
        </w:tc>
        <w:tc>
          <w:tcPr>
            <w:tcW w:w="1030" w:type="dxa"/>
            <w:tcBorders>
              <w:top w:val="nil"/>
              <w:left w:val="nil"/>
              <w:bottom w:val="single" w:sz="4" w:space="0" w:color="auto"/>
              <w:right w:val="single" w:sz="4" w:space="0" w:color="auto"/>
            </w:tcBorders>
            <w:shd w:val="clear" w:color="auto" w:fill="FCE4D6"/>
            <w:vAlign w:val="center"/>
            <w:hideMark/>
          </w:tcPr>
          <w:p w14:paraId="2FC639F3" w14:textId="5C424D63"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ToRs developed for commissioning a design study for a web-based social protection dashboard is available </w:t>
            </w:r>
            <w:r>
              <w:rPr>
                <w:rFonts w:ascii="Calibri" w:eastAsia="Times New Roman" w:hAnsi="Calibri" w:cs="Calibri"/>
                <w:color w:val="000000"/>
                <w:sz w:val="14"/>
                <w:szCs w:val="14"/>
              </w:rPr>
              <w:br/>
              <w:t>Web-based prototype of the dashboard</w:t>
            </w:r>
            <w:r>
              <w:rPr>
                <w:rFonts w:ascii="Calibri" w:eastAsia="Times New Roman" w:hAnsi="Calibri" w:cs="Calibri"/>
                <w:color w:val="000000"/>
                <w:sz w:val="14"/>
                <w:szCs w:val="14"/>
              </w:rPr>
              <w:br/>
              <w:t xml:space="preserve">Concept note for revised M&amp;E Framework available for CMC sub-committee, and Revised M&amp;E Framework </w:t>
            </w:r>
            <w:r w:rsidR="00B534D6">
              <w:rPr>
                <w:rFonts w:ascii="Calibri" w:eastAsia="Times New Roman" w:hAnsi="Calibri" w:cs="Calibri"/>
                <w:color w:val="000000"/>
                <w:sz w:val="14"/>
                <w:szCs w:val="14"/>
              </w:rPr>
              <w:t>adopted,</w:t>
            </w:r>
            <w:r>
              <w:rPr>
                <w:rFonts w:ascii="Calibri" w:eastAsia="Times New Roman" w:hAnsi="Calibri" w:cs="Calibri"/>
                <w:color w:val="000000"/>
                <w:sz w:val="14"/>
                <w:szCs w:val="14"/>
              </w:rPr>
              <w:t xml:space="preserve"> and report incorporated into the dashboard </w:t>
            </w:r>
            <w:r>
              <w:rPr>
                <w:rFonts w:ascii="Calibri" w:eastAsia="Times New Roman" w:hAnsi="Calibri" w:cs="Calibri"/>
                <w:color w:val="7030A0"/>
                <w:sz w:val="14"/>
                <w:szCs w:val="14"/>
              </w:rPr>
              <w:t>(Study commissioned on NSSS M&amp;E and MIS assessment, identification of indicators, and outline of M&amp;E dashboard)</w:t>
            </w:r>
          </w:p>
        </w:tc>
        <w:tc>
          <w:tcPr>
            <w:tcW w:w="1025" w:type="dxa"/>
            <w:tcBorders>
              <w:top w:val="nil"/>
              <w:left w:val="nil"/>
              <w:bottom w:val="single" w:sz="4" w:space="0" w:color="auto"/>
              <w:right w:val="single" w:sz="4" w:space="0" w:color="auto"/>
            </w:tcBorders>
            <w:shd w:val="clear" w:color="auto" w:fill="FCE4D6"/>
            <w:vAlign w:val="center"/>
            <w:hideMark/>
          </w:tcPr>
          <w:p w14:paraId="62A9E961"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The dashboard is trialled for 2022 and populated with sex, and age disaggregated data, including M&amp;E Framework data</w:t>
            </w:r>
          </w:p>
        </w:tc>
        <w:tc>
          <w:tcPr>
            <w:tcW w:w="1157" w:type="dxa"/>
            <w:tcBorders>
              <w:top w:val="nil"/>
              <w:left w:val="nil"/>
              <w:bottom w:val="single" w:sz="4" w:space="0" w:color="auto"/>
              <w:right w:val="single" w:sz="4" w:space="0" w:color="auto"/>
            </w:tcBorders>
            <w:shd w:val="clear" w:color="auto" w:fill="FCE4D6"/>
            <w:vAlign w:val="center"/>
            <w:hideMark/>
          </w:tcPr>
          <w:p w14:paraId="2B6B20B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The dashboard is finally populated with sex and age disaggregated data, including M&amp;E Framework data</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47D36E64"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153EBE9C"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232316B4"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142ABB6E"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46651BBD"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2FE60504"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265B3EC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Primary / Desk Review / meeting minutes </w:t>
            </w:r>
          </w:p>
        </w:tc>
        <w:tc>
          <w:tcPr>
            <w:tcW w:w="924" w:type="dxa"/>
            <w:tcBorders>
              <w:top w:val="nil"/>
              <w:left w:val="nil"/>
              <w:bottom w:val="single" w:sz="4" w:space="0" w:color="auto"/>
              <w:right w:val="single" w:sz="4" w:space="0" w:color="auto"/>
            </w:tcBorders>
            <w:shd w:val="clear" w:color="auto" w:fill="FCE4D6"/>
            <w:vAlign w:val="center"/>
            <w:hideMark/>
          </w:tcPr>
          <w:p w14:paraId="15830C7E"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ToRs for dashboard design study, revised M&amp;E framework, prototype dashboard, populated dashboard, CMC sub-committee Meeting Minutes</w:t>
            </w:r>
          </w:p>
        </w:tc>
        <w:tc>
          <w:tcPr>
            <w:tcW w:w="777" w:type="dxa"/>
            <w:tcBorders>
              <w:top w:val="nil"/>
              <w:left w:val="nil"/>
              <w:bottom w:val="single" w:sz="4" w:space="0" w:color="auto"/>
              <w:right w:val="single" w:sz="4" w:space="0" w:color="auto"/>
            </w:tcBorders>
            <w:shd w:val="clear" w:color="auto" w:fill="FCE4D6"/>
            <w:vAlign w:val="center"/>
            <w:hideMark/>
          </w:tcPr>
          <w:p w14:paraId="5F82EED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3D11FA1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Division, GED, MoSW, MoF, MoLE, CMC, CMC sub-committee</w:t>
            </w:r>
          </w:p>
        </w:tc>
        <w:tc>
          <w:tcPr>
            <w:tcW w:w="1418" w:type="dxa"/>
            <w:tcBorders>
              <w:top w:val="nil"/>
              <w:left w:val="nil"/>
              <w:bottom w:val="single" w:sz="4" w:space="0" w:color="auto"/>
              <w:right w:val="single" w:sz="4" w:space="0" w:color="auto"/>
            </w:tcBorders>
            <w:shd w:val="clear" w:color="auto" w:fill="FCE4D6"/>
            <w:vAlign w:val="center"/>
            <w:hideMark/>
          </w:tcPr>
          <w:p w14:paraId="75B2FB9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w:t>
            </w:r>
            <w:r>
              <w:rPr>
                <w:rFonts w:ascii="Arial" w:eastAsia="Times New Roman" w:hAnsi="Arial" w:cs="Arial"/>
                <w:color w:val="000000"/>
                <w:sz w:val="14"/>
                <w:szCs w:val="14"/>
              </w:rPr>
              <w:t>the LMs outside of the project's support may lack the capacity to fully utilize the dashboard</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Assumptions: </w:t>
            </w:r>
            <w:r>
              <w:rPr>
                <w:rFonts w:ascii="Arial" w:eastAsia="Times New Roman" w:hAnsi="Arial" w:cs="Arial"/>
                <w:color w:val="000000"/>
                <w:sz w:val="14"/>
                <w:szCs w:val="14"/>
              </w:rPr>
              <w:t>current commitment to social protection reforms is resilient to changes in leadership</w:t>
            </w:r>
          </w:p>
        </w:tc>
      </w:tr>
      <w:tr w:rsidR="00CF0D16" w14:paraId="2CC71EC1" w14:textId="77777777" w:rsidTr="00CF0D16">
        <w:trPr>
          <w:trHeight w:val="4548"/>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3D311824" w14:textId="77777777" w:rsidR="00CF0D16" w:rsidRDefault="00CF0D16">
            <w:pPr>
              <w:spacing w:after="0" w:line="240" w:lineRule="auto"/>
              <w:rPr>
                <w:rFonts w:ascii="Calibri" w:eastAsia="Times New Roman" w:hAnsi="Calibri" w:cs="Calibri"/>
                <w:b/>
                <w:bCs/>
                <w:color w:val="000000"/>
                <w:sz w:val="14"/>
                <w:szCs w:val="14"/>
              </w:rPr>
            </w:pPr>
            <w:r>
              <w:rPr>
                <w:rFonts w:ascii="Arial" w:eastAsia="Times New Roman" w:hAnsi="Arial" w:cs="Arial"/>
                <w:b/>
                <w:bCs/>
                <w:color w:val="000000"/>
                <w:sz w:val="14"/>
                <w:szCs w:val="14"/>
              </w:rPr>
              <w:lastRenderedPageBreak/>
              <w:t xml:space="preserve">3.2 </w:t>
            </w:r>
            <w:r>
              <w:rPr>
                <w:rFonts w:ascii="Arial" w:eastAsia="Times New Roman" w:hAnsi="Arial" w:cs="Arial"/>
                <w:color w:val="000000"/>
                <w:sz w:val="14"/>
                <w:szCs w:val="14"/>
              </w:rPr>
              <w:t>Strengthened key line ministries (Cabinet Division, GED, MoSW, MoF, MoLE) capacity for gender-responsive SP decision making</w:t>
            </w:r>
          </w:p>
        </w:tc>
        <w:tc>
          <w:tcPr>
            <w:tcW w:w="1011" w:type="dxa"/>
            <w:tcBorders>
              <w:top w:val="nil"/>
              <w:left w:val="nil"/>
              <w:bottom w:val="single" w:sz="4" w:space="0" w:color="auto"/>
              <w:right w:val="single" w:sz="4" w:space="0" w:color="auto"/>
            </w:tcBorders>
            <w:shd w:val="clear" w:color="auto" w:fill="FCE4D6"/>
            <w:vAlign w:val="center"/>
            <w:hideMark/>
          </w:tcPr>
          <w:p w14:paraId="1F77F053" w14:textId="769FA78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Gender Strategy and Action Plan </w:t>
            </w:r>
            <w:r w:rsidR="00B534D6">
              <w:rPr>
                <w:rFonts w:ascii="Calibri" w:eastAsia="Times New Roman" w:hAnsi="Calibri" w:cs="Calibri"/>
                <w:color w:val="000000"/>
                <w:sz w:val="14"/>
                <w:szCs w:val="14"/>
              </w:rPr>
              <w:t>exists;</w:t>
            </w:r>
            <w:r>
              <w:rPr>
                <w:rFonts w:ascii="Calibri" w:eastAsia="Times New Roman" w:hAnsi="Calibri" w:cs="Calibri"/>
                <w:color w:val="000000"/>
                <w:sz w:val="14"/>
                <w:szCs w:val="14"/>
              </w:rPr>
              <w:t xml:space="preserve"> however, line ministries have limited understanding of how to implement gender-responsive SP reforms</w:t>
            </w:r>
          </w:p>
        </w:tc>
        <w:tc>
          <w:tcPr>
            <w:tcW w:w="1030" w:type="dxa"/>
            <w:tcBorders>
              <w:top w:val="nil"/>
              <w:left w:val="nil"/>
              <w:bottom w:val="single" w:sz="4" w:space="0" w:color="auto"/>
              <w:right w:val="single" w:sz="4" w:space="0" w:color="auto"/>
            </w:tcBorders>
            <w:shd w:val="clear" w:color="auto" w:fill="FCE4D6"/>
            <w:vAlign w:val="center"/>
            <w:hideMark/>
          </w:tcPr>
          <w:p w14:paraId="574B726C" w14:textId="77777777"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000000"/>
                <w:sz w:val="14"/>
                <w:szCs w:val="14"/>
              </w:rPr>
              <w:t xml:space="preserve">Set of gender-focused indicators addressing practical and strategic needs of women for SSPs developed and endorsed NSSS M&amp;E Committee </w:t>
            </w:r>
            <w:r>
              <w:rPr>
                <w:rFonts w:ascii="Calibri" w:eastAsia="Times New Roman" w:hAnsi="Calibri" w:cs="Calibri"/>
                <w:color w:val="7030A0"/>
                <w:sz w:val="14"/>
                <w:szCs w:val="14"/>
              </w:rPr>
              <w:t>(Gender-responsive NSSS Action Plan Phase – II approved by the CMC)</w:t>
            </w:r>
          </w:p>
        </w:tc>
        <w:tc>
          <w:tcPr>
            <w:tcW w:w="1025" w:type="dxa"/>
            <w:tcBorders>
              <w:top w:val="nil"/>
              <w:left w:val="nil"/>
              <w:bottom w:val="single" w:sz="4" w:space="0" w:color="auto"/>
              <w:right w:val="single" w:sz="4" w:space="0" w:color="auto"/>
            </w:tcBorders>
            <w:shd w:val="clear" w:color="auto" w:fill="FCE4D6"/>
            <w:vAlign w:val="center"/>
            <w:hideMark/>
          </w:tcPr>
          <w:p w14:paraId="04718403" w14:textId="65EADAB4"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Key line ministry decision-makers have enhanced knowledge of and capability to design and implement gender-responsive SP policy and SSPs </w:t>
            </w:r>
            <w:r w:rsidR="00B534D6">
              <w:rPr>
                <w:rFonts w:ascii="Calibri" w:eastAsia="Times New Roman" w:hAnsi="Calibri" w:cs="Calibri"/>
                <w:color w:val="000000"/>
                <w:sz w:val="14"/>
                <w:szCs w:val="14"/>
              </w:rPr>
              <w:t>because of</w:t>
            </w:r>
            <w:r>
              <w:rPr>
                <w:rFonts w:ascii="Calibri" w:eastAsia="Times New Roman" w:hAnsi="Calibri" w:cs="Calibri"/>
                <w:color w:val="000000"/>
                <w:sz w:val="14"/>
                <w:szCs w:val="14"/>
              </w:rPr>
              <w:t xml:space="preserve"> targeted capacity building</w:t>
            </w:r>
          </w:p>
        </w:tc>
        <w:tc>
          <w:tcPr>
            <w:tcW w:w="1157" w:type="dxa"/>
            <w:tcBorders>
              <w:top w:val="nil"/>
              <w:left w:val="nil"/>
              <w:bottom w:val="single" w:sz="4" w:space="0" w:color="auto"/>
              <w:right w:val="single" w:sz="4" w:space="0" w:color="auto"/>
            </w:tcBorders>
            <w:shd w:val="clear" w:color="auto" w:fill="FCE4D6"/>
            <w:vAlign w:val="center"/>
            <w:hideMark/>
          </w:tcPr>
          <w:p w14:paraId="11E2145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Key line ministries have developed guidelines to integrate gender-responsive programme design (empowering elements, participation, awareness, social capital, etc.) in all programmes</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29336915"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345320CC"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741E079A"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3F168273"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5D975802"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12182397"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431A09AF"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t>Primary -KII, FGD</w:t>
            </w:r>
          </w:p>
        </w:tc>
        <w:tc>
          <w:tcPr>
            <w:tcW w:w="924" w:type="dxa"/>
            <w:tcBorders>
              <w:top w:val="nil"/>
              <w:left w:val="nil"/>
              <w:bottom w:val="single" w:sz="4" w:space="0" w:color="auto"/>
              <w:right w:val="single" w:sz="4" w:space="0" w:color="auto"/>
            </w:tcBorders>
            <w:shd w:val="clear" w:color="auto" w:fill="FCE4D6"/>
            <w:vAlign w:val="center"/>
            <w:hideMark/>
          </w:tcPr>
          <w:p w14:paraId="58F25065"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Review of national policies, set of gender-focused indicators, targeted capacity building reports, integrated gender-responsive guideline, draft gender-responsive NSSS 2026+ policy, NSSS 2026+</w:t>
            </w:r>
          </w:p>
        </w:tc>
        <w:tc>
          <w:tcPr>
            <w:tcW w:w="777" w:type="dxa"/>
            <w:tcBorders>
              <w:top w:val="nil"/>
              <w:left w:val="nil"/>
              <w:bottom w:val="single" w:sz="4" w:space="0" w:color="auto"/>
              <w:right w:val="single" w:sz="4" w:space="0" w:color="auto"/>
            </w:tcBorders>
            <w:shd w:val="clear" w:color="auto" w:fill="FCE4D6"/>
            <w:vAlign w:val="center"/>
            <w:hideMark/>
          </w:tcPr>
          <w:p w14:paraId="63031A0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0909F7CE"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Division, GED, MoSW, MoF, MoLE</w:t>
            </w:r>
          </w:p>
        </w:tc>
        <w:tc>
          <w:tcPr>
            <w:tcW w:w="1418" w:type="dxa"/>
            <w:tcBorders>
              <w:top w:val="nil"/>
              <w:left w:val="nil"/>
              <w:bottom w:val="single" w:sz="4" w:space="0" w:color="auto"/>
              <w:right w:val="single" w:sz="4" w:space="0" w:color="auto"/>
            </w:tcBorders>
            <w:shd w:val="clear" w:color="auto" w:fill="FCE4D6"/>
            <w:vAlign w:val="center"/>
            <w:hideMark/>
          </w:tcPr>
          <w:p w14:paraId="5E743FF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w:t>
            </w:r>
            <w:r>
              <w:rPr>
                <w:rFonts w:ascii="Arial" w:eastAsia="Times New Roman" w:hAnsi="Arial" w:cs="Arial"/>
                <w:color w:val="000000"/>
                <w:sz w:val="14"/>
                <w:szCs w:val="14"/>
              </w:rPr>
              <w:t>key line ministry representatives ignore the need for targeted improvements for enhancing gender-responsive SP policy and SSP design</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Assumptions: </w:t>
            </w:r>
            <w:r>
              <w:rPr>
                <w:rFonts w:ascii="Arial" w:eastAsia="Times New Roman" w:hAnsi="Arial" w:cs="Arial"/>
                <w:color w:val="000000"/>
                <w:sz w:val="14"/>
                <w:szCs w:val="14"/>
              </w:rPr>
              <w:t>targeted capacity building efforts supported by specialized advisory gender advisory services will have an impact on increasing the capacity of decision-makers</w:t>
            </w:r>
          </w:p>
        </w:tc>
      </w:tr>
      <w:tr w:rsidR="00CF0D16" w14:paraId="1C39BF80" w14:textId="77777777" w:rsidTr="00CF0D16">
        <w:trPr>
          <w:trHeight w:val="6511"/>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6DF3B025" w14:textId="77777777"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3.3 </w:t>
            </w:r>
            <w:r>
              <w:rPr>
                <w:rFonts w:ascii="Calibri" w:eastAsia="Times New Roman" w:hAnsi="Calibri" w:cs="Calibri"/>
                <w:color w:val="000000"/>
                <w:sz w:val="14"/>
                <w:szCs w:val="14"/>
              </w:rPr>
              <w:t>Increase knowledge about reform priorities of 5 key line ministries (Cabinet Division, GED, MoSW, MoF, MoLE) with evidence of support from senior leadership to implement them</w:t>
            </w:r>
          </w:p>
        </w:tc>
        <w:tc>
          <w:tcPr>
            <w:tcW w:w="1011" w:type="dxa"/>
            <w:tcBorders>
              <w:top w:val="nil"/>
              <w:left w:val="nil"/>
              <w:bottom w:val="single" w:sz="4" w:space="0" w:color="auto"/>
              <w:right w:val="single" w:sz="4" w:space="0" w:color="auto"/>
            </w:tcBorders>
            <w:shd w:val="clear" w:color="auto" w:fill="FCE4D6"/>
            <w:vAlign w:val="center"/>
            <w:hideMark/>
          </w:tcPr>
          <w:p w14:paraId="38B97A12" w14:textId="7DD5248C"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Limited knowledge among key line ministries about key reform issues, specifically exclusion, social insurance, gender main responsiveness, and </w:t>
            </w:r>
            <w:r w:rsidR="00AD311B">
              <w:rPr>
                <w:rFonts w:ascii="Calibri" w:eastAsia="Times New Roman" w:hAnsi="Calibri" w:cs="Calibri"/>
                <w:color w:val="000000"/>
                <w:sz w:val="14"/>
                <w:szCs w:val="14"/>
              </w:rPr>
              <w:t>Person with disabilities</w:t>
            </w:r>
          </w:p>
        </w:tc>
        <w:tc>
          <w:tcPr>
            <w:tcW w:w="1030" w:type="dxa"/>
            <w:tcBorders>
              <w:top w:val="nil"/>
              <w:left w:val="nil"/>
              <w:bottom w:val="single" w:sz="4" w:space="0" w:color="auto"/>
              <w:right w:val="single" w:sz="4" w:space="0" w:color="auto"/>
            </w:tcBorders>
            <w:shd w:val="clear" w:color="auto" w:fill="FCE4D6"/>
            <w:vAlign w:val="center"/>
            <w:hideMark/>
          </w:tcPr>
          <w:p w14:paraId="3E8CDD7B" w14:textId="74E8040B"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Revised NSSS Action Plan 2021-25 incorporates gender, communication, advocacy, and urban action plans </w:t>
            </w:r>
            <w:r>
              <w:rPr>
                <w:rFonts w:ascii="Calibri" w:eastAsia="Times New Roman" w:hAnsi="Calibri" w:cs="Calibri"/>
                <w:color w:val="7030A0"/>
                <w:sz w:val="14"/>
                <w:szCs w:val="14"/>
              </w:rPr>
              <w:t>(NSSS Action Plan Phase II incorporates gender, communication and urban, PwDs issues)</w:t>
            </w:r>
            <w:r>
              <w:rPr>
                <w:rFonts w:ascii="Calibri" w:eastAsia="Times New Roman" w:hAnsi="Calibri" w:cs="Calibri"/>
                <w:color w:val="000000"/>
                <w:sz w:val="14"/>
                <w:szCs w:val="14"/>
              </w:rPr>
              <w:br/>
            </w:r>
            <w:r>
              <w:rPr>
                <w:rFonts w:ascii="Calibri" w:eastAsia="Times New Roman" w:hAnsi="Calibri" w:cs="Calibri"/>
                <w:color w:val="000000"/>
                <w:sz w:val="14"/>
                <w:szCs w:val="14"/>
              </w:rPr>
              <w:br/>
              <w:t xml:space="preserve">Line ministries trained on key reform and policy proposal areas (evidence on universal [old age,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social insurance], creating fiscal space, budget preparation, social insurance, grievance redress, </w:t>
            </w:r>
            <w:r>
              <w:rPr>
                <w:rFonts w:ascii="Calibri" w:eastAsia="Times New Roman" w:hAnsi="Calibri" w:cs="Calibri"/>
                <w:color w:val="000000"/>
                <w:sz w:val="14"/>
                <w:szCs w:val="14"/>
              </w:rPr>
              <w:lastRenderedPageBreak/>
              <w:t>accountability)</w:t>
            </w:r>
          </w:p>
        </w:tc>
        <w:tc>
          <w:tcPr>
            <w:tcW w:w="1025" w:type="dxa"/>
            <w:tcBorders>
              <w:top w:val="nil"/>
              <w:left w:val="nil"/>
              <w:bottom w:val="single" w:sz="4" w:space="0" w:color="auto"/>
              <w:right w:val="single" w:sz="4" w:space="0" w:color="auto"/>
            </w:tcBorders>
            <w:shd w:val="clear" w:color="auto" w:fill="FCE4D6"/>
            <w:vAlign w:val="center"/>
            <w:hideMark/>
          </w:tcPr>
          <w:p w14:paraId="3D19827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lastRenderedPageBreak/>
              <w:t>Line ministries are regularly updating reform progress data on the dashboard</w:t>
            </w:r>
          </w:p>
        </w:tc>
        <w:tc>
          <w:tcPr>
            <w:tcW w:w="1157" w:type="dxa"/>
            <w:tcBorders>
              <w:top w:val="nil"/>
              <w:left w:val="nil"/>
              <w:bottom w:val="single" w:sz="4" w:space="0" w:color="auto"/>
              <w:right w:val="single" w:sz="4" w:space="0" w:color="auto"/>
            </w:tcBorders>
            <w:shd w:val="clear" w:color="auto" w:fill="FCE4D6"/>
            <w:vAlign w:val="center"/>
            <w:hideMark/>
          </w:tcPr>
          <w:p w14:paraId="16AECD59"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Senior officials of the line ministries have improved understanding of global best practices on social protection models</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4B089910"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23E4CA77"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1B37EDEE"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4BAF8DDD"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28E23F4A"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0AA2B1DC"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1E8DEC5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Primary -FGD, KII</w:t>
            </w:r>
          </w:p>
        </w:tc>
        <w:tc>
          <w:tcPr>
            <w:tcW w:w="924" w:type="dxa"/>
            <w:tcBorders>
              <w:top w:val="nil"/>
              <w:left w:val="nil"/>
              <w:bottom w:val="single" w:sz="4" w:space="0" w:color="auto"/>
              <w:right w:val="single" w:sz="4" w:space="0" w:color="auto"/>
            </w:tcBorders>
            <w:shd w:val="clear" w:color="auto" w:fill="FCE4D6"/>
            <w:vAlign w:val="center"/>
            <w:hideMark/>
          </w:tcPr>
          <w:p w14:paraId="45B0678C"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Training reports, dashboard report, workshop proceedings, proposal inputs, NSSS Final Evaluation</w:t>
            </w:r>
          </w:p>
        </w:tc>
        <w:tc>
          <w:tcPr>
            <w:tcW w:w="777" w:type="dxa"/>
            <w:tcBorders>
              <w:top w:val="nil"/>
              <w:left w:val="nil"/>
              <w:bottom w:val="single" w:sz="4" w:space="0" w:color="auto"/>
              <w:right w:val="single" w:sz="4" w:space="0" w:color="auto"/>
            </w:tcBorders>
            <w:shd w:val="clear" w:color="auto" w:fill="FCE4D6"/>
            <w:vAlign w:val="center"/>
            <w:hideMark/>
          </w:tcPr>
          <w:p w14:paraId="1B814A91"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4A1654F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Cabinet, GED, MoSW, MoF, MoLE, CMC, CMC sub-committee</w:t>
            </w:r>
          </w:p>
        </w:tc>
        <w:tc>
          <w:tcPr>
            <w:tcW w:w="1418" w:type="dxa"/>
            <w:tcBorders>
              <w:top w:val="nil"/>
              <w:left w:val="nil"/>
              <w:bottom w:val="single" w:sz="4" w:space="0" w:color="auto"/>
              <w:right w:val="single" w:sz="4" w:space="0" w:color="auto"/>
            </w:tcBorders>
            <w:shd w:val="clear" w:color="auto" w:fill="FCE4D6"/>
            <w:vAlign w:val="center"/>
            <w:hideMark/>
          </w:tcPr>
          <w:p w14:paraId="55C5B190"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w:t>
            </w:r>
            <w:r>
              <w:rPr>
                <w:rFonts w:ascii="Arial" w:eastAsia="Times New Roman" w:hAnsi="Arial" w:cs="Arial"/>
                <w:color w:val="000000"/>
                <w:sz w:val="14"/>
                <w:szCs w:val="14"/>
              </w:rPr>
              <w:t>frequent changes in line ministry officials limits institutional capacity building</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Assumptions: </w:t>
            </w:r>
            <w:r>
              <w:rPr>
                <w:rFonts w:ascii="Arial" w:eastAsia="Times New Roman" w:hAnsi="Arial" w:cs="Arial"/>
                <w:color w:val="000000"/>
                <w:sz w:val="14"/>
                <w:szCs w:val="14"/>
              </w:rPr>
              <w:t>development partners remain committed to combined and coordinated capacity-building efforts</w:t>
            </w:r>
          </w:p>
        </w:tc>
      </w:tr>
      <w:tr w:rsidR="00CF0D16" w14:paraId="7F614726" w14:textId="77777777" w:rsidTr="00CF0D16">
        <w:trPr>
          <w:trHeight w:val="255"/>
        </w:trPr>
        <w:tc>
          <w:tcPr>
            <w:tcW w:w="14045" w:type="dxa"/>
            <w:gridSpan w:val="16"/>
            <w:tcBorders>
              <w:top w:val="single" w:sz="4" w:space="0" w:color="auto"/>
              <w:left w:val="single" w:sz="4" w:space="0" w:color="auto"/>
              <w:bottom w:val="single" w:sz="4" w:space="0" w:color="auto"/>
              <w:right w:val="single" w:sz="4" w:space="0" w:color="000000"/>
            </w:tcBorders>
            <w:shd w:val="clear" w:color="auto" w:fill="FCE4D6"/>
            <w:vAlign w:val="center"/>
            <w:hideMark/>
          </w:tcPr>
          <w:p w14:paraId="6E745156" w14:textId="2DA86296"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t xml:space="preserve">Output 4: Broadened knowledge base and influence of NGOs working for marginalized and excluded groups, including </w:t>
            </w:r>
            <w:r w:rsidR="00AD311B">
              <w:rPr>
                <w:rFonts w:ascii="Calibri" w:eastAsia="Times New Roman" w:hAnsi="Calibri" w:cs="Calibri"/>
                <w:b/>
                <w:bCs/>
                <w:color w:val="000000"/>
                <w:sz w:val="14"/>
                <w:szCs w:val="14"/>
              </w:rPr>
              <w:t>Person with disabilities</w:t>
            </w:r>
            <w:r>
              <w:rPr>
                <w:rFonts w:ascii="Calibri" w:eastAsia="Times New Roman" w:hAnsi="Calibri" w:cs="Calibri"/>
                <w:b/>
                <w:bCs/>
                <w:color w:val="000000"/>
                <w:sz w:val="14"/>
                <w:szCs w:val="14"/>
              </w:rPr>
              <w:t xml:space="preserve"> in social protection decision-making</w:t>
            </w:r>
          </w:p>
        </w:tc>
      </w:tr>
      <w:tr w:rsidR="00CF0D16" w14:paraId="069675E4" w14:textId="77777777" w:rsidTr="00CF0D16">
        <w:trPr>
          <w:trHeight w:val="275"/>
        </w:trPr>
        <w:tc>
          <w:tcPr>
            <w:tcW w:w="14045" w:type="dxa"/>
            <w:gridSpan w:val="16"/>
            <w:tcBorders>
              <w:top w:val="single" w:sz="4" w:space="0" w:color="auto"/>
              <w:left w:val="single" w:sz="4" w:space="0" w:color="auto"/>
              <w:bottom w:val="single" w:sz="4" w:space="0" w:color="auto"/>
              <w:right w:val="single" w:sz="4" w:space="0" w:color="000000"/>
            </w:tcBorders>
            <w:shd w:val="clear" w:color="auto" w:fill="FCE4D6"/>
            <w:vAlign w:val="center"/>
            <w:hideMark/>
          </w:tcPr>
          <w:p w14:paraId="51F38732" w14:textId="2FDAD8FA"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lastRenderedPageBreak/>
              <w:t xml:space="preserve">Output 4: Broadened knowledge base and influence of NGOs working for marginalized and excluded groups, including </w:t>
            </w:r>
            <w:r w:rsidR="00AD311B">
              <w:rPr>
                <w:rFonts w:ascii="Calibri" w:eastAsia="Times New Roman" w:hAnsi="Calibri" w:cs="Calibri"/>
                <w:b/>
                <w:bCs/>
                <w:color w:val="000000"/>
                <w:sz w:val="14"/>
                <w:szCs w:val="14"/>
              </w:rPr>
              <w:t>Person with disabilities</w:t>
            </w:r>
            <w:r>
              <w:rPr>
                <w:rFonts w:ascii="Calibri" w:eastAsia="Times New Roman" w:hAnsi="Calibri" w:cs="Calibri"/>
                <w:b/>
                <w:bCs/>
                <w:color w:val="000000"/>
                <w:sz w:val="14"/>
                <w:szCs w:val="14"/>
              </w:rPr>
              <w:t xml:space="preserve"> in social protection decision-making</w:t>
            </w:r>
          </w:p>
        </w:tc>
      </w:tr>
      <w:tr w:rsidR="00CF0D16" w14:paraId="31CA686F" w14:textId="77777777" w:rsidTr="00CF0D16">
        <w:trPr>
          <w:trHeight w:val="3050"/>
        </w:trPr>
        <w:tc>
          <w:tcPr>
            <w:tcW w:w="1133" w:type="dxa"/>
            <w:tcBorders>
              <w:top w:val="nil"/>
              <w:left w:val="single" w:sz="4" w:space="0" w:color="auto"/>
              <w:bottom w:val="single" w:sz="4" w:space="0" w:color="auto"/>
              <w:right w:val="single" w:sz="4" w:space="0" w:color="auto"/>
            </w:tcBorders>
            <w:shd w:val="clear" w:color="auto" w:fill="FCE4D6"/>
            <w:vAlign w:val="center"/>
            <w:hideMark/>
          </w:tcPr>
          <w:p w14:paraId="55354E72" w14:textId="79C2C968" w:rsidR="00CF0D16" w:rsidRDefault="00CF0D16">
            <w:pPr>
              <w:spacing w:after="0" w:line="240" w:lineRule="auto"/>
              <w:rPr>
                <w:rFonts w:ascii="Calibri" w:eastAsia="Times New Roman" w:hAnsi="Calibri" w:cs="Calibri"/>
                <w:b/>
                <w:bCs/>
                <w:color w:val="000000"/>
                <w:sz w:val="14"/>
                <w:szCs w:val="14"/>
              </w:rPr>
            </w:pPr>
            <w:r>
              <w:rPr>
                <w:rFonts w:ascii="Calibri" w:eastAsia="Times New Roman" w:hAnsi="Calibri" w:cs="Calibri"/>
                <w:b/>
                <w:bCs/>
                <w:color w:val="000000"/>
                <w:sz w:val="14"/>
                <w:szCs w:val="14"/>
              </w:rPr>
              <w:t xml:space="preserve">4.1 </w:t>
            </w:r>
            <w:r>
              <w:rPr>
                <w:rFonts w:ascii="Calibri" w:eastAsia="Times New Roman" w:hAnsi="Calibri" w:cs="Calibri"/>
                <w:color w:val="000000"/>
                <w:sz w:val="14"/>
                <w:szCs w:val="14"/>
              </w:rPr>
              <w:t xml:space="preserve">Influence of non-state actors working for marginalized and excluded groups, including </w:t>
            </w:r>
            <w:r w:rsidR="00AD311B">
              <w:rPr>
                <w:rFonts w:ascii="Calibri" w:eastAsia="Times New Roman" w:hAnsi="Calibri" w:cs="Calibri"/>
                <w:color w:val="000000"/>
                <w:sz w:val="14"/>
                <w:szCs w:val="14"/>
              </w:rPr>
              <w:t>Person with disabilities</w:t>
            </w:r>
            <w:r>
              <w:rPr>
                <w:rFonts w:ascii="Calibri" w:eastAsia="Times New Roman" w:hAnsi="Calibri" w:cs="Calibri"/>
                <w:color w:val="000000"/>
                <w:sz w:val="14"/>
                <w:szCs w:val="14"/>
              </w:rPr>
              <w:t xml:space="preserve"> in the SP decision-making</w:t>
            </w:r>
          </w:p>
        </w:tc>
        <w:tc>
          <w:tcPr>
            <w:tcW w:w="1011" w:type="dxa"/>
            <w:tcBorders>
              <w:top w:val="nil"/>
              <w:left w:val="nil"/>
              <w:bottom w:val="single" w:sz="4" w:space="0" w:color="auto"/>
              <w:right w:val="single" w:sz="4" w:space="0" w:color="auto"/>
            </w:tcBorders>
            <w:shd w:val="clear" w:color="auto" w:fill="FCE4D6"/>
            <w:vAlign w:val="center"/>
            <w:hideMark/>
          </w:tcPr>
          <w:p w14:paraId="790F421A"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DPOs are not included in the committees</w:t>
            </w:r>
          </w:p>
        </w:tc>
        <w:tc>
          <w:tcPr>
            <w:tcW w:w="1030" w:type="dxa"/>
            <w:tcBorders>
              <w:top w:val="nil"/>
              <w:left w:val="nil"/>
              <w:bottom w:val="single" w:sz="4" w:space="0" w:color="auto"/>
              <w:right w:val="single" w:sz="4" w:space="0" w:color="auto"/>
            </w:tcBorders>
            <w:shd w:val="clear" w:color="auto" w:fill="FCE4D6"/>
            <w:vAlign w:val="center"/>
            <w:hideMark/>
          </w:tcPr>
          <w:p w14:paraId="5967E5B7" w14:textId="77777777" w:rsidR="00CF0D16" w:rsidRDefault="00CF0D16">
            <w:pPr>
              <w:spacing w:after="0" w:line="240" w:lineRule="auto"/>
              <w:rPr>
                <w:rFonts w:ascii="Calibri" w:eastAsia="Times New Roman" w:hAnsi="Calibri" w:cs="Calibri"/>
                <w:color w:val="7030A0"/>
                <w:sz w:val="14"/>
                <w:szCs w:val="14"/>
              </w:rPr>
            </w:pPr>
            <w:r>
              <w:rPr>
                <w:rFonts w:ascii="Calibri" w:eastAsia="Times New Roman" w:hAnsi="Calibri" w:cs="Calibri"/>
                <w:color w:val="000000"/>
                <w:sz w:val="14"/>
                <w:szCs w:val="14"/>
              </w:rPr>
              <w:t xml:space="preserve">Supporting non-state actors and DPOs to create a platform to participate in SP discussions Customization of SP communication strategy for Leave No One Behind endorsed by DPOs Platform </w:t>
            </w:r>
            <w:r>
              <w:rPr>
                <w:rFonts w:ascii="Calibri" w:eastAsia="Times New Roman" w:hAnsi="Calibri" w:cs="Calibri"/>
                <w:color w:val="7030A0"/>
                <w:sz w:val="14"/>
                <w:szCs w:val="14"/>
              </w:rPr>
              <w:t>(Dialogue on inclusive accessible and sustainable post-COVID with the DPOs Platform; and mapping of disabled programmes in Bangladesh)</w:t>
            </w:r>
          </w:p>
        </w:tc>
        <w:tc>
          <w:tcPr>
            <w:tcW w:w="1025" w:type="dxa"/>
            <w:tcBorders>
              <w:top w:val="nil"/>
              <w:left w:val="nil"/>
              <w:bottom w:val="single" w:sz="4" w:space="0" w:color="auto"/>
              <w:right w:val="single" w:sz="4" w:space="0" w:color="auto"/>
            </w:tcBorders>
            <w:shd w:val="clear" w:color="auto" w:fill="FCE4D6"/>
            <w:vAlign w:val="center"/>
            <w:hideMark/>
          </w:tcPr>
          <w:p w14:paraId="01E48A81"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Non-state actors and DPOs produce a citizen’s report on SP and the needs of marginalized and excluded groups</w:t>
            </w:r>
          </w:p>
        </w:tc>
        <w:tc>
          <w:tcPr>
            <w:tcW w:w="1157" w:type="dxa"/>
            <w:tcBorders>
              <w:top w:val="nil"/>
              <w:left w:val="nil"/>
              <w:bottom w:val="single" w:sz="4" w:space="0" w:color="auto"/>
              <w:right w:val="single" w:sz="4" w:space="0" w:color="auto"/>
            </w:tcBorders>
            <w:shd w:val="clear" w:color="auto" w:fill="FCE4D6"/>
            <w:vAlign w:val="center"/>
            <w:hideMark/>
          </w:tcPr>
          <w:p w14:paraId="37A2355B"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Non-state actors and DPOs produce inputs for consideration into draft NSSS 2026+</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64E5AA44"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59C1EB1D"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7F658D66"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75EE8866"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575" w:type="dxa"/>
            <w:tcBorders>
              <w:top w:val="single" w:sz="4" w:space="0" w:color="auto"/>
              <w:left w:val="nil"/>
              <w:bottom w:val="single" w:sz="4" w:space="0" w:color="auto"/>
              <w:right w:val="single" w:sz="4" w:space="0" w:color="000000"/>
            </w:tcBorders>
            <w:shd w:val="clear" w:color="auto" w:fill="FCE4D6"/>
            <w:vAlign w:val="center"/>
            <w:hideMark/>
          </w:tcPr>
          <w:p w14:paraId="5AF3A51E"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670" w:type="dxa"/>
            <w:tcBorders>
              <w:top w:val="single" w:sz="4" w:space="0" w:color="auto"/>
              <w:left w:val="nil"/>
              <w:bottom w:val="single" w:sz="4" w:space="0" w:color="auto"/>
              <w:right w:val="single" w:sz="4" w:space="0" w:color="000000"/>
            </w:tcBorders>
            <w:shd w:val="clear" w:color="auto" w:fill="FCE4D6"/>
            <w:vAlign w:val="center"/>
            <w:hideMark/>
          </w:tcPr>
          <w:p w14:paraId="501257AC" w14:textId="77777777" w:rsidR="00CF0D16" w:rsidRDefault="00CF0D16">
            <w:pPr>
              <w:spacing w:after="0" w:line="240" w:lineRule="auto"/>
              <w:jc w:val="center"/>
              <w:rPr>
                <w:rFonts w:ascii="Calibri" w:eastAsia="Times New Roman" w:hAnsi="Calibri" w:cs="Calibri"/>
                <w:b/>
                <w:bCs/>
                <w:color w:val="000000"/>
                <w:sz w:val="14"/>
                <w:szCs w:val="14"/>
              </w:rPr>
            </w:pPr>
            <w:r>
              <w:rPr>
                <w:rFonts w:ascii="Calibri" w:eastAsia="Times New Roman" w:hAnsi="Calibri" w:cs="Calibri"/>
                <w:b/>
                <w:bCs/>
                <w:color w:val="000000"/>
                <w:sz w:val="14"/>
                <w:szCs w:val="14"/>
              </w:rPr>
              <w:t> </w:t>
            </w:r>
          </w:p>
        </w:tc>
        <w:tc>
          <w:tcPr>
            <w:tcW w:w="843" w:type="dxa"/>
            <w:tcBorders>
              <w:top w:val="nil"/>
              <w:left w:val="nil"/>
              <w:bottom w:val="single" w:sz="4" w:space="0" w:color="auto"/>
              <w:right w:val="single" w:sz="4" w:space="0" w:color="auto"/>
            </w:tcBorders>
            <w:shd w:val="clear" w:color="auto" w:fill="FCE4D6"/>
            <w:vAlign w:val="center"/>
            <w:hideMark/>
          </w:tcPr>
          <w:p w14:paraId="6ABA5146"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Desk Review / Primary / Secondary / Proceedings </w:t>
            </w:r>
          </w:p>
        </w:tc>
        <w:tc>
          <w:tcPr>
            <w:tcW w:w="924" w:type="dxa"/>
            <w:tcBorders>
              <w:top w:val="nil"/>
              <w:left w:val="nil"/>
              <w:bottom w:val="single" w:sz="4" w:space="0" w:color="auto"/>
              <w:right w:val="single" w:sz="4" w:space="0" w:color="auto"/>
            </w:tcBorders>
            <w:shd w:val="clear" w:color="auto" w:fill="FCE4D6"/>
            <w:vAlign w:val="center"/>
            <w:hideMark/>
          </w:tcPr>
          <w:p w14:paraId="08CCEAEF"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A set of case studies commissioned by the project. Workshop Proceedings</w:t>
            </w:r>
          </w:p>
        </w:tc>
        <w:tc>
          <w:tcPr>
            <w:tcW w:w="777" w:type="dxa"/>
            <w:tcBorders>
              <w:top w:val="nil"/>
              <w:left w:val="nil"/>
              <w:bottom w:val="single" w:sz="4" w:space="0" w:color="auto"/>
              <w:right w:val="single" w:sz="4" w:space="0" w:color="auto"/>
            </w:tcBorders>
            <w:shd w:val="clear" w:color="auto" w:fill="FCE4D6"/>
            <w:vAlign w:val="center"/>
            <w:hideMark/>
          </w:tcPr>
          <w:p w14:paraId="385D9A02"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 xml:space="preserve">Annual </w:t>
            </w:r>
          </w:p>
        </w:tc>
        <w:tc>
          <w:tcPr>
            <w:tcW w:w="992" w:type="dxa"/>
            <w:tcBorders>
              <w:top w:val="nil"/>
              <w:left w:val="nil"/>
              <w:bottom w:val="single" w:sz="4" w:space="0" w:color="auto"/>
              <w:right w:val="single" w:sz="4" w:space="0" w:color="auto"/>
            </w:tcBorders>
            <w:shd w:val="clear" w:color="auto" w:fill="FCE4D6"/>
            <w:vAlign w:val="center"/>
            <w:hideMark/>
          </w:tcPr>
          <w:p w14:paraId="79EA07A1"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color w:val="000000"/>
                <w:sz w:val="14"/>
                <w:szCs w:val="14"/>
              </w:rPr>
              <w:t>CSOs, DPOs, MoSW</w:t>
            </w:r>
          </w:p>
        </w:tc>
        <w:tc>
          <w:tcPr>
            <w:tcW w:w="1418" w:type="dxa"/>
            <w:tcBorders>
              <w:top w:val="nil"/>
              <w:left w:val="nil"/>
              <w:bottom w:val="single" w:sz="4" w:space="0" w:color="auto"/>
              <w:right w:val="single" w:sz="4" w:space="0" w:color="auto"/>
            </w:tcBorders>
            <w:shd w:val="clear" w:color="auto" w:fill="FCE4D6"/>
            <w:vAlign w:val="center"/>
            <w:hideMark/>
          </w:tcPr>
          <w:p w14:paraId="2233A194" w14:textId="77777777" w:rsidR="00CF0D16" w:rsidRDefault="00CF0D16">
            <w:pPr>
              <w:spacing w:after="0" w:line="240" w:lineRule="auto"/>
              <w:rPr>
                <w:rFonts w:ascii="Calibri" w:eastAsia="Times New Roman" w:hAnsi="Calibri" w:cs="Calibri"/>
                <w:color w:val="000000"/>
                <w:sz w:val="14"/>
                <w:szCs w:val="14"/>
              </w:rPr>
            </w:pPr>
            <w:r>
              <w:rPr>
                <w:rFonts w:ascii="Calibri" w:eastAsia="Times New Roman" w:hAnsi="Calibri" w:cs="Calibri"/>
                <w:b/>
                <w:bCs/>
                <w:color w:val="000000"/>
                <w:sz w:val="14"/>
                <w:szCs w:val="14"/>
              </w:rPr>
              <w:t>Risks:</w:t>
            </w:r>
            <w:r>
              <w:rPr>
                <w:rFonts w:ascii="Calibri" w:eastAsia="Times New Roman" w:hAnsi="Calibri" w:cs="Calibri"/>
                <w:color w:val="000000"/>
                <w:sz w:val="14"/>
                <w:szCs w:val="14"/>
              </w:rPr>
              <w:t xml:space="preserve"> </w:t>
            </w:r>
            <w:r>
              <w:rPr>
                <w:rFonts w:ascii="Arial" w:eastAsia="Times New Roman" w:hAnsi="Arial" w:cs="Arial"/>
                <w:color w:val="000000"/>
                <w:sz w:val="14"/>
                <w:szCs w:val="14"/>
              </w:rPr>
              <w:t>frequent changes in line ministry officials limits institutional capacity building</w:t>
            </w:r>
            <w:r>
              <w:rPr>
                <w:rFonts w:ascii="Arial" w:eastAsia="Times New Roman" w:hAnsi="Arial" w:cs="Arial"/>
                <w:b/>
                <w:bCs/>
                <w:color w:val="000000"/>
                <w:sz w:val="14"/>
                <w:szCs w:val="14"/>
              </w:rPr>
              <w:br/>
            </w:r>
            <w:r>
              <w:rPr>
                <w:rFonts w:ascii="Arial" w:eastAsia="Times New Roman" w:hAnsi="Arial" w:cs="Arial"/>
                <w:b/>
                <w:bCs/>
                <w:color w:val="000000"/>
                <w:sz w:val="14"/>
                <w:szCs w:val="14"/>
              </w:rPr>
              <w:br/>
              <w:t xml:space="preserve">Assumptions: </w:t>
            </w:r>
            <w:r>
              <w:rPr>
                <w:rFonts w:ascii="Arial" w:eastAsia="Times New Roman" w:hAnsi="Arial" w:cs="Arial"/>
                <w:color w:val="000000"/>
                <w:sz w:val="14"/>
                <w:szCs w:val="14"/>
              </w:rPr>
              <w:t>development partners remain committed to combined and coordinated capacity-building efforts</w:t>
            </w:r>
          </w:p>
        </w:tc>
      </w:tr>
    </w:tbl>
    <w:p w14:paraId="281A4906" w14:textId="22633B47" w:rsidR="00CF0D16" w:rsidRDefault="00CF0D16" w:rsidP="0023265A">
      <w:pPr>
        <w:spacing w:after="0"/>
      </w:pPr>
      <w:r>
        <w:t xml:space="preserve">  </w:t>
      </w:r>
    </w:p>
    <w:p w14:paraId="52434484" w14:textId="77777777" w:rsidR="00523C89" w:rsidRPr="00470524" w:rsidRDefault="00523C89" w:rsidP="0079246E">
      <w:pPr>
        <w:spacing w:before="120" w:after="120" w:line="240" w:lineRule="auto"/>
        <w:jc w:val="both"/>
        <w:rPr>
          <w:rFonts w:cstheme="minorHAnsi"/>
          <w:sz w:val="14"/>
          <w:szCs w:val="14"/>
        </w:rPr>
      </w:pPr>
    </w:p>
    <w:sectPr w:rsidR="00523C89" w:rsidRPr="00470524" w:rsidSect="00630097">
      <w:pgSz w:w="16838" w:h="11906" w:orient="landscape"/>
      <w:pgMar w:top="1411" w:right="1411" w:bottom="1138" w:left="1411"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3A222" w14:textId="77777777" w:rsidR="007937EA" w:rsidRDefault="007937EA" w:rsidP="00381E8D">
      <w:pPr>
        <w:spacing w:after="0" w:line="240" w:lineRule="auto"/>
      </w:pPr>
      <w:r>
        <w:separator/>
      </w:r>
    </w:p>
  </w:endnote>
  <w:endnote w:type="continuationSeparator" w:id="0">
    <w:p w14:paraId="38A09B75" w14:textId="77777777" w:rsidR="007937EA" w:rsidRDefault="007937EA" w:rsidP="00381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6385424"/>
      <w:docPartObj>
        <w:docPartGallery w:val="Page Numbers (Bottom of Page)"/>
        <w:docPartUnique/>
      </w:docPartObj>
    </w:sdtPr>
    <w:sdtEndPr/>
    <w:sdtContent>
      <w:p w14:paraId="1FD4DE18" w14:textId="235BB952" w:rsidR="00F512FA" w:rsidRDefault="00F512FA">
        <w:pPr>
          <w:pStyle w:val="Footer"/>
          <w:jc w:val="center"/>
        </w:pPr>
        <w:r>
          <w:fldChar w:fldCharType="begin"/>
        </w:r>
        <w:r>
          <w:instrText>PAGE   \* MERGEFORMAT</w:instrText>
        </w:r>
        <w:r>
          <w:fldChar w:fldCharType="separate"/>
        </w:r>
        <w:r>
          <w:rPr>
            <w:lang w:val="sv-SE"/>
          </w:rPr>
          <w:t>2</w:t>
        </w:r>
        <w:r>
          <w:fldChar w:fldCharType="end"/>
        </w:r>
      </w:p>
    </w:sdtContent>
  </w:sdt>
  <w:p w14:paraId="40CF3A85" w14:textId="77777777" w:rsidR="00F512FA" w:rsidRDefault="00F512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29533" w14:textId="77777777" w:rsidR="007937EA" w:rsidRDefault="007937EA" w:rsidP="00381E8D">
      <w:pPr>
        <w:spacing w:after="0" w:line="240" w:lineRule="auto"/>
      </w:pPr>
      <w:r>
        <w:separator/>
      </w:r>
    </w:p>
  </w:footnote>
  <w:footnote w:type="continuationSeparator" w:id="0">
    <w:p w14:paraId="1C489A45" w14:textId="77777777" w:rsidR="007937EA" w:rsidRDefault="007937EA" w:rsidP="00381E8D">
      <w:pPr>
        <w:spacing w:after="0" w:line="240" w:lineRule="auto"/>
      </w:pPr>
      <w:r>
        <w:continuationSeparator/>
      </w:r>
    </w:p>
  </w:footnote>
  <w:footnote w:id="1">
    <w:p w14:paraId="6382DA90" w14:textId="69DE67B2" w:rsidR="00F512FA" w:rsidRPr="00FF12D8" w:rsidRDefault="00F512FA">
      <w:pPr>
        <w:pStyle w:val="FootnoteText"/>
        <w:rPr>
          <w:lang w:val="en-US"/>
        </w:rPr>
      </w:pPr>
      <w:r>
        <w:rPr>
          <w:rStyle w:val="FootnoteReference"/>
        </w:rPr>
        <w:footnoteRef/>
      </w:r>
      <w:r>
        <w:t xml:space="preserve"> </w:t>
      </w:r>
      <w:r>
        <w:rPr>
          <w:lang w:val="en-US"/>
        </w:rPr>
        <w:t>Source: Ministry of Finance, 2021</w:t>
      </w:r>
    </w:p>
  </w:footnote>
  <w:footnote w:id="2">
    <w:p w14:paraId="04ACB37F" w14:textId="77777777" w:rsidR="00F512FA" w:rsidRPr="00A31A4A" w:rsidRDefault="00F512FA" w:rsidP="005446C7">
      <w:pPr>
        <w:pStyle w:val="FootnoteText"/>
        <w:jc w:val="both"/>
        <w:rPr>
          <w:sz w:val="16"/>
          <w:szCs w:val="16"/>
        </w:rPr>
      </w:pPr>
      <w:r w:rsidRPr="00A31A4A">
        <w:rPr>
          <w:rStyle w:val="FootnoteReference"/>
          <w:sz w:val="16"/>
          <w:szCs w:val="16"/>
        </w:rPr>
        <w:footnoteRef/>
      </w:r>
      <w:r w:rsidRPr="00A31A4A">
        <w:rPr>
          <w:sz w:val="16"/>
          <w:szCs w:val="16"/>
        </w:rPr>
        <w:t xml:space="preserve"> Each Technical Unit </w:t>
      </w:r>
      <w:r>
        <w:rPr>
          <w:sz w:val="16"/>
          <w:szCs w:val="16"/>
        </w:rPr>
        <w:t>led</w:t>
      </w:r>
      <w:r w:rsidRPr="00A31A4A">
        <w:rPr>
          <w:sz w:val="16"/>
          <w:szCs w:val="16"/>
        </w:rPr>
        <w:t xml:space="preserve"> by one specialist, assisted by one supporting staff including technical staff – members located at CD, GED, and UNDP. </w:t>
      </w:r>
    </w:p>
  </w:footnote>
  <w:footnote w:id="3">
    <w:p w14:paraId="706ECD1A" w14:textId="2BEC9994" w:rsidR="00F512FA" w:rsidRPr="004567E8" w:rsidRDefault="00F512FA" w:rsidP="005446C7">
      <w:pPr>
        <w:pStyle w:val="FootnoteText"/>
        <w:jc w:val="both"/>
        <w:rPr>
          <w:sz w:val="16"/>
          <w:szCs w:val="16"/>
        </w:rPr>
      </w:pPr>
      <w:r w:rsidRPr="004567E8">
        <w:rPr>
          <w:rStyle w:val="FootnoteReference"/>
          <w:sz w:val="16"/>
          <w:szCs w:val="16"/>
        </w:rPr>
        <w:footnoteRef/>
      </w:r>
      <w:r w:rsidRPr="004567E8">
        <w:rPr>
          <w:sz w:val="16"/>
          <w:szCs w:val="16"/>
        </w:rPr>
        <w:t xml:space="preserve"> In pandemic and natural disaster situation</w:t>
      </w:r>
      <w:r>
        <w:rPr>
          <w:sz w:val="16"/>
          <w:szCs w:val="16"/>
        </w:rPr>
        <w:t>s,</w:t>
      </w:r>
      <w:r w:rsidRPr="004567E8">
        <w:rPr>
          <w:sz w:val="16"/>
          <w:szCs w:val="16"/>
        </w:rPr>
        <w:t xml:space="preserve"> </w:t>
      </w:r>
      <w:r>
        <w:rPr>
          <w:sz w:val="16"/>
          <w:szCs w:val="16"/>
        </w:rPr>
        <w:t>such as</w:t>
      </w:r>
      <w:r w:rsidRPr="004567E8">
        <w:rPr>
          <w:sz w:val="16"/>
          <w:szCs w:val="16"/>
        </w:rPr>
        <w:t xml:space="preserve"> COVID</w:t>
      </w:r>
      <w:r>
        <w:rPr>
          <w:sz w:val="16"/>
          <w:szCs w:val="16"/>
        </w:rPr>
        <w:t>-</w:t>
      </w:r>
      <w:r w:rsidRPr="004567E8">
        <w:rPr>
          <w:sz w:val="16"/>
          <w:szCs w:val="16"/>
        </w:rPr>
        <w:t>19 and flood</w:t>
      </w:r>
      <w:r>
        <w:rPr>
          <w:sz w:val="16"/>
          <w:szCs w:val="16"/>
        </w:rPr>
        <w:t>s,</w:t>
      </w:r>
      <w:r w:rsidRPr="004567E8">
        <w:rPr>
          <w:sz w:val="16"/>
          <w:szCs w:val="16"/>
        </w:rPr>
        <w:t xml:space="preserve"> related</w:t>
      </w:r>
      <w:r>
        <w:rPr>
          <w:sz w:val="16"/>
          <w:szCs w:val="16"/>
        </w:rPr>
        <w:t xml:space="preserve"> </w:t>
      </w:r>
      <w:r w:rsidRPr="004567E8">
        <w:rPr>
          <w:sz w:val="16"/>
          <w:szCs w:val="16"/>
        </w:rPr>
        <w:t xml:space="preserve">to disabled and marginalized groups, their </w:t>
      </w:r>
      <w:r>
        <w:rPr>
          <w:sz w:val="16"/>
          <w:szCs w:val="16"/>
        </w:rPr>
        <w:t xml:space="preserve">inherited </w:t>
      </w:r>
      <w:r w:rsidRPr="004567E8">
        <w:rPr>
          <w:sz w:val="16"/>
          <w:szCs w:val="16"/>
        </w:rPr>
        <w:t>coping strategy</w:t>
      </w:r>
      <w:r>
        <w:rPr>
          <w:sz w:val="16"/>
          <w:szCs w:val="16"/>
        </w:rPr>
        <w:t xml:space="preserve"> for short, medium, and long-term, with focus on urban areas. </w:t>
      </w:r>
    </w:p>
  </w:footnote>
  <w:footnote w:id="4">
    <w:p w14:paraId="65BF4099" w14:textId="540550ED" w:rsidR="00F512FA" w:rsidRDefault="00F512FA" w:rsidP="005446C7">
      <w:pPr>
        <w:pStyle w:val="FootnoteText"/>
        <w:jc w:val="both"/>
      </w:pPr>
      <w:r>
        <w:rPr>
          <w:rStyle w:val="FootnoteReference"/>
        </w:rPr>
        <w:footnoteRef/>
      </w:r>
      <w:r>
        <w:t xml:space="preserve"> </w:t>
      </w:r>
      <w:r w:rsidRPr="004567E8">
        <w:rPr>
          <w:sz w:val="16"/>
          <w:szCs w:val="16"/>
        </w:rPr>
        <w:t>On NSSS Action Plan 2</w:t>
      </w:r>
      <w:r w:rsidRPr="004567E8">
        <w:rPr>
          <w:sz w:val="16"/>
          <w:szCs w:val="16"/>
          <w:vertAlign w:val="superscript"/>
        </w:rPr>
        <w:t>nd</w:t>
      </w:r>
      <w:r w:rsidRPr="004567E8">
        <w:rPr>
          <w:sz w:val="16"/>
          <w:szCs w:val="16"/>
        </w:rPr>
        <w:t xml:space="preserve"> phase and implementing ministries’ progress</w:t>
      </w:r>
      <w:r>
        <w:rPr>
          <w:sz w:val="16"/>
          <w:szCs w:val="16"/>
        </w:rPr>
        <w:t>;</w:t>
      </w:r>
      <w:r w:rsidRPr="004567E8">
        <w:rPr>
          <w:sz w:val="16"/>
          <w:szCs w:val="16"/>
        </w:rPr>
        <w:t xml:space="preserve"> SSPS Programme first phase under DFAT Fund</w:t>
      </w:r>
      <w:r>
        <w:rPr>
          <w:sz w:val="16"/>
          <w:szCs w:val="16"/>
        </w:rPr>
        <w:t xml:space="preserve"> in particular concept notes of pilot studies on Universal Old Age Allowance (OAA); Universal Disability Allowance; and National Social Insurance Scheme (NSIS); NSSS revised M&amp;E framework; Urban social protection models; and Single Registry MIS Action Plan. The conference will also make provision of social protection programmes implemented by </w:t>
      </w:r>
      <w:r w:rsidRPr="004567E8">
        <w:rPr>
          <w:sz w:val="16"/>
          <w:szCs w:val="16"/>
        </w:rPr>
        <w:t>other UN</w:t>
      </w:r>
      <w:r>
        <w:rPr>
          <w:sz w:val="16"/>
          <w:szCs w:val="16"/>
        </w:rPr>
        <w:t xml:space="preserve"> agencies</w:t>
      </w:r>
      <w:r w:rsidRPr="004567E8">
        <w:rPr>
          <w:sz w:val="16"/>
          <w:szCs w:val="16"/>
        </w:rPr>
        <w:t xml:space="preserve"> and DPs </w:t>
      </w:r>
      <w:r>
        <w:rPr>
          <w:sz w:val="16"/>
          <w:szCs w:val="16"/>
        </w:rPr>
        <w:t>in particular EU</w:t>
      </w:r>
      <w:r w:rsidRPr="004567E8">
        <w:rPr>
          <w:sz w:val="16"/>
          <w:szCs w:val="16"/>
        </w:rPr>
        <w:t>, NGO Programmes, Gender, DPs</w:t>
      </w:r>
      <w:r>
        <w:rPr>
          <w:sz w:val="16"/>
          <w:szCs w:val="16"/>
        </w:rPr>
        <w:t>’</w:t>
      </w:r>
      <w:r w:rsidRPr="004567E8">
        <w:rPr>
          <w:sz w:val="16"/>
          <w:szCs w:val="16"/>
        </w:rPr>
        <w:t xml:space="preserve"> social protection programmes </w:t>
      </w:r>
      <w:r>
        <w:rPr>
          <w:sz w:val="16"/>
          <w:szCs w:val="16"/>
        </w:rPr>
        <w:t>for Person with disabilities</w:t>
      </w:r>
      <w:r w:rsidRPr="004567E8">
        <w:rPr>
          <w:sz w:val="16"/>
          <w:szCs w:val="16"/>
        </w:rPr>
        <w:t xml:space="preserve"> and marginalized groups, </w:t>
      </w:r>
      <w:r>
        <w:rPr>
          <w:sz w:val="16"/>
          <w:szCs w:val="16"/>
        </w:rPr>
        <w:t xml:space="preserve">the </w:t>
      </w:r>
      <w:r w:rsidRPr="004567E8">
        <w:rPr>
          <w:sz w:val="16"/>
          <w:szCs w:val="16"/>
        </w:rPr>
        <w:t>private sector’s participation in social protection G2P mobile</w:t>
      </w:r>
      <w:r>
        <w:rPr>
          <w:sz w:val="16"/>
          <w:szCs w:val="16"/>
        </w:rPr>
        <w:t xml:space="preserve"> transfers</w:t>
      </w:r>
      <w:r w:rsidRPr="004567E8">
        <w:rPr>
          <w:sz w:val="16"/>
          <w:szCs w:val="16"/>
        </w:rPr>
        <w:t xml:space="preserve"> or e-payment.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0127B07"/>
    <w:multiLevelType w:val="hybridMultilevel"/>
    <w:tmpl w:val="7BF57EA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76F2F"/>
    <w:multiLevelType w:val="hybridMultilevel"/>
    <w:tmpl w:val="00DC76EA"/>
    <w:lvl w:ilvl="0" w:tplc="93C2EFD0">
      <w:start w:val="1"/>
      <w:numFmt w:val="decimal"/>
      <w:lvlText w:val="%1."/>
      <w:lvlJc w:val="left"/>
      <w:pPr>
        <w:ind w:left="450" w:hanging="360"/>
      </w:pPr>
      <w:rPr>
        <w:rFonts w:asciiTheme="minorHAnsi" w:eastAsiaTheme="minorHAnsi" w:hAnsiTheme="minorHAnsi" w:cstheme="minorBid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15:restartNumberingAfterBreak="0">
    <w:nsid w:val="06AC2EF1"/>
    <w:multiLevelType w:val="hybridMultilevel"/>
    <w:tmpl w:val="C9A8B1B2"/>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E46211"/>
    <w:multiLevelType w:val="hybridMultilevel"/>
    <w:tmpl w:val="EA426D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F0E1EE2"/>
    <w:multiLevelType w:val="hybridMultilevel"/>
    <w:tmpl w:val="94CAA16A"/>
    <w:lvl w:ilvl="0" w:tplc="94CA9BCA">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AC48A7"/>
    <w:multiLevelType w:val="hybridMultilevel"/>
    <w:tmpl w:val="55F61FF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96E1CDE"/>
    <w:multiLevelType w:val="hybridMultilevel"/>
    <w:tmpl w:val="6D06F5B8"/>
    <w:lvl w:ilvl="0" w:tplc="33C8DA02">
      <w:start w:val="1"/>
      <w:numFmt w:val="bullet"/>
      <w:lvlText w:val="•"/>
      <w:lvlJc w:val="left"/>
      <w:pPr>
        <w:tabs>
          <w:tab w:val="num" w:pos="720"/>
        </w:tabs>
        <w:ind w:left="720" w:hanging="360"/>
      </w:pPr>
      <w:rPr>
        <w:rFonts w:ascii="Arial" w:hAnsi="Arial" w:hint="default"/>
      </w:rPr>
    </w:lvl>
    <w:lvl w:ilvl="1" w:tplc="30A2FD06" w:tentative="1">
      <w:start w:val="1"/>
      <w:numFmt w:val="bullet"/>
      <w:lvlText w:val="•"/>
      <w:lvlJc w:val="left"/>
      <w:pPr>
        <w:tabs>
          <w:tab w:val="num" w:pos="1440"/>
        </w:tabs>
        <w:ind w:left="1440" w:hanging="360"/>
      </w:pPr>
      <w:rPr>
        <w:rFonts w:ascii="Arial" w:hAnsi="Arial" w:hint="default"/>
      </w:rPr>
    </w:lvl>
    <w:lvl w:ilvl="2" w:tplc="543AB52A" w:tentative="1">
      <w:start w:val="1"/>
      <w:numFmt w:val="bullet"/>
      <w:lvlText w:val="•"/>
      <w:lvlJc w:val="left"/>
      <w:pPr>
        <w:tabs>
          <w:tab w:val="num" w:pos="2160"/>
        </w:tabs>
        <w:ind w:left="2160" w:hanging="360"/>
      </w:pPr>
      <w:rPr>
        <w:rFonts w:ascii="Arial" w:hAnsi="Arial" w:hint="default"/>
      </w:rPr>
    </w:lvl>
    <w:lvl w:ilvl="3" w:tplc="86BA1DAC" w:tentative="1">
      <w:start w:val="1"/>
      <w:numFmt w:val="bullet"/>
      <w:lvlText w:val="•"/>
      <w:lvlJc w:val="left"/>
      <w:pPr>
        <w:tabs>
          <w:tab w:val="num" w:pos="2880"/>
        </w:tabs>
        <w:ind w:left="2880" w:hanging="360"/>
      </w:pPr>
      <w:rPr>
        <w:rFonts w:ascii="Arial" w:hAnsi="Arial" w:hint="default"/>
      </w:rPr>
    </w:lvl>
    <w:lvl w:ilvl="4" w:tplc="D4763F14" w:tentative="1">
      <w:start w:val="1"/>
      <w:numFmt w:val="bullet"/>
      <w:lvlText w:val="•"/>
      <w:lvlJc w:val="left"/>
      <w:pPr>
        <w:tabs>
          <w:tab w:val="num" w:pos="3600"/>
        </w:tabs>
        <w:ind w:left="3600" w:hanging="360"/>
      </w:pPr>
      <w:rPr>
        <w:rFonts w:ascii="Arial" w:hAnsi="Arial" w:hint="default"/>
      </w:rPr>
    </w:lvl>
    <w:lvl w:ilvl="5" w:tplc="37366EF8" w:tentative="1">
      <w:start w:val="1"/>
      <w:numFmt w:val="bullet"/>
      <w:lvlText w:val="•"/>
      <w:lvlJc w:val="left"/>
      <w:pPr>
        <w:tabs>
          <w:tab w:val="num" w:pos="4320"/>
        </w:tabs>
        <w:ind w:left="4320" w:hanging="360"/>
      </w:pPr>
      <w:rPr>
        <w:rFonts w:ascii="Arial" w:hAnsi="Arial" w:hint="default"/>
      </w:rPr>
    </w:lvl>
    <w:lvl w:ilvl="6" w:tplc="87E4CD7E" w:tentative="1">
      <w:start w:val="1"/>
      <w:numFmt w:val="bullet"/>
      <w:lvlText w:val="•"/>
      <w:lvlJc w:val="left"/>
      <w:pPr>
        <w:tabs>
          <w:tab w:val="num" w:pos="5040"/>
        </w:tabs>
        <w:ind w:left="5040" w:hanging="360"/>
      </w:pPr>
      <w:rPr>
        <w:rFonts w:ascii="Arial" w:hAnsi="Arial" w:hint="default"/>
      </w:rPr>
    </w:lvl>
    <w:lvl w:ilvl="7" w:tplc="EFC27B62" w:tentative="1">
      <w:start w:val="1"/>
      <w:numFmt w:val="bullet"/>
      <w:lvlText w:val="•"/>
      <w:lvlJc w:val="left"/>
      <w:pPr>
        <w:tabs>
          <w:tab w:val="num" w:pos="5760"/>
        </w:tabs>
        <w:ind w:left="5760" w:hanging="360"/>
      </w:pPr>
      <w:rPr>
        <w:rFonts w:ascii="Arial" w:hAnsi="Arial" w:hint="default"/>
      </w:rPr>
    </w:lvl>
    <w:lvl w:ilvl="8" w:tplc="D7683238"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D40273D"/>
    <w:multiLevelType w:val="hybridMultilevel"/>
    <w:tmpl w:val="0CF0D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1F2706"/>
    <w:multiLevelType w:val="hybridMultilevel"/>
    <w:tmpl w:val="2A36DE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953F7D"/>
    <w:multiLevelType w:val="hybridMultilevel"/>
    <w:tmpl w:val="17D6E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347F5B"/>
    <w:multiLevelType w:val="multilevel"/>
    <w:tmpl w:val="429814B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56E7A81"/>
    <w:multiLevelType w:val="hybridMultilevel"/>
    <w:tmpl w:val="D068E054"/>
    <w:lvl w:ilvl="0" w:tplc="94CA9BCA">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2C24BD"/>
    <w:multiLevelType w:val="hybridMultilevel"/>
    <w:tmpl w:val="4A5905E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965286A"/>
    <w:multiLevelType w:val="hybridMultilevel"/>
    <w:tmpl w:val="AD4AA1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24D514A"/>
    <w:multiLevelType w:val="multilevel"/>
    <w:tmpl w:val="8D821BD8"/>
    <w:lvl w:ilvl="0">
      <w:start w:val="1"/>
      <w:numFmt w:val="decimal"/>
      <w:lvlText w:val="%1."/>
      <w:lvlJc w:val="left"/>
      <w:pPr>
        <w:ind w:left="720" w:hanging="360"/>
      </w:pPr>
    </w:lvl>
    <w:lvl w:ilvl="1">
      <w:start w:val="1"/>
      <w:numFmt w:val="decimal"/>
      <w:isLgl/>
      <w:lvlText w:val="%1.%2"/>
      <w:lvlJc w:val="left"/>
      <w:pPr>
        <w:ind w:left="1668" w:hanging="1308"/>
      </w:pPr>
      <w:rPr>
        <w:rFonts w:hint="default"/>
      </w:rPr>
    </w:lvl>
    <w:lvl w:ilvl="2">
      <w:start w:val="1"/>
      <w:numFmt w:val="decimal"/>
      <w:isLgl/>
      <w:lvlText w:val="%1.%2.%3"/>
      <w:lvlJc w:val="left"/>
      <w:pPr>
        <w:ind w:left="1668" w:hanging="1308"/>
      </w:pPr>
      <w:rPr>
        <w:rFonts w:hint="default"/>
      </w:rPr>
    </w:lvl>
    <w:lvl w:ilvl="3">
      <w:start w:val="1"/>
      <w:numFmt w:val="decimal"/>
      <w:isLgl/>
      <w:lvlText w:val="%1.%2.%3.%4"/>
      <w:lvlJc w:val="left"/>
      <w:pPr>
        <w:ind w:left="1668" w:hanging="1308"/>
      </w:pPr>
      <w:rPr>
        <w:rFonts w:hint="default"/>
      </w:rPr>
    </w:lvl>
    <w:lvl w:ilvl="4">
      <w:start w:val="1"/>
      <w:numFmt w:val="decimal"/>
      <w:isLgl/>
      <w:lvlText w:val="%1.%2.%3.%4.%5"/>
      <w:lvlJc w:val="left"/>
      <w:pPr>
        <w:ind w:left="1668" w:hanging="1308"/>
      </w:pPr>
      <w:rPr>
        <w:rFonts w:hint="default"/>
      </w:rPr>
    </w:lvl>
    <w:lvl w:ilvl="5">
      <w:start w:val="1"/>
      <w:numFmt w:val="decimal"/>
      <w:isLgl/>
      <w:lvlText w:val="%1.%2.%3.%4.%5.%6"/>
      <w:lvlJc w:val="left"/>
      <w:pPr>
        <w:ind w:left="1668" w:hanging="1308"/>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15:restartNumberingAfterBreak="0">
    <w:nsid w:val="4DE64826"/>
    <w:multiLevelType w:val="hybridMultilevel"/>
    <w:tmpl w:val="500C5386"/>
    <w:lvl w:ilvl="0" w:tplc="0C090017">
      <w:start w:val="1"/>
      <w:numFmt w:val="lowerLetter"/>
      <w:lvlText w:val="%1)"/>
      <w:lvlJc w:val="left"/>
      <w:pPr>
        <w:ind w:left="360" w:hanging="360"/>
      </w:pPr>
      <w:rPr>
        <w:rFonts w:hint="default"/>
        <w:i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55B30D0A"/>
    <w:multiLevelType w:val="hybridMultilevel"/>
    <w:tmpl w:val="0FA0B840"/>
    <w:lvl w:ilvl="0" w:tplc="041D000F">
      <w:start w:val="1"/>
      <w:numFmt w:val="decimal"/>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58853AA2"/>
    <w:multiLevelType w:val="hybridMultilevel"/>
    <w:tmpl w:val="4D0661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FD824EB"/>
    <w:multiLevelType w:val="hybridMultilevel"/>
    <w:tmpl w:val="CFCC3D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1C50EC1"/>
    <w:multiLevelType w:val="hybridMultilevel"/>
    <w:tmpl w:val="5C34D12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0" w15:restartNumberingAfterBreak="0">
    <w:nsid w:val="6A854ADA"/>
    <w:multiLevelType w:val="hybridMultilevel"/>
    <w:tmpl w:val="4912ABC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5F64020"/>
    <w:multiLevelType w:val="hybridMultilevel"/>
    <w:tmpl w:val="B40CDBB8"/>
    <w:lvl w:ilvl="0" w:tplc="04090001">
      <w:start w:val="1"/>
      <w:numFmt w:val="bullet"/>
      <w:lvlText w:val=""/>
      <w:lvlJc w:val="left"/>
      <w:pPr>
        <w:tabs>
          <w:tab w:val="num" w:pos="765"/>
        </w:tabs>
        <w:ind w:left="765" w:hanging="360"/>
      </w:pPr>
      <w:rPr>
        <w:rFonts w:ascii="Symbol" w:hAnsi="Symbol" w:hint="default"/>
      </w:rPr>
    </w:lvl>
    <w:lvl w:ilvl="1" w:tplc="04090019">
      <w:start w:val="1"/>
      <w:numFmt w:val="lowerLetter"/>
      <w:lvlText w:val="%2."/>
      <w:lvlJc w:val="left"/>
      <w:pPr>
        <w:tabs>
          <w:tab w:val="num" w:pos="1485"/>
        </w:tabs>
        <w:ind w:left="1485" w:hanging="360"/>
      </w:pPr>
      <w:rPr>
        <w:rFonts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22" w15:restartNumberingAfterBreak="0">
    <w:nsid w:val="7E816E9B"/>
    <w:multiLevelType w:val="hybridMultilevel"/>
    <w:tmpl w:val="99C21B6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67930062">
    <w:abstractNumId w:val="16"/>
  </w:num>
  <w:num w:numId="2" w16cid:durableId="206262663">
    <w:abstractNumId w:val="14"/>
  </w:num>
  <w:num w:numId="3" w16cid:durableId="821586108">
    <w:abstractNumId w:val="22"/>
  </w:num>
  <w:num w:numId="4" w16cid:durableId="82000201">
    <w:abstractNumId w:val="21"/>
  </w:num>
  <w:num w:numId="5" w16cid:durableId="1600598954">
    <w:abstractNumId w:val="17"/>
  </w:num>
  <w:num w:numId="6" w16cid:durableId="108740050">
    <w:abstractNumId w:val="5"/>
  </w:num>
  <w:num w:numId="7" w16cid:durableId="1096364254">
    <w:abstractNumId w:val="19"/>
  </w:num>
  <w:num w:numId="8" w16cid:durableId="996223075">
    <w:abstractNumId w:val="15"/>
  </w:num>
  <w:num w:numId="9" w16cid:durableId="6642182">
    <w:abstractNumId w:val="1"/>
  </w:num>
  <w:num w:numId="10" w16cid:durableId="452670794">
    <w:abstractNumId w:val="13"/>
  </w:num>
  <w:num w:numId="11" w16cid:durableId="616909048">
    <w:abstractNumId w:val="9"/>
  </w:num>
  <w:num w:numId="12" w16cid:durableId="790054958">
    <w:abstractNumId w:val="8"/>
  </w:num>
  <w:num w:numId="13" w16cid:durableId="27224029">
    <w:abstractNumId w:val="6"/>
  </w:num>
  <w:num w:numId="14" w16cid:durableId="1085228585">
    <w:abstractNumId w:val="11"/>
  </w:num>
  <w:num w:numId="15" w16cid:durableId="341737443">
    <w:abstractNumId w:val="4"/>
  </w:num>
  <w:num w:numId="16" w16cid:durableId="1128473481">
    <w:abstractNumId w:val="7"/>
  </w:num>
  <w:num w:numId="17" w16cid:durableId="1793398941">
    <w:abstractNumId w:val="18"/>
  </w:num>
  <w:num w:numId="18" w16cid:durableId="1577855486">
    <w:abstractNumId w:val="12"/>
  </w:num>
  <w:num w:numId="19" w16cid:durableId="2142531470">
    <w:abstractNumId w:val="0"/>
  </w:num>
  <w:num w:numId="20" w16cid:durableId="398752411">
    <w:abstractNumId w:val="3"/>
  </w:num>
  <w:num w:numId="21" w16cid:durableId="15094747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39335722">
    <w:abstractNumId w:val="10"/>
  </w:num>
  <w:num w:numId="23" w16cid:durableId="18406531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removePersonalInformation/>
  <w:removeDateAndTime/>
  <w:trackRevisions/>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0MDExMzI2MjcwMDVQ0lEKTi0uzszPAykwqQUAnhjZjSwAAAA="/>
  </w:docVars>
  <w:rsids>
    <w:rsidRoot w:val="006C48D6"/>
    <w:rsid w:val="000006D6"/>
    <w:rsid w:val="000017CB"/>
    <w:rsid w:val="00001DE6"/>
    <w:rsid w:val="00002F74"/>
    <w:rsid w:val="000037CC"/>
    <w:rsid w:val="00004F55"/>
    <w:rsid w:val="000052D4"/>
    <w:rsid w:val="00010C28"/>
    <w:rsid w:val="00010D1F"/>
    <w:rsid w:val="00011595"/>
    <w:rsid w:val="000127CA"/>
    <w:rsid w:val="0002577E"/>
    <w:rsid w:val="000263F8"/>
    <w:rsid w:val="00027D2A"/>
    <w:rsid w:val="000306C5"/>
    <w:rsid w:val="00032F5D"/>
    <w:rsid w:val="0004327A"/>
    <w:rsid w:val="00043AE4"/>
    <w:rsid w:val="0004571B"/>
    <w:rsid w:val="00052094"/>
    <w:rsid w:val="00052190"/>
    <w:rsid w:val="000576FB"/>
    <w:rsid w:val="0005788A"/>
    <w:rsid w:val="00060D57"/>
    <w:rsid w:val="000746B8"/>
    <w:rsid w:val="000753F4"/>
    <w:rsid w:val="000757C7"/>
    <w:rsid w:val="00082893"/>
    <w:rsid w:val="00091D0D"/>
    <w:rsid w:val="00094167"/>
    <w:rsid w:val="000B1E27"/>
    <w:rsid w:val="000B258C"/>
    <w:rsid w:val="000B735B"/>
    <w:rsid w:val="000C1AC6"/>
    <w:rsid w:val="000C339D"/>
    <w:rsid w:val="000C56EA"/>
    <w:rsid w:val="000C5E75"/>
    <w:rsid w:val="000D0F20"/>
    <w:rsid w:val="000D4655"/>
    <w:rsid w:val="000D75F6"/>
    <w:rsid w:val="000E11A5"/>
    <w:rsid w:val="000E14E2"/>
    <w:rsid w:val="000F1DAC"/>
    <w:rsid w:val="000F47DE"/>
    <w:rsid w:val="000F66B2"/>
    <w:rsid w:val="000F7201"/>
    <w:rsid w:val="00101B22"/>
    <w:rsid w:val="00106FAE"/>
    <w:rsid w:val="00110E3F"/>
    <w:rsid w:val="001115D3"/>
    <w:rsid w:val="00112C2D"/>
    <w:rsid w:val="00120687"/>
    <w:rsid w:val="001231A1"/>
    <w:rsid w:val="00124402"/>
    <w:rsid w:val="001273A9"/>
    <w:rsid w:val="00131803"/>
    <w:rsid w:val="0013561B"/>
    <w:rsid w:val="0013702E"/>
    <w:rsid w:val="00142DE2"/>
    <w:rsid w:val="00142E7F"/>
    <w:rsid w:val="001474AA"/>
    <w:rsid w:val="00153D34"/>
    <w:rsid w:val="0015635A"/>
    <w:rsid w:val="001664E8"/>
    <w:rsid w:val="0016684B"/>
    <w:rsid w:val="00167068"/>
    <w:rsid w:val="00174DA7"/>
    <w:rsid w:val="00175B5D"/>
    <w:rsid w:val="00177D27"/>
    <w:rsid w:val="00192B12"/>
    <w:rsid w:val="00194751"/>
    <w:rsid w:val="001948F3"/>
    <w:rsid w:val="0019739E"/>
    <w:rsid w:val="0019743C"/>
    <w:rsid w:val="001A106E"/>
    <w:rsid w:val="001A3AD1"/>
    <w:rsid w:val="001B3949"/>
    <w:rsid w:val="001B7DBF"/>
    <w:rsid w:val="001C0DD2"/>
    <w:rsid w:val="001C5825"/>
    <w:rsid w:val="001D13FC"/>
    <w:rsid w:val="001D169D"/>
    <w:rsid w:val="001D2BC5"/>
    <w:rsid w:val="001D6CFE"/>
    <w:rsid w:val="001E0835"/>
    <w:rsid w:val="001E4416"/>
    <w:rsid w:val="001E748B"/>
    <w:rsid w:val="001F1269"/>
    <w:rsid w:val="001F4C5A"/>
    <w:rsid w:val="00202025"/>
    <w:rsid w:val="00204234"/>
    <w:rsid w:val="00205976"/>
    <w:rsid w:val="00206DB9"/>
    <w:rsid w:val="00207028"/>
    <w:rsid w:val="002070BF"/>
    <w:rsid w:val="0021207A"/>
    <w:rsid w:val="0021212B"/>
    <w:rsid w:val="002201D5"/>
    <w:rsid w:val="0022186E"/>
    <w:rsid w:val="002223B7"/>
    <w:rsid w:val="002242B6"/>
    <w:rsid w:val="00230EFF"/>
    <w:rsid w:val="00231B6E"/>
    <w:rsid w:val="0023265A"/>
    <w:rsid w:val="002331B6"/>
    <w:rsid w:val="00236961"/>
    <w:rsid w:val="002373ED"/>
    <w:rsid w:val="002402B8"/>
    <w:rsid w:val="00240CD0"/>
    <w:rsid w:val="0024249C"/>
    <w:rsid w:val="00243FC5"/>
    <w:rsid w:val="002454F8"/>
    <w:rsid w:val="00246818"/>
    <w:rsid w:val="00247212"/>
    <w:rsid w:val="002573FC"/>
    <w:rsid w:val="00257448"/>
    <w:rsid w:val="00260282"/>
    <w:rsid w:val="002618AF"/>
    <w:rsid w:val="002629CE"/>
    <w:rsid w:val="00264D4A"/>
    <w:rsid w:val="00271FE9"/>
    <w:rsid w:val="00273DA8"/>
    <w:rsid w:val="002758B7"/>
    <w:rsid w:val="00277289"/>
    <w:rsid w:val="0028173C"/>
    <w:rsid w:val="0029250E"/>
    <w:rsid w:val="00292AAB"/>
    <w:rsid w:val="00294AED"/>
    <w:rsid w:val="002A5872"/>
    <w:rsid w:val="002E22BA"/>
    <w:rsid w:val="002E6E35"/>
    <w:rsid w:val="002F3A73"/>
    <w:rsid w:val="002F536B"/>
    <w:rsid w:val="00301341"/>
    <w:rsid w:val="00304AEB"/>
    <w:rsid w:val="00306BCF"/>
    <w:rsid w:val="00311942"/>
    <w:rsid w:val="0031591F"/>
    <w:rsid w:val="00335852"/>
    <w:rsid w:val="0034084B"/>
    <w:rsid w:val="00345617"/>
    <w:rsid w:val="0035354E"/>
    <w:rsid w:val="00353EBE"/>
    <w:rsid w:val="0035636A"/>
    <w:rsid w:val="0036268E"/>
    <w:rsid w:val="003706FC"/>
    <w:rsid w:val="0037332A"/>
    <w:rsid w:val="00375E91"/>
    <w:rsid w:val="00381E8D"/>
    <w:rsid w:val="00384F79"/>
    <w:rsid w:val="003923C5"/>
    <w:rsid w:val="00392F46"/>
    <w:rsid w:val="003A2425"/>
    <w:rsid w:val="003A2B28"/>
    <w:rsid w:val="003A4E4D"/>
    <w:rsid w:val="003A6706"/>
    <w:rsid w:val="003A7E7B"/>
    <w:rsid w:val="003C43CB"/>
    <w:rsid w:val="003C459D"/>
    <w:rsid w:val="003E0CF8"/>
    <w:rsid w:val="003E4243"/>
    <w:rsid w:val="003E4CEB"/>
    <w:rsid w:val="003E6CF5"/>
    <w:rsid w:val="003F5393"/>
    <w:rsid w:val="00403EE8"/>
    <w:rsid w:val="004041E4"/>
    <w:rsid w:val="0040727C"/>
    <w:rsid w:val="004076C1"/>
    <w:rsid w:val="004218E4"/>
    <w:rsid w:val="00424B1B"/>
    <w:rsid w:val="00424B28"/>
    <w:rsid w:val="00425CFB"/>
    <w:rsid w:val="00426080"/>
    <w:rsid w:val="00426A05"/>
    <w:rsid w:val="0043140A"/>
    <w:rsid w:val="00433B4E"/>
    <w:rsid w:val="00434068"/>
    <w:rsid w:val="00436A32"/>
    <w:rsid w:val="00440518"/>
    <w:rsid w:val="004536D1"/>
    <w:rsid w:val="00454DA9"/>
    <w:rsid w:val="00463A21"/>
    <w:rsid w:val="00470524"/>
    <w:rsid w:val="00471E48"/>
    <w:rsid w:val="00472AEC"/>
    <w:rsid w:val="00475E0A"/>
    <w:rsid w:val="0047675D"/>
    <w:rsid w:val="00476C9B"/>
    <w:rsid w:val="00482C35"/>
    <w:rsid w:val="00482FDD"/>
    <w:rsid w:val="0048625E"/>
    <w:rsid w:val="004915C2"/>
    <w:rsid w:val="004933AA"/>
    <w:rsid w:val="00494459"/>
    <w:rsid w:val="004958B1"/>
    <w:rsid w:val="00495FF1"/>
    <w:rsid w:val="00496F75"/>
    <w:rsid w:val="004A4B9B"/>
    <w:rsid w:val="004A4F2A"/>
    <w:rsid w:val="004B487E"/>
    <w:rsid w:val="004B51C6"/>
    <w:rsid w:val="004C6EFE"/>
    <w:rsid w:val="004D287A"/>
    <w:rsid w:val="004D695C"/>
    <w:rsid w:val="004E01B6"/>
    <w:rsid w:val="004E107E"/>
    <w:rsid w:val="004E2E02"/>
    <w:rsid w:val="004E4569"/>
    <w:rsid w:val="004F1D51"/>
    <w:rsid w:val="004F4743"/>
    <w:rsid w:val="00501543"/>
    <w:rsid w:val="0050189D"/>
    <w:rsid w:val="00502B2F"/>
    <w:rsid w:val="00513639"/>
    <w:rsid w:val="00515515"/>
    <w:rsid w:val="00523C89"/>
    <w:rsid w:val="0052714D"/>
    <w:rsid w:val="00527225"/>
    <w:rsid w:val="005320BE"/>
    <w:rsid w:val="00533EAD"/>
    <w:rsid w:val="0053584A"/>
    <w:rsid w:val="00541B51"/>
    <w:rsid w:val="00541E93"/>
    <w:rsid w:val="005446C7"/>
    <w:rsid w:val="0054697A"/>
    <w:rsid w:val="005522D8"/>
    <w:rsid w:val="0055231B"/>
    <w:rsid w:val="00552D01"/>
    <w:rsid w:val="00557B6C"/>
    <w:rsid w:val="00560246"/>
    <w:rsid w:val="00562A7D"/>
    <w:rsid w:val="00564048"/>
    <w:rsid w:val="005739E4"/>
    <w:rsid w:val="0057485A"/>
    <w:rsid w:val="00584826"/>
    <w:rsid w:val="005848BA"/>
    <w:rsid w:val="0058555A"/>
    <w:rsid w:val="005878A4"/>
    <w:rsid w:val="005929F5"/>
    <w:rsid w:val="00596107"/>
    <w:rsid w:val="005A444D"/>
    <w:rsid w:val="005A5569"/>
    <w:rsid w:val="005A71DD"/>
    <w:rsid w:val="005A7208"/>
    <w:rsid w:val="005A7631"/>
    <w:rsid w:val="005A7D83"/>
    <w:rsid w:val="005B31E4"/>
    <w:rsid w:val="005B4576"/>
    <w:rsid w:val="005B73D9"/>
    <w:rsid w:val="005C05FF"/>
    <w:rsid w:val="005C2576"/>
    <w:rsid w:val="005C3B7E"/>
    <w:rsid w:val="005C3DFE"/>
    <w:rsid w:val="005C721D"/>
    <w:rsid w:val="005D4CA7"/>
    <w:rsid w:val="005E068C"/>
    <w:rsid w:val="005E26AD"/>
    <w:rsid w:val="005E275D"/>
    <w:rsid w:val="005E4166"/>
    <w:rsid w:val="005E52C5"/>
    <w:rsid w:val="005F1129"/>
    <w:rsid w:val="005F74A3"/>
    <w:rsid w:val="00600632"/>
    <w:rsid w:val="00601571"/>
    <w:rsid w:val="00601949"/>
    <w:rsid w:val="00601D9E"/>
    <w:rsid w:val="006072B2"/>
    <w:rsid w:val="006109DF"/>
    <w:rsid w:val="00614360"/>
    <w:rsid w:val="0062403E"/>
    <w:rsid w:val="006245F2"/>
    <w:rsid w:val="00630097"/>
    <w:rsid w:val="006369FF"/>
    <w:rsid w:val="006373CE"/>
    <w:rsid w:val="00644BF8"/>
    <w:rsid w:val="00647DFA"/>
    <w:rsid w:val="006546C8"/>
    <w:rsid w:val="006616F8"/>
    <w:rsid w:val="0067297F"/>
    <w:rsid w:val="00676028"/>
    <w:rsid w:val="006776FD"/>
    <w:rsid w:val="0069137B"/>
    <w:rsid w:val="00695901"/>
    <w:rsid w:val="006A010E"/>
    <w:rsid w:val="006A0860"/>
    <w:rsid w:val="006A39E3"/>
    <w:rsid w:val="006A5419"/>
    <w:rsid w:val="006A7F09"/>
    <w:rsid w:val="006B236A"/>
    <w:rsid w:val="006B4DD5"/>
    <w:rsid w:val="006B5221"/>
    <w:rsid w:val="006B5A05"/>
    <w:rsid w:val="006B5CF6"/>
    <w:rsid w:val="006C0AC0"/>
    <w:rsid w:val="006C2A92"/>
    <w:rsid w:val="006C48D6"/>
    <w:rsid w:val="006C4BF4"/>
    <w:rsid w:val="006C5BE9"/>
    <w:rsid w:val="006C66DE"/>
    <w:rsid w:val="006D3E47"/>
    <w:rsid w:val="006E1945"/>
    <w:rsid w:val="006E6C3E"/>
    <w:rsid w:val="006F14D4"/>
    <w:rsid w:val="006F1533"/>
    <w:rsid w:val="006F184E"/>
    <w:rsid w:val="00702364"/>
    <w:rsid w:val="007029A8"/>
    <w:rsid w:val="00702C24"/>
    <w:rsid w:val="00702D79"/>
    <w:rsid w:val="00712FC8"/>
    <w:rsid w:val="00717152"/>
    <w:rsid w:val="00721ED5"/>
    <w:rsid w:val="00722320"/>
    <w:rsid w:val="00723693"/>
    <w:rsid w:val="00724FFA"/>
    <w:rsid w:val="007344A3"/>
    <w:rsid w:val="00734689"/>
    <w:rsid w:val="00737BA3"/>
    <w:rsid w:val="00741DE4"/>
    <w:rsid w:val="00742175"/>
    <w:rsid w:val="00744643"/>
    <w:rsid w:val="00762D31"/>
    <w:rsid w:val="00763C35"/>
    <w:rsid w:val="00763EDB"/>
    <w:rsid w:val="007654BD"/>
    <w:rsid w:val="0076578E"/>
    <w:rsid w:val="00770C0E"/>
    <w:rsid w:val="00770F52"/>
    <w:rsid w:val="00772701"/>
    <w:rsid w:val="00772B4E"/>
    <w:rsid w:val="00773123"/>
    <w:rsid w:val="0077363C"/>
    <w:rsid w:val="00773988"/>
    <w:rsid w:val="00777D77"/>
    <w:rsid w:val="00780B6D"/>
    <w:rsid w:val="00783136"/>
    <w:rsid w:val="0079150F"/>
    <w:rsid w:val="0079246E"/>
    <w:rsid w:val="0079314C"/>
    <w:rsid w:val="007937EA"/>
    <w:rsid w:val="00794AC5"/>
    <w:rsid w:val="007A016F"/>
    <w:rsid w:val="007A07EC"/>
    <w:rsid w:val="007A0838"/>
    <w:rsid w:val="007B0E72"/>
    <w:rsid w:val="007B639F"/>
    <w:rsid w:val="007C71EB"/>
    <w:rsid w:val="007C7410"/>
    <w:rsid w:val="007D052E"/>
    <w:rsid w:val="007D5E16"/>
    <w:rsid w:val="007E0419"/>
    <w:rsid w:val="007E1AF7"/>
    <w:rsid w:val="007E5F94"/>
    <w:rsid w:val="007F02C6"/>
    <w:rsid w:val="00802AF3"/>
    <w:rsid w:val="008055C9"/>
    <w:rsid w:val="00814703"/>
    <w:rsid w:val="00816A29"/>
    <w:rsid w:val="00820A08"/>
    <w:rsid w:val="00822746"/>
    <w:rsid w:val="00822B9D"/>
    <w:rsid w:val="00825E25"/>
    <w:rsid w:val="00826E65"/>
    <w:rsid w:val="00831ED4"/>
    <w:rsid w:val="008322D0"/>
    <w:rsid w:val="0083578E"/>
    <w:rsid w:val="00835CFD"/>
    <w:rsid w:val="008365D1"/>
    <w:rsid w:val="00836E1A"/>
    <w:rsid w:val="008404AA"/>
    <w:rsid w:val="00841FA3"/>
    <w:rsid w:val="00843781"/>
    <w:rsid w:val="00844970"/>
    <w:rsid w:val="00845719"/>
    <w:rsid w:val="00853AE1"/>
    <w:rsid w:val="00864FA7"/>
    <w:rsid w:val="00867281"/>
    <w:rsid w:val="0087419D"/>
    <w:rsid w:val="00885CCC"/>
    <w:rsid w:val="0088718B"/>
    <w:rsid w:val="00891A0C"/>
    <w:rsid w:val="008964EA"/>
    <w:rsid w:val="00896D61"/>
    <w:rsid w:val="00897730"/>
    <w:rsid w:val="008A054A"/>
    <w:rsid w:val="008A0C90"/>
    <w:rsid w:val="008B11B1"/>
    <w:rsid w:val="008B1A0E"/>
    <w:rsid w:val="008C1ACA"/>
    <w:rsid w:val="008C4BAC"/>
    <w:rsid w:val="008C6245"/>
    <w:rsid w:val="008C7D8D"/>
    <w:rsid w:val="008D2755"/>
    <w:rsid w:val="008D48B4"/>
    <w:rsid w:val="008D5EBB"/>
    <w:rsid w:val="008D78EF"/>
    <w:rsid w:val="008E2CF2"/>
    <w:rsid w:val="008E68DE"/>
    <w:rsid w:val="008E7C58"/>
    <w:rsid w:val="008F477B"/>
    <w:rsid w:val="008F7898"/>
    <w:rsid w:val="00903C4D"/>
    <w:rsid w:val="00907843"/>
    <w:rsid w:val="00911AAB"/>
    <w:rsid w:val="00913069"/>
    <w:rsid w:val="00922CEF"/>
    <w:rsid w:val="00925DF2"/>
    <w:rsid w:val="00925E60"/>
    <w:rsid w:val="00931A24"/>
    <w:rsid w:val="0093266E"/>
    <w:rsid w:val="009436D3"/>
    <w:rsid w:val="00950A63"/>
    <w:rsid w:val="00952942"/>
    <w:rsid w:val="00953CC8"/>
    <w:rsid w:val="00954E2D"/>
    <w:rsid w:val="00962FC2"/>
    <w:rsid w:val="0096494B"/>
    <w:rsid w:val="00966D9A"/>
    <w:rsid w:val="0097304A"/>
    <w:rsid w:val="00976A90"/>
    <w:rsid w:val="00981679"/>
    <w:rsid w:val="009836A6"/>
    <w:rsid w:val="00987260"/>
    <w:rsid w:val="00990D39"/>
    <w:rsid w:val="00991EE0"/>
    <w:rsid w:val="0099547A"/>
    <w:rsid w:val="009A0751"/>
    <w:rsid w:val="009A1438"/>
    <w:rsid w:val="009A26C4"/>
    <w:rsid w:val="009A36CA"/>
    <w:rsid w:val="009A409F"/>
    <w:rsid w:val="009A5D64"/>
    <w:rsid w:val="009B16F6"/>
    <w:rsid w:val="009B1D1E"/>
    <w:rsid w:val="009B1F2B"/>
    <w:rsid w:val="009B3F28"/>
    <w:rsid w:val="009B6497"/>
    <w:rsid w:val="009B71B8"/>
    <w:rsid w:val="009C25B7"/>
    <w:rsid w:val="009C3037"/>
    <w:rsid w:val="009C4E66"/>
    <w:rsid w:val="009E3519"/>
    <w:rsid w:val="009E5B91"/>
    <w:rsid w:val="009E5F9F"/>
    <w:rsid w:val="009F0818"/>
    <w:rsid w:val="00A02489"/>
    <w:rsid w:val="00A03F3D"/>
    <w:rsid w:val="00A049CE"/>
    <w:rsid w:val="00A05135"/>
    <w:rsid w:val="00A053B1"/>
    <w:rsid w:val="00A05A11"/>
    <w:rsid w:val="00A12443"/>
    <w:rsid w:val="00A20198"/>
    <w:rsid w:val="00A229A4"/>
    <w:rsid w:val="00A23F7E"/>
    <w:rsid w:val="00A24A6E"/>
    <w:rsid w:val="00A252C1"/>
    <w:rsid w:val="00A26A38"/>
    <w:rsid w:val="00A276BB"/>
    <w:rsid w:val="00A322A6"/>
    <w:rsid w:val="00A32FBA"/>
    <w:rsid w:val="00A35FD9"/>
    <w:rsid w:val="00A36BBE"/>
    <w:rsid w:val="00A514B1"/>
    <w:rsid w:val="00A53E87"/>
    <w:rsid w:val="00A567CD"/>
    <w:rsid w:val="00A56BAE"/>
    <w:rsid w:val="00A71ECD"/>
    <w:rsid w:val="00A8080A"/>
    <w:rsid w:val="00A8136B"/>
    <w:rsid w:val="00A81C00"/>
    <w:rsid w:val="00A8279C"/>
    <w:rsid w:val="00A8641A"/>
    <w:rsid w:val="00AA6E5A"/>
    <w:rsid w:val="00AA7DE1"/>
    <w:rsid w:val="00AB1A03"/>
    <w:rsid w:val="00AB5CCE"/>
    <w:rsid w:val="00AB6AC0"/>
    <w:rsid w:val="00AB7B89"/>
    <w:rsid w:val="00AC59C3"/>
    <w:rsid w:val="00AC6E5E"/>
    <w:rsid w:val="00AD311B"/>
    <w:rsid w:val="00AD39FA"/>
    <w:rsid w:val="00AD3FEE"/>
    <w:rsid w:val="00AD5EC7"/>
    <w:rsid w:val="00AE09EB"/>
    <w:rsid w:val="00AE197C"/>
    <w:rsid w:val="00AE1A87"/>
    <w:rsid w:val="00AE3F64"/>
    <w:rsid w:val="00AE4B1A"/>
    <w:rsid w:val="00AE6B04"/>
    <w:rsid w:val="00AF125A"/>
    <w:rsid w:val="00AF2F35"/>
    <w:rsid w:val="00AF30CB"/>
    <w:rsid w:val="00B01A0F"/>
    <w:rsid w:val="00B117EC"/>
    <w:rsid w:val="00B200DA"/>
    <w:rsid w:val="00B22955"/>
    <w:rsid w:val="00B262B4"/>
    <w:rsid w:val="00B353C9"/>
    <w:rsid w:val="00B35A90"/>
    <w:rsid w:val="00B3684A"/>
    <w:rsid w:val="00B421A2"/>
    <w:rsid w:val="00B429CD"/>
    <w:rsid w:val="00B52AA6"/>
    <w:rsid w:val="00B53340"/>
    <w:rsid w:val="00B534D6"/>
    <w:rsid w:val="00B54A71"/>
    <w:rsid w:val="00B55784"/>
    <w:rsid w:val="00B56018"/>
    <w:rsid w:val="00B5728D"/>
    <w:rsid w:val="00B64866"/>
    <w:rsid w:val="00B67DE2"/>
    <w:rsid w:val="00B7470E"/>
    <w:rsid w:val="00B76885"/>
    <w:rsid w:val="00B86D80"/>
    <w:rsid w:val="00B95464"/>
    <w:rsid w:val="00B95AAA"/>
    <w:rsid w:val="00BA1185"/>
    <w:rsid w:val="00BA680D"/>
    <w:rsid w:val="00BA6F02"/>
    <w:rsid w:val="00BB3CE5"/>
    <w:rsid w:val="00BC073B"/>
    <w:rsid w:val="00BC1C21"/>
    <w:rsid w:val="00BC3A32"/>
    <w:rsid w:val="00BC3A9B"/>
    <w:rsid w:val="00BC4F0E"/>
    <w:rsid w:val="00BC4F44"/>
    <w:rsid w:val="00BC6309"/>
    <w:rsid w:val="00BD2D57"/>
    <w:rsid w:val="00BD3BB5"/>
    <w:rsid w:val="00BD6D4B"/>
    <w:rsid w:val="00BE16A0"/>
    <w:rsid w:val="00BE1B95"/>
    <w:rsid w:val="00BE3A76"/>
    <w:rsid w:val="00BE5B70"/>
    <w:rsid w:val="00BE6E8B"/>
    <w:rsid w:val="00BF1E3A"/>
    <w:rsid w:val="00BF2C69"/>
    <w:rsid w:val="00BF3A23"/>
    <w:rsid w:val="00BF4F7B"/>
    <w:rsid w:val="00C07499"/>
    <w:rsid w:val="00C160C7"/>
    <w:rsid w:val="00C16CE8"/>
    <w:rsid w:val="00C1708C"/>
    <w:rsid w:val="00C22698"/>
    <w:rsid w:val="00C23EB6"/>
    <w:rsid w:val="00C2462E"/>
    <w:rsid w:val="00C40012"/>
    <w:rsid w:val="00C4275B"/>
    <w:rsid w:val="00C47B1F"/>
    <w:rsid w:val="00C54578"/>
    <w:rsid w:val="00C54883"/>
    <w:rsid w:val="00C56AD2"/>
    <w:rsid w:val="00C74066"/>
    <w:rsid w:val="00C822EB"/>
    <w:rsid w:val="00C84B4C"/>
    <w:rsid w:val="00C8522C"/>
    <w:rsid w:val="00C856A5"/>
    <w:rsid w:val="00C85D40"/>
    <w:rsid w:val="00C87C86"/>
    <w:rsid w:val="00C971E3"/>
    <w:rsid w:val="00CA3DCA"/>
    <w:rsid w:val="00CA778D"/>
    <w:rsid w:val="00CB344D"/>
    <w:rsid w:val="00CB472D"/>
    <w:rsid w:val="00CB59FD"/>
    <w:rsid w:val="00CC0AD7"/>
    <w:rsid w:val="00CC1BE6"/>
    <w:rsid w:val="00CC3C80"/>
    <w:rsid w:val="00CD07C2"/>
    <w:rsid w:val="00CD1D80"/>
    <w:rsid w:val="00CE010F"/>
    <w:rsid w:val="00CE0FF7"/>
    <w:rsid w:val="00CE2BE3"/>
    <w:rsid w:val="00CF0D16"/>
    <w:rsid w:val="00CF44D9"/>
    <w:rsid w:val="00CF4771"/>
    <w:rsid w:val="00CF5DA9"/>
    <w:rsid w:val="00CF6268"/>
    <w:rsid w:val="00D00D5B"/>
    <w:rsid w:val="00D04479"/>
    <w:rsid w:val="00D14E91"/>
    <w:rsid w:val="00D16EEF"/>
    <w:rsid w:val="00D26A4A"/>
    <w:rsid w:val="00D30399"/>
    <w:rsid w:val="00D34E65"/>
    <w:rsid w:val="00D4074E"/>
    <w:rsid w:val="00D42272"/>
    <w:rsid w:val="00D425A9"/>
    <w:rsid w:val="00D44DD9"/>
    <w:rsid w:val="00D5184E"/>
    <w:rsid w:val="00D51896"/>
    <w:rsid w:val="00D55A65"/>
    <w:rsid w:val="00D570FE"/>
    <w:rsid w:val="00D57C10"/>
    <w:rsid w:val="00D6209E"/>
    <w:rsid w:val="00D70A3D"/>
    <w:rsid w:val="00D7251B"/>
    <w:rsid w:val="00D73028"/>
    <w:rsid w:val="00D7466D"/>
    <w:rsid w:val="00D7667B"/>
    <w:rsid w:val="00D802EA"/>
    <w:rsid w:val="00D83543"/>
    <w:rsid w:val="00D853C5"/>
    <w:rsid w:val="00DA0D4E"/>
    <w:rsid w:val="00DA598C"/>
    <w:rsid w:val="00DA64C4"/>
    <w:rsid w:val="00DA7FD7"/>
    <w:rsid w:val="00DB10DB"/>
    <w:rsid w:val="00DB1303"/>
    <w:rsid w:val="00DB148F"/>
    <w:rsid w:val="00DB50C9"/>
    <w:rsid w:val="00DB52D0"/>
    <w:rsid w:val="00DC527F"/>
    <w:rsid w:val="00DC579A"/>
    <w:rsid w:val="00DC59EE"/>
    <w:rsid w:val="00DC7B1C"/>
    <w:rsid w:val="00DC7DD5"/>
    <w:rsid w:val="00DE3FFD"/>
    <w:rsid w:val="00DF1B81"/>
    <w:rsid w:val="00DF4AD7"/>
    <w:rsid w:val="00E03267"/>
    <w:rsid w:val="00E05696"/>
    <w:rsid w:val="00E1101A"/>
    <w:rsid w:val="00E14D9A"/>
    <w:rsid w:val="00E209D6"/>
    <w:rsid w:val="00E20C67"/>
    <w:rsid w:val="00E25355"/>
    <w:rsid w:val="00E25C6A"/>
    <w:rsid w:val="00E26005"/>
    <w:rsid w:val="00E26A7B"/>
    <w:rsid w:val="00E26DAD"/>
    <w:rsid w:val="00E31978"/>
    <w:rsid w:val="00E41B91"/>
    <w:rsid w:val="00E42943"/>
    <w:rsid w:val="00E449C4"/>
    <w:rsid w:val="00E52A9B"/>
    <w:rsid w:val="00E63780"/>
    <w:rsid w:val="00E65A10"/>
    <w:rsid w:val="00E66E2E"/>
    <w:rsid w:val="00E70E4A"/>
    <w:rsid w:val="00E75130"/>
    <w:rsid w:val="00E75767"/>
    <w:rsid w:val="00E91C79"/>
    <w:rsid w:val="00E9520F"/>
    <w:rsid w:val="00EA03AB"/>
    <w:rsid w:val="00EA6495"/>
    <w:rsid w:val="00EB2B99"/>
    <w:rsid w:val="00EB4A15"/>
    <w:rsid w:val="00EC0803"/>
    <w:rsid w:val="00EC3908"/>
    <w:rsid w:val="00ED09E7"/>
    <w:rsid w:val="00ED2C3C"/>
    <w:rsid w:val="00ED3FD8"/>
    <w:rsid w:val="00ED4CAD"/>
    <w:rsid w:val="00ED777A"/>
    <w:rsid w:val="00EE0EDA"/>
    <w:rsid w:val="00EE59F4"/>
    <w:rsid w:val="00EE69F2"/>
    <w:rsid w:val="00EE6AA1"/>
    <w:rsid w:val="00EE7747"/>
    <w:rsid w:val="00EF139D"/>
    <w:rsid w:val="00EF1E09"/>
    <w:rsid w:val="00EF34FF"/>
    <w:rsid w:val="00EF3CDF"/>
    <w:rsid w:val="00EF5378"/>
    <w:rsid w:val="00EF5CC1"/>
    <w:rsid w:val="00EF679E"/>
    <w:rsid w:val="00EF7287"/>
    <w:rsid w:val="00EF78CF"/>
    <w:rsid w:val="00F02C76"/>
    <w:rsid w:val="00F0340A"/>
    <w:rsid w:val="00F05564"/>
    <w:rsid w:val="00F10F3C"/>
    <w:rsid w:val="00F126DE"/>
    <w:rsid w:val="00F15B61"/>
    <w:rsid w:val="00F24CA1"/>
    <w:rsid w:val="00F30DD5"/>
    <w:rsid w:val="00F31DBF"/>
    <w:rsid w:val="00F32F58"/>
    <w:rsid w:val="00F362BD"/>
    <w:rsid w:val="00F41FAA"/>
    <w:rsid w:val="00F42D34"/>
    <w:rsid w:val="00F440EB"/>
    <w:rsid w:val="00F457D3"/>
    <w:rsid w:val="00F45CCB"/>
    <w:rsid w:val="00F47717"/>
    <w:rsid w:val="00F512FA"/>
    <w:rsid w:val="00F52BD8"/>
    <w:rsid w:val="00F5495C"/>
    <w:rsid w:val="00F57228"/>
    <w:rsid w:val="00F65C5A"/>
    <w:rsid w:val="00F670BC"/>
    <w:rsid w:val="00F70D35"/>
    <w:rsid w:val="00F76024"/>
    <w:rsid w:val="00F760D0"/>
    <w:rsid w:val="00F8054A"/>
    <w:rsid w:val="00F834D6"/>
    <w:rsid w:val="00FA1BA5"/>
    <w:rsid w:val="00FA52EF"/>
    <w:rsid w:val="00FA6CE7"/>
    <w:rsid w:val="00FB03EC"/>
    <w:rsid w:val="00FB205F"/>
    <w:rsid w:val="00FB2614"/>
    <w:rsid w:val="00FB5E5C"/>
    <w:rsid w:val="00FB75DA"/>
    <w:rsid w:val="00FB7ADF"/>
    <w:rsid w:val="00FC1522"/>
    <w:rsid w:val="00FC1C09"/>
    <w:rsid w:val="00FC4371"/>
    <w:rsid w:val="00FC4B0B"/>
    <w:rsid w:val="00FC5D43"/>
    <w:rsid w:val="00FD35F8"/>
    <w:rsid w:val="00FD7260"/>
    <w:rsid w:val="00FE0EB8"/>
    <w:rsid w:val="00FE3C4F"/>
    <w:rsid w:val="00FE3CCE"/>
    <w:rsid w:val="00FE45A3"/>
    <w:rsid w:val="00FE4664"/>
    <w:rsid w:val="00FF12D8"/>
    <w:rsid w:val="00FF36CA"/>
    <w:rsid w:val="00FF552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EC56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8D6"/>
    <w:rPr>
      <w:lang w:val="en-GB"/>
    </w:rPr>
  </w:style>
  <w:style w:type="paragraph" w:styleId="Heading1">
    <w:name w:val="heading 1"/>
    <w:basedOn w:val="Normal"/>
    <w:next w:val="Normal"/>
    <w:link w:val="Heading1Char"/>
    <w:uiPriority w:val="9"/>
    <w:qFormat/>
    <w:rsid w:val="006109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54A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B258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01341"/>
    <w:pPr>
      <w:autoSpaceDE w:val="0"/>
      <w:autoSpaceDN w:val="0"/>
      <w:adjustRightInd w:val="0"/>
      <w:spacing w:after="0" w:line="240" w:lineRule="auto"/>
    </w:pPr>
    <w:rPr>
      <w:rFonts w:ascii="Corbel" w:hAnsi="Corbel" w:cs="Corbel"/>
      <w:color w:val="000000"/>
      <w:sz w:val="24"/>
      <w:szCs w:val="24"/>
    </w:rPr>
  </w:style>
  <w:style w:type="paragraph" w:styleId="ListParagraph">
    <w:name w:val="List Paragraph"/>
    <w:aliases w:val="List Paragraph1,Recommendation,List Paragraph11,Bullets,Citation List,Bullet Styles para,Figure_name,Equipment,Numbered Indented Text,List Paragraph Char Char,lp1,kepala,Graphic,Table of contents numbered,Bullet 1 List,3,List bullets"/>
    <w:basedOn w:val="Normal"/>
    <w:link w:val="ListParagraphChar"/>
    <w:uiPriority w:val="34"/>
    <w:qFormat/>
    <w:rsid w:val="00562A7D"/>
    <w:pPr>
      <w:ind w:left="720"/>
      <w:contextualSpacing/>
    </w:pPr>
  </w:style>
  <w:style w:type="character" w:customStyle="1" w:styleId="Heading1Char">
    <w:name w:val="Heading 1 Char"/>
    <w:basedOn w:val="DefaultParagraphFont"/>
    <w:link w:val="Heading1"/>
    <w:uiPriority w:val="9"/>
    <w:rsid w:val="006109DF"/>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B54A71"/>
    <w:rPr>
      <w:rFonts w:asciiTheme="majorHAnsi" w:eastAsiaTheme="majorEastAsia" w:hAnsiTheme="majorHAnsi" w:cstheme="majorBidi"/>
      <w:color w:val="2F5496" w:themeColor="accent1" w:themeShade="BF"/>
      <w:sz w:val="26"/>
      <w:szCs w:val="26"/>
      <w:lang w:val="en-GB"/>
    </w:rPr>
  </w:style>
  <w:style w:type="paragraph" w:styleId="TOCHeading">
    <w:name w:val="TOC Heading"/>
    <w:basedOn w:val="Heading1"/>
    <w:next w:val="Normal"/>
    <w:uiPriority w:val="39"/>
    <w:unhideWhenUsed/>
    <w:qFormat/>
    <w:rsid w:val="00381E8D"/>
    <w:pPr>
      <w:outlineLvl w:val="9"/>
    </w:pPr>
    <w:rPr>
      <w:lang w:val="sv-SE" w:eastAsia="sv-SE"/>
    </w:rPr>
  </w:style>
  <w:style w:type="paragraph" w:styleId="TOC1">
    <w:name w:val="toc 1"/>
    <w:basedOn w:val="Normal"/>
    <w:next w:val="Normal"/>
    <w:autoRedefine/>
    <w:uiPriority w:val="39"/>
    <w:unhideWhenUsed/>
    <w:rsid w:val="005A5569"/>
    <w:pPr>
      <w:tabs>
        <w:tab w:val="left" w:pos="440"/>
        <w:tab w:val="right" w:leader="dot" w:pos="9062"/>
      </w:tabs>
      <w:spacing w:after="100"/>
    </w:pPr>
  </w:style>
  <w:style w:type="paragraph" w:styleId="TOC2">
    <w:name w:val="toc 2"/>
    <w:basedOn w:val="Normal"/>
    <w:next w:val="Normal"/>
    <w:autoRedefine/>
    <w:uiPriority w:val="39"/>
    <w:unhideWhenUsed/>
    <w:rsid w:val="00381E8D"/>
    <w:pPr>
      <w:spacing w:after="100"/>
      <w:ind w:left="220"/>
    </w:pPr>
  </w:style>
  <w:style w:type="character" w:styleId="Hyperlink">
    <w:name w:val="Hyperlink"/>
    <w:basedOn w:val="DefaultParagraphFont"/>
    <w:uiPriority w:val="99"/>
    <w:unhideWhenUsed/>
    <w:rsid w:val="00381E8D"/>
    <w:rPr>
      <w:color w:val="0563C1" w:themeColor="hyperlink"/>
      <w:u w:val="single"/>
    </w:rPr>
  </w:style>
  <w:style w:type="paragraph" w:styleId="Header">
    <w:name w:val="header"/>
    <w:basedOn w:val="Normal"/>
    <w:link w:val="HeaderChar"/>
    <w:uiPriority w:val="99"/>
    <w:unhideWhenUsed/>
    <w:rsid w:val="00381E8D"/>
    <w:pPr>
      <w:tabs>
        <w:tab w:val="center" w:pos="4536"/>
        <w:tab w:val="right" w:pos="9072"/>
      </w:tabs>
      <w:spacing w:after="0" w:line="240" w:lineRule="auto"/>
    </w:pPr>
  </w:style>
  <w:style w:type="character" w:customStyle="1" w:styleId="HeaderChar">
    <w:name w:val="Header Char"/>
    <w:basedOn w:val="DefaultParagraphFont"/>
    <w:link w:val="Header"/>
    <w:uiPriority w:val="99"/>
    <w:rsid w:val="00381E8D"/>
    <w:rPr>
      <w:lang w:val="en-GB"/>
    </w:rPr>
  </w:style>
  <w:style w:type="paragraph" w:styleId="Footer">
    <w:name w:val="footer"/>
    <w:basedOn w:val="Normal"/>
    <w:link w:val="FooterChar"/>
    <w:uiPriority w:val="99"/>
    <w:unhideWhenUsed/>
    <w:rsid w:val="00381E8D"/>
    <w:pPr>
      <w:tabs>
        <w:tab w:val="center" w:pos="4536"/>
        <w:tab w:val="right" w:pos="9072"/>
      </w:tabs>
      <w:spacing w:after="0" w:line="240" w:lineRule="auto"/>
    </w:pPr>
  </w:style>
  <w:style w:type="character" w:customStyle="1" w:styleId="FooterChar">
    <w:name w:val="Footer Char"/>
    <w:basedOn w:val="DefaultParagraphFont"/>
    <w:link w:val="Footer"/>
    <w:uiPriority w:val="99"/>
    <w:rsid w:val="00381E8D"/>
    <w:rPr>
      <w:lang w:val="en-GB"/>
    </w:rPr>
  </w:style>
  <w:style w:type="character" w:customStyle="1" w:styleId="ListParagraphChar">
    <w:name w:val="List Paragraph Char"/>
    <w:aliases w:val="List Paragraph1 Char,Recommendation Char,List Paragraph11 Char,Bullets Char,Citation List Char,Bullet Styles para Char,Figure_name Char,Equipment Char,Numbered Indented Text Char,List Paragraph Char Char Char,lp1 Char,kepala Char"/>
    <w:link w:val="ListParagraph"/>
    <w:uiPriority w:val="34"/>
    <w:qFormat/>
    <w:locked/>
    <w:rsid w:val="00F02C76"/>
    <w:rPr>
      <w:lang w:val="en-GB"/>
    </w:rPr>
  </w:style>
  <w:style w:type="table" w:styleId="TableGrid">
    <w:name w:val="Table Grid"/>
    <w:basedOn w:val="TableNormal"/>
    <w:uiPriority w:val="39"/>
    <w:rsid w:val="00375E91"/>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dpb4746b54msonormal">
    <w:name w:val="ydpb4746b54msonormal"/>
    <w:basedOn w:val="Normal"/>
    <w:rsid w:val="00375E91"/>
    <w:pPr>
      <w:spacing w:before="100" w:beforeAutospacing="1" w:after="100" w:afterAutospacing="1" w:line="240" w:lineRule="auto"/>
    </w:pPr>
    <w:rPr>
      <w:rFonts w:ascii="Calibri" w:eastAsiaTheme="minorEastAsia" w:hAnsi="Calibri" w:cs="Calibri"/>
      <w:lang w:eastAsia="en-GB"/>
    </w:rPr>
  </w:style>
  <w:style w:type="paragraph" w:styleId="NormalWeb">
    <w:name w:val="Normal (Web)"/>
    <w:basedOn w:val="Normal"/>
    <w:uiPriority w:val="99"/>
    <w:unhideWhenUsed/>
    <w:rsid w:val="007344A3"/>
    <w:pPr>
      <w:spacing w:before="100" w:beforeAutospacing="1" w:after="100" w:afterAutospacing="1" w:line="240" w:lineRule="auto"/>
    </w:pPr>
    <w:rPr>
      <w:rFonts w:ascii="Calibri" w:eastAsiaTheme="minorEastAsia" w:hAnsi="Calibri" w:cs="Calibri"/>
      <w:lang w:val="en-US"/>
    </w:rPr>
  </w:style>
  <w:style w:type="character" w:customStyle="1" w:styleId="landing-page-changedtext-0-2-17">
    <w:name w:val="landing-page-changedtext-0-2-17"/>
    <w:basedOn w:val="DefaultParagraphFont"/>
    <w:rsid w:val="000D4655"/>
  </w:style>
  <w:style w:type="paragraph" w:styleId="NoSpacing">
    <w:name w:val="No Spacing"/>
    <w:uiPriority w:val="1"/>
    <w:qFormat/>
    <w:rsid w:val="00596107"/>
    <w:pPr>
      <w:spacing w:after="0" w:line="240" w:lineRule="auto"/>
    </w:pPr>
    <w:rPr>
      <w:lang w:val="en-GB"/>
    </w:rPr>
  </w:style>
  <w:style w:type="character" w:customStyle="1" w:styleId="Heading3Char">
    <w:name w:val="Heading 3 Char"/>
    <w:basedOn w:val="DefaultParagraphFont"/>
    <w:link w:val="Heading3"/>
    <w:uiPriority w:val="9"/>
    <w:semiHidden/>
    <w:rsid w:val="000B258C"/>
    <w:rPr>
      <w:rFonts w:asciiTheme="majorHAnsi" w:eastAsiaTheme="majorEastAsia" w:hAnsiTheme="majorHAnsi" w:cstheme="majorBidi"/>
      <w:color w:val="1F3763" w:themeColor="accent1" w:themeShade="7F"/>
      <w:sz w:val="24"/>
      <w:szCs w:val="24"/>
      <w:lang w:val="en-GB"/>
    </w:rPr>
  </w:style>
  <w:style w:type="paragraph" w:styleId="EndnoteText">
    <w:name w:val="endnote text"/>
    <w:basedOn w:val="Normal"/>
    <w:link w:val="EndnoteTextChar"/>
    <w:uiPriority w:val="99"/>
    <w:semiHidden/>
    <w:unhideWhenUsed/>
    <w:rsid w:val="00142DE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42DE2"/>
    <w:rPr>
      <w:sz w:val="20"/>
      <w:szCs w:val="20"/>
      <w:lang w:val="en-GB"/>
    </w:rPr>
  </w:style>
  <w:style w:type="paragraph" w:styleId="FootnoteText">
    <w:name w:val="footnote text"/>
    <w:basedOn w:val="Normal"/>
    <w:link w:val="FootnoteTextChar"/>
    <w:uiPriority w:val="99"/>
    <w:semiHidden/>
    <w:unhideWhenUsed/>
    <w:rsid w:val="005446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46C7"/>
    <w:rPr>
      <w:sz w:val="20"/>
      <w:szCs w:val="20"/>
      <w:lang w:val="en-GB"/>
    </w:rPr>
  </w:style>
  <w:style w:type="character" w:styleId="FootnoteReference">
    <w:name w:val="footnote reference"/>
    <w:basedOn w:val="DefaultParagraphFont"/>
    <w:uiPriority w:val="99"/>
    <w:semiHidden/>
    <w:unhideWhenUsed/>
    <w:rsid w:val="005446C7"/>
    <w:rPr>
      <w:vertAlign w:val="superscript"/>
    </w:rPr>
  </w:style>
  <w:style w:type="character" w:styleId="CommentReference">
    <w:name w:val="annotation reference"/>
    <w:basedOn w:val="DefaultParagraphFont"/>
    <w:uiPriority w:val="99"/>
    <w:semiHidden/>
    <w:unhideWhenUsed/>
    <w:rsid w:val="005446C7"/>
    <w:rPr>
      <w:sz w:val="16"/>
      <w:szCs w:val="16"/>
    </w:rPr>
  </w:style>
  <w:style w:type="paragraph" w:styleId="CommentText">
    <w:name w:val="annotation text"/>
    <w:basedOn w:val="Normal"/>
    <w:link w:val="CommentTextChar"/>
    <w:uiPriority w:val="99"/>
    <w:unhideWhenUsed/>
    <w:rsid w:val="005446C7"/>
    <w:pPr>
      <w:spacing w:line="240" w:lineRule="auto"/>
    </w:pPr>
    <w:rPr>
      <w:sz w:val="20"/>
      <w:szCs w:val="20"/>
    </w:rPr>
  </w:style>
  <w:style w:type="character" w:customStyle="1" w:styleId="CommentTextChar">
    <w:name w:val="Comment Text Char"/>
    <w:basedOn w:val="DefaultParagraphFont"/>
    <w:link w:val="CommentText"/>
    <w:uiPriority w:val="99"/>
    <w:rsid w:val="005446C7"/>
    <w:rPr>
      <w:sz w:val="20"/>
      <w:szCs w:val="20"/>
      <w:lang w:val="en-GB"/>
    </w:rPr>
  </w:style>
  <w:style w:type="paragraph" w:styleId="Revision">
    <w:name w:val="Revision"/>
    <w:hidden/>
    <w:uiPriority w:val="99"/>
    <w:semiHidden/>
    <w:rsid w:val="00741DE4"/>
    <w:pPr>
      <w:spacing w:after="0" w:line="240" w:lineRule="auto"/>
    </w:pPr>
    <w:rPr>
      <w:lang w:val="en-GB"/>
    </w:rPr>
  </w:style>
  <w:style w:type="paragraph" w:styleId="TOC3">
    <w:name w:val="toc 3"/>
    <w:basedOn w:val="Normal"/>
    <w:next w:val="Normal"/>
    <w:autoRedefine/>
    <w:uiPriority w:val="39"/>
    <w:unhideWhenUsed/>
    <w:rsid w:val="00011595"/>
    <w:pPr>
      <w:spacing w:after="100"/>
      <w:ind w:left="440"/>
    </w:pPr>
    <w:rPr>
      <w:rFonts w:eastAsiaTheme="minorEastAsia" w:cs="Times New Roman"/>
      <w:lang w:val="en-US"/>
    </w:rPr>
  </w:style>
  <w:style w:type="paragraph" w:styleId="CommentSubject">
    <w:name w:val="annotation subject"/>
    <w:basedOn w:val="CommentText"/>
    <w:next w:val="CommentText"/>
    <w:link w:val="CommentSubjectChar"/>
    <w:uiPriority w:val="99"/>
    <w:semiHidden/>
    <w:unhideWhenUsed/>
    <w:rsid w:val="0052714D"/>
    <w:rPr>
      <w:b/>
      <w:bCs/>
    </w:rPr>
  </w:style>
  <w:style w:type="character" w:customStyle="1" w:styleId="CommentSubjectChar">
    <w:name w:val="Comment Subject Char"/>
    <w:basedOn w:val="CommentTextChar"/>
    <w:link w:val="CommentSubject"/>
    <w:uiPriority w:val="99"/>
    <w:semiHidden/>
    <w:rsid w:val="0052714D"/>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194504">
      <w:bodyDiv w:val="1"/>
      <w:marLeft w:val="0"/>
      <w:marRight w:val="0"/>
      <w:marTop w:val="0"/>
      <w:marBottom w:val="0"/>
      <w:divBdr>
        <w:top w:val="none" w:sz="0" w:space="0" w:color="auto"/>
        <w:left w:val="none" w:sz="0" w:space="0" w:color="auto"/>
        <w:bottom w:val="none" w:sz="0" w:space="0" w:color="auto"/>
        <w:right w:val="none" w:sz="0" w:space="0" w:color="auto"/>
      </w:divBdr>
    </w:div>
    <w:div w:id="304236215">
      <w:bodyDiv w:val="1"/>
      <w:marLeft w:val="0"/>
      <w:marRight w:val="0"/>
      <w:marTop w:val="0"/>
      <w:marBottom w:val="0"/>
      <w:divBdr>
        <w:top w:val="none" w:sz="0" w:space="0" w:color="auto"/>
        <w:left w:val="none" w:sz="0" w:space="0" w:color="auto"/>
        <w:bottom w:val="none" w:sz="0" w:space="0" w:color="auto"/>
        <w:right w:val="none" w:sz="0" w:space="0" w:color="auto"/>
      </w:divBdr>
    </w:div>
    <w:div w:id="356275833">
      <w:bodyDiv w:val="1"/>
      <w:marLeft w:val="0"/>
      <w:marRight w:val="0"/>
      <w:marTop w:val="0"/>
      <w:marBottom w:val="0"/>
      <w:divBdr>
        <w:top w:val="none" w:sz="0" w:space="0" w:color="auto"/>
        <w:left w:val="none" w:sz="0" w:space="0" w:color="auto"/>
        <w:bottom w:val="none" w:sz="0" w:space="0" w:color="auto"/>
        <w:right w:val="none" w:sz="0" w:space="0" w:color="auto"/>
      </w:divBdr>
    </w:div>
    <w:div w:id="359626612">
      <w:bodyDiv w:val="1"/>
      <w:marLeft w:val="0"/>
      <w:marRight w:val="0"/>
      <w:marTop w:val="0"/>
      <w:marBottom w:val="0"/>
      <w:divBdr>
        <w:top w:val="none" w:sz="0" w:space="0" w:color="auto"/>
        <w:left w:val="none" w:sz="0" w:space="0" w:color="auto"/>
        <w:bottom w:val="none" w:sz="0" w:space="0" w:color="auto"/>
        <w:right w:val="none" w:sz="0" w:space="0" w:color="auto"/>
      </w:divBdr>
    </w:div>
    <w:div w:id="367875696">
      <w:bodyDiv w:val="1"/>
      <w:marLeft w:val="0"/>
      <w:marRight w:val="0"/>
      <w:marTop w:val="0"/>
      <w:marBottom w:val="0"/>
      <w:divBdr>
        <w:top w:val="none" w:sz="0" w:space="0" w:color="auto"/>
        <w:left w:val="none" w:sz="0" w:space="0" w:color="auto"/>
        <w:bottom w:val="none" w:sz="0" w:space="0" w:color="auto"/>
        <w:right w:val="none" w:sz="0" w:space="0" w:color="auto"/>
      </w:divBdr>
    </w:div>
    <w:div w:id="411662840">
      <w:bodyDiv w:val="1"/>
      <w:marLeft w:val="0"/>
      <w:marRight w:val="0"/>
      <w:marTop w:val="0"/>
      <w:marBottom w:val="0"/>
      <w:divBdr>
        <w:top w:val="none" w:sz="0" w:space="0" w:color="auto"/>
        <w:left w:val="none" w:sz="0" w:space="0" w:color="auto"/>
        <w:bottom w:val="none" w:sz="0" w:space="0" w:color="auto"/>
        <w:right w:val="none" w:sz="0" w:space="0" w:color="auto"/>
      </w:divBdr>
    </w:div>
    <w:div w:id="520510556">
      <w:bodyDiv w:val="1"/>
      <w:marLeft w:val="0"/>
      <w:marRight w:val="0"/>
      <w:marTop w:val="0"/>
      <w:marBottom w:val="0"/>
      <w:divBdr>
        <w:top w:val="none" w:sz="0" w:space="0" w:color="auto"/>
        <w:left w:val="none" w:sz="0" w:space="0" w:color="auto"/>
        <w:bottom w:val="none" w:sz="0" w:space="0" w:color="auto"/>
        <w:right w:val="none" w:sz="0" w:space="0" w:color="auto"/>
      </w:divBdr>
    </w:div>
    <w:div w:id="663778223">
      <w:bodyDiv w:val="1"/>
      <w:marLeft w:val="0"/>
      <w:marRight w:val="0"/>
      <w:marTop w:val="0"/>
      <w:marBottom w:val="0"/>
      <w:divBdr>
        <w:top w:val="none" w:sz="0" w:space="0" w:color="auto"/>
        <w:left w:val="none" w:sz="0" w:space="0" w:color="auto"/>
        <w:bottom w:val="none" w:sz="0" w:space="0" w:color="auto"/>
        <w:right w:val="none" w:sz="0" w:space="0" w:color="auto"/>
      </w:divBdr>
    </w:div>
    <w:div w:id="684863529">
      <w:bodyDiv w:val="1"/>
      <w:marLeft w:val="0"/>
      <w:marRight w:val="0"/>
      <w:marTop w:val="0"/>
      <w:marBottom w:val="0"/>
      <w:divBdr>
        <w:top w:val="none" w:sz="0" w:space="0" w:color="auto"/>
        <w:left w:val="none" w:sz="0" w:space="0" w:color="auto"/>
        <w:bottom w:val="none" w:sz="0" w:space="0" w:color="auto"/>
        <w:right w:val="none" w:sz="0" w:space="0" w:color="auto"/>
      </w:divBdr>
    </w:div>
    <w:div w:id="703409489">
      <w:bodyDiv w:val="1"/>
      <w:marLeft w:val="0"/>
      <w:marRight w:val="0"/>
      <w:marTop w:val="0"/>
      <w:marBottom w:val="0"/>
      <w:divBdr>
        <w:top w:val="none" w:sz="0" w:space="0" w:color="auto"/>
        <w:left w:val="none" w:sz="0" w:space="0" w:color="auto"/>
        <w:bottom w:val="none" w:sz="0" w:space="0" w:color="auto"/>
        <w:right w:val="none" w:sz="0" w:space="0" w:color="auto"/>
      </w:divBdr>
    </w:div>
    <w:div w:id="758793641">
      <w:bodyDiv w:val="1"/>
      <w:marLeft w:val="0"/>
      <w:marRight w:val="0"/>
      <w:marTop w:val="0"/>
      <w:marBottom w:val="0"/>
      <w:divBdr>
        <w:top w:val="none" w:sz="0" w:space="0" w:color="auto"/>
        <w:left w:val="none" w:sz="0" w:space="0" w:color="auto"/>
        <w:bottom w:val="none" w:sz="0" w:space="0" w:color="auto"/>
        <w:right w:val="none" w:sz="0" w:space="0" w:color="auto"/>
      </w:divBdr>
    </w:div>
    <w:div w:id="859779384">
      <w:bodyDiv w:val="1"/>
      <w:marLeft w:val="0"/>
      <w:marRight w:val="0"/>
      <w:marTop w:val="0"/>
      <w:marBottom w:val="0"/>
      <w:divBdr>
        <w:top w:val="none" w:sz="0" w:space="0" w:color="auto"/>
        <w:left w:val="none" w:sz="0" w:space="0" w:color="auto"/>
        <w:bottom w:val="none" w:sz="0" w:space="0" w:color="auto"/>
        <w:right w:val="none" w:sz="0" w:space="0" w:color="auto"/>
      </w:divBdr>
    </w:div>
    <w:div w:id="1041784756">
      <w:bodyDiv w:val="1"/>
      <w:marLeft w:val="0"/>
      <w:marRight w:val="0"/>
      <w:marTop w:val="0"/>
      <w:marBottom w:val="0"/>
      <w:divBdr>
        <w:top w:val="none" w:sz="0" w:space="0" w:color="auto"/>
        <w:left w:val="none" w:sz="0" w:space="0" w:color="auto"/>
        <w:bottom w:val="none" w:sz="0" w:space="0" w:color="auto"/>
        <w:right w:val="none" w:sz="0" w:space="0" w:color="auto"/>
      </w:divBdr>
    </w:div>
    <w:div w:id="1128279392">
      <w:bodyDiv w:val="1"/>
      <w:marLeft w:val="0"/>
      <w:marRight w:val="0"/>
      <w:marTop w:val="0"/>
      <w:marBottom w:val="0"/>
      <w:divBdr>
        <w:top w:val="none" w:sz="0" w:space="0" w:color="auto"/>
        <w:left w:val="none" w:sz="0" w:space="0" w:color="auto"/>
        <w:bottom w:val="none" w:sz="0" w:space="0" w:color="auto"/>
        <w:right w:val="none" w:sz="0" w:space="0" w:color="auto"/>
      </w:divBdr>
    </w:div>
    <w:div w:id="1298025699">
      <w:bodyDiv w:val="1"/>
      <w:marLeft w:val="0"/>
      <w:marRight w:val="0"/>
      <w:marTop w:val="0"/>
      <w:marBottom w:val="0"/>
      <w:divBdr>
        <w:top w:val="none" w:sz="0" w:space="0" w:color="auto"/>
        <w:left w:val="none" w:sz="0" w:space="0" w:color="auto"/>
        <w:bottom w:val="none" w:sz="0" w:space="0" w:color="auto"/>
        <w:right w:val="none" w:sz="0" w:space="0" w:color="auto"/>
      </w:divBdr>
    </w:div>
    <w:div w:id="1362121696">
      <w:bodyDiv w:val="1"/>
      <w:marLeft w:val="0"/>
      <w:marRight w:val="0"/>
      <w:marTop w:val="0"/>
      <w:marBottom w:val="0"/>
      <w:divBdr>
        <w:top w:val="none" w:sz="0" w:space="0" w:color="auto"/>
        <w:left w:val="none" w:sz="0" w:space="0" w:color="auto"/>
        <w:bottom w:val="none" w:sz="0" w:space="0" w:color="auto"/>
        <w:right w:val="none" w:sz="0" w:space="0" w:color="auto"/>
      </w:divBdr>
    </w:div>
    <w:div w:id="1480656912">
      <w:bodyDiv w:val="1"/>
      <w:marLeft w:val="0"/>
      <w:marRight w:val="0"/>
      <w:marTop w:val="0"/>
      <w:marBottom w:val="0"/>
      <w:divBdr>
        <w:top w:val="none" w:sz="0" w:space="0" w:color="auto"/>
        <w:left w:val="none" w:sz="0" w:space="0" w:color="auto"/>
        <w:bottom w:val="none" w:sz="0" w:space="0" w:color="auto"/>
        <w:right w:val="none" w:sz="0" w:space="0" w:color="auto"/>
      </w:divBdr>
    </w:div>
    <w:div w:id="1633707349">
      <w:bodyDiv w:val="1"/>
      <w:marLeft w:val="0"/>
      <w:marRight w:val="0"/>
      <w:marTop w:val="0"/>
      <w:marBottom w:val="0"/>
      <w:divBdr>
        <w:top w:val="none" w:sz="0" w:space="0" w:color="auto"/>
        <w:left w:val="none" w:sz="0" w:space="0" w:color="auto"/>
        <w:bottom w:val="none" w:sz="0" w:space="0" w:color="auto"/>
        <w:right w:val="none" w:sz="0" w:space="0" w:color="auto"/>
      </w:divBdr>
    </w:div>
    <w:div w:id="1734698548">
      <w:bodyDiv w:val="1"/>
      <w:marLeft w:val="0"/>
      <w:marRight w:val="0"/>
      <w:marTop w:val="0"/>
      <w:marBottom w:val="0"/>
      <w:divBdr>
        <w:top w:val="none" w:sz="0" w:space="0" w:color="auto"/>
        <w:left w:val="none" w:sz="0" w:space="0" w:color="auto"/>
        <w:bottom w:val="none" w:sz="0" w:space="0" w:color="auto"/>
        <w:right w:val="none" w:sz="0" w:space="0" w:color="auto"/>
      </w:divBdr>
    </w:div>
    <w:div w:id="1751539845">
      <w:bodyDiv w:val="1"/>
      <w:marLeft w:val="0"/>
      <w:marRight w:val="0"/>
      <w:marTop w:val="0"/>
      <w:marBottom w:val="0"/>
      <w:divBdr>
        <w:top w:val="none" w:sz="0" w:space="0" w:color="auto"/>
        <w:left w:val="none" w:sz="0" w:space="0" w:color="auto"/>
        <w:bottom w:val="none" w:sz="0" w:space="0" w:color="auto"/>
        <w:right w:val="none" w:sz="0" w:space="0" w:color="auto"/>
      </w:divBdr>
    </w:div>
    <w:div w:id="1754354650">
      <w:bodyDiv w:val="1"/>
      <w:marLeft w:val="0"/>
      <w:marRight w:val="0"/>
      <w:marTop w:val="0"/>
      <w:marBottom w:val="0"/>
      <w:divBdr>
        <w:top w:val="none" w:sz="0" w:space="0" w:color="auto"/>
        <w:left w:val="none" w:sz="0" w:space="0" w:color="auto"/>
        <w:bottom w:val="none" w:sz="0" w:space="0" w:color="auto"/>
        <w:right w:val="none" w:sz="0" w:space="0" w:color="auto"/>
      </w:divBdr>
    </w:div>
    <w:div w:id="1771971563">
      <w:bodyDiv w:val="1"/>
      <w:marLeft w:val="0"/>
      <w:marRight w:val="0"/>
      <w:marTop w:val="0"/>
      <w:marBottom w:val="0"/>
      <w:divBdr>
        <w:top w:val="none" w:sz="0" w:space="0" w:color="auto"/>
        <w:left w:val="none" w:sz="0" w:space="0" w:color="auto"/>
        <w:bottom w:val="none" w:sz="0" w:space="0" w:color="auto"/>
        <w:right w:val="none" w:sz="0" w:space="0" w:color="auto"/>
      </w:divBdr>
    </w:div>
    <w:div w:id="1808472867">
      <w:bodyDiv w:val="1"/>
      <w:marLeft w:val="0"/>
      <w:marRight w:val="0"/>
      <w:marTop w:val="0"/>
      <w:marBottom w:val="0"/>
      <w:divBdr>
        <w:top w:val="none" w:sz="0" w:space="0" w:color="auto"/>
        <w:left w:val="none" w:sz="0" w:space="0" w:color="auto"/>
        <w:bottom w:val="none" w:sz="0" w:space="0" w:color="auto"/>
        <w:right w:val="none" w:sz="0" w:space="0" w:color="auto"/>
      </w:divBdr>
    </w:div>
    <w:div w:id="1836218363">
      <w:bodyDiv w:val="1"/>
      <w:marLeft w:val="0"/>
      <w:marRight w:val="0"/>
      <w:marTop w:val="0"/>
      <w:marBottom w:val="0"/>
      <w:divBdr>
        <w:top w:val="none" w:sz="0" w:space="0" w:color="auto"/>
        <w:left w:val="none" w:sz="0" w:space="0" w:color="auto"/>
        <w:bottom w:val="none" w:sz="0" w:space="0" w:color="auto"/>
        <w:right w:val="none" w:sz="0" w:space="0" w:color="auto"/>
      </w:divBdr>
    </w:div>
    <w:div w:id="1912345336">
      <w:bodyDiv w:val="1"/>
      <w:marLeft w:val="0"/>
      <w:marRight w:val="0"/>
      <w:marTop w:val="0"/>
      <w:marBottom w:val="0"/>
      <w:divBdr>
        <w:top w:val="none" w:sz="0" w:space="0" w:color="auto"/>
        <w:left w:val="none" w:sz="0" w:space="0" w:color="auto"/>
        <w:bottom w:val="none" w:sz="0" w:space="0" w:color="auto"/>
        <w:right w:val="none" w:sz="0" w:space="0" w:color="auto"/>
      </w:divBdr>
      <w:divsChild>
        <w:div w:id="740367805">
          <w:marLeft w:val="144"/>
          <w:marRight w:val="0"/>
          <w:marTop w:val="0"/>
          <w:marBottom w:val="200"/>
          <w:divBdr>
            <w:top w:val="none" w:sz="0" w:space="0" w:color="auto"/>
            <w:left w:val="none" w:sz="0" w:space="0" w:color="auto"/>
            <w:bottom w:val="none" w:sz="0" w:space="0" w:color="auto"/>
            <w:right w:val="none" w:sz="0" w:space="0" w:color="auto"/>
          </w:divBdr>
        </w:div>
      </w:divsChild>
    </w:div>
    <w:div w:id="2095663079">
      <w:bodyDiv w:val="1"/>
      <w:marLeft w:val="0"/>
      <w:marRight w:val="0"/>
      <w:marTop w:val="0"/>
      <w:marBottom w:val="0"/>
      <w:divBdr>
        <w:top w:val="none" w:sz="0" w:space="0" w:color="auto"/>
        <w:left w:val="none" w:sz="0" w:space="0" w:color="auto"/>
        <w:bottom w:val="none" w:sz="0" w:space="0" w:color="auto"/>
        <w:right w:val="none" w:sz="0" w:space="0" w:color="auto"/>
      </w:divBdr>
    </w:div>
    <w:div w:id="2113553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cid:image009.png@01D82BDC.8126E900" TargetMode="External"/><Relationship Id="rId18" Type="http://schemas.openxmlformats.org/officeDocument/2006/relationships/hyperlink" Target="https://drive.google.com/file/d/1RGj7DfxAl_pko9cTufXQQonAHKzy0Khy/view?usp=sharing" TargetMode="External"/><Relationship Id="rId26" Type="http://schemas.openxmlformats.org/officeDocument/2006/relationships/hyperlink" Target="%20https://socialprotection.gov.bd/wp-content/uploads/2022/01/Minutes-sub-committee-19-10-2021.pdf" TargetMode="External"/><Relationship Id="rId39" Type="http://schemas.openxmlformats.org/officeDocument/2006/relationships/customXml" Target="../customXml/item2.xml"/><Relationship Id="rId21" Type="http://schemas.openxmlformats.org/officeDocument/2006/relationships/hyperlink" Target="https://drive.google.com/file/d/1RGj7DfxAl_pko9cTufXQQonAHKzy0Khy/view?usp=sharing" TargetMode="External"/><Relationship Id="rId34" Type="http://schemas.openxmlformats.org/officeDocument/2006/relationships/hyperlink" Target="https://eur03.safelinks.protection.outlook.com/?url=https%3A%2F%2Fsocialprotection.gov.bd%2Fen%2F2022%2F04%2F03%2Fdraft-concept-note-for-pilot-study-on-universal-social-protection-for-persons-with-disabilities-pwds%2F&amp;data=04%7C01%7Cmehrin.karim%40undp.org%7C3979b672c4db4fbab23508da194e1d03%7Cb3e5db5e2944483799f57488ace54319%7C0%7C0%7C637850120527587389%7CUnknown%7CTWFpbGZsb3d8eyJWIjoiMC4wLjAwMDAiLCJQIjoiV2luMzIiLCJBTiI6Ik1haWwiLCJXVCI6Mn0%3D%7C3000&amp;sdata=WlItVAp0DrMP%2B%2BjOEpQHysGhCTtCobVwxgtlIprZvZM%3D&amp;reserved=0" TargetMode="External"/><Relationship Id="rId42"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socialprotection.gov.bd/wp-content/uploads/2021/10/Draft-Proceedings-of-the-Workshops.pdf" TargetMode="External"/><Relationship Id="rId25" Type="http://schemas.openxmlformats.org/officeDocument/2006/relationships/hyperlink" Target="https://socialprotection.gov.bd/wp-content/uploads/2021/11/15-CMC-minuties.pdf" TargetMode="External"/><Relationship Id="rId33" Type="http://schemas.openxmlformats.org/officeDocument/2006/relationships/hyperlink" Target="https://eur03.safelinks.protection.outlook.com/?url=https%3A%2F%2Fsocialprotection.gov.bd%2Fen%2F2022%2F04%2F02%2Fsocial-protection-in-bangladesh-a-common-narrative%2F&amp;data=04%7C01%7Cmehrin.karim%40undp.org%7C3979b672c4db4fbab23508da194e1d03%7Cb3e5db5e2944483799f57488ace54319%7C0%7C0%7C637850120527587389%7CUnknown%7CTWFpbGZsb3d8eyJWIjoiMC4wLjAwMDAiLCJQIjoiV2luMzIiLCJBTiI6Ik1haWwiLCJXVCI6Mn0%3D%7C3000&amp;sdata=n3XXUAPGcRhQGwaa3qBDTimeBAw2kEmxxN029jFCa4M%3D&amp;reserved=0"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ocialprotection.gov.bd/wp-content/uploads/2021/03/Social-Protection-Focal-Point-2021-03-02.pdf" TargetMode="External"/><Relationship Id="rId20" Type="http://schemas.openxmlformats.org/officeDocument/2006/relationships/hyperlink" Target="https://drive.google.com/file/d/1RGj7DfxAl_pko9cTufXQQonAHKzy0Khy/view?usp=sharing" TargetMode="External"/><Relationship Id="rId29" Type="http://schemas.openxmlformats.org/officeDocument/2006/relationships/hyperlink" Target="https://socialprotection.gov.bd/wp-content/uploads/2022/01/CMC-Focal-Point-Meeting-Notes-for-Record-Day-2-2021-12-14.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socialprotection.gov.bd/wp-content/uploads/2022/01/Minutes-08-june-2021.pdf" TargetMode="External"/><Relationship Id="rId32" Type="http://schemas.openxmlformats.org/officeDocument/2006/relationships/hyperlink" Target="https://eur03.safelinks.protection.outlook.com/?url=https%3A%2F%2Fsocialprotection.gov.bd%2Fen%2F2022%2F04%2F05%2Frethinking-social-protection-responses-to-the-covid-19-crisis-issues-and-policy-priorities-for-bangladesh%2F&amp;data=04%7C01%7Cmehrin.karim%40undp.org%7C3979b672c4db4fbab23508da194e1d03%7Cb3e5db5e2944483799f57488ace54319%7C0%7C0%7C637850120527587389%7CUnknown%7CTWFpbGZsb3d8eyJWIjoiMC4wLjAwMDAiLCJQIjoiV2luMzIiLCJBTiI6Ik1haWwiLCJXVCI6Mn0%3D%7C3000&amp;sdata=BSLEmpr40p4DueIJuRuZ8VSMneMgfVqgKtuCJQWUAhk%3D&amp;reserved=0"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ocialprotection.gov.bd/wp-content/uploads/2021/03/Minutes-Action-Plan-Sub-Committee-2021-02-24.pdf" TargetMode="External"/><Relationship Id="rId23" Type="http://schemas.openxmlformats.org/officeDocument/2006/relationships/hyperlink" Target="https://drive.google.com/file/d/1FYhnGYeiH0mTYZ2ExTNfCDoFO3hv2dO6/view?usp=sharing" TargetMode="External"/><Relationship Id="rId28" Type="http://schemas.openxmlformats.org/officeDocument/2006/relationships/hyperlink" Target="https://socialprotection.gov.bd/wp-content/uploads/2022/01/CMC-Focal-Point-Meeting-Notes-for-Record-Day-1-2021-12-13.pdf" TargetMode="External"/><Relationship Id="rId36" Type="http://schemas.openxmlformats.org/officeDocument/2006/relationships/hyperlink" Target="https://eur03.safelinks.protection.outlook.com/?url=https%3A%2F%2Fsocialprotection.gov.bd%2Fen%2F2022%2F04%2F07%2Fa-brief-analysis-of-social-protection-program-response-to-covid-19-pandemic-in-bangladesh-draft%2F&amp;data=04%7C01%7Cmehrin.karim%40undp.org%7C3979b672c4db4fbab23508da194e1d03%7Cb3e5db5e2944483799f57488ace54319%7C0%7C0%7C637850120527587389%7CUnknown%7CTWFpbGZsb3d8eyJWIjoiMC4wLjAwMDAiLCJQIjoiV2luMzIiLCJBTiI6Ik1haWwiLCJXVCI6Mn0%3D%7C3000&amp;sdata=F7scmQz%2Fof2kWhIOgRP8NM9ehMA5bn3psxBTwz6Xmhg%3D&amp;reserved=0" TargetMode="External"/><Relationship Id="rId10" Type="http://schemas.openxmlformats.org/officeDocument/2006/relationships/image" Target="media/image3.jpeg"/><Relationship Id="rId19" Type="http://schemas.openxmlformats.org/officeDocument/2006/relationships/hyperlink" Target="https://drive.google.com/file/d/1RGj7DfxAl_pko9cTufXQQonAHKzy0Khy/view?usp=sharing" TargetMode="External"/><Relationship Id="rId31" Type="http://schemas.openxmlformats.org/officeDocument/2006/relationships/hyperlink" Target="https://socialprotection.gov.bd/wp-content/uploads/2022/01/Minutes-CMC-23-December-2021.pdf"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socialprotection.gov.bd/wp-content/uploads/2021/02/14th-CMC-Minutes.pdf" TargetMode="External"/><Relationship Id="rId22" Type="http://schemas.openxmlformats.org/officeDocument/2006/relationships/hyperlink" Target="https://drive.google.com/file/d/1RGj7DfxAl_pko9cTufXQQonAHKzy0Khy/view?usp=sharing" TargetMode="External"/><Relationship Id="rId27" Type="http://schemas.openxmlformats.org/officeDocument/2006/relationships/hyperlink" Target="https://socialprotection.gov.bd/wp-content/uploads/2022/01/Minutes-Focal-Point-24-10-2021.pdf" TargetMode="External"/><Relationship Id="rId30" Type="http://schemas.openxmlformats.org/officeDocument/2006/relationships/hyperlink" Target="https://socialprotection.gov.bd/wp-content/uploads/2022/01/CMC-Focal-Point-Meeting-Notes-for-Record-Day-3-2021-12-15.pdf" TargetMode="External"/><Relationship Id="rId35" Type="http://schemas.openxmlformats.org/officeDocument/2006/relationships/hyperlink" Target="https://eur03.safelinks.protection.outlook.com/?url=https%3A%2F%2Fsocialprotection.gov.bd%2Fen%2F2022%2F04%2F04%2Fconcept-note-on-pilot-study-on-universal-old-age-allowance-oaa-in-bangladesh%2F&amp;data=04%7C01%7Cmehrin.karim%40undp.org%7C3979b672c4db4fbab23508da194e1d03%7Cb3e5db5e2944483799f57488ace54319%7C0%7C0%7C637850120527587389%7CUnknown%7CTWFpbGZsb3d8eyJWIjoiMC4wLjAwMDAiLCJQIjoiV2luMzIiLCJBTiI6Ik1haWwiLCJXVCI6Mn0%3D%7C3000&amp;sdata=9rpMhOHordi2a45dSfLxDPCOpL0d%2FevtVKd5U5MuWac%3D&amp;reserved=0" TargetMode="External"/><Relationship Id="rId43" Type="http://schemas.openxmlformats.org/officeDocument/2006/relationships/customXml" Target="../customXml/item6.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2021-12-31T05:00:00+00:00</DocCoverageEndDate>
    <FunctionalArea xmlns="d9cf0e28-81d2-4dc7-8b10-820d80ed680d">Programme and Project</FunctionalArea>
    <FileNameDescription xmlns="d9cf0e28-81d2-4dc7-8b10-820d80ed680d" xsi:nil="true"/>
    <ProjectNumber xmlns="d9cf0e28-81d2-4dc7-8b10-820d80ed680d">00080824</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5C8B6AE3-BBA0-43D5-82E6-8DC39098F55C}">
  <ds:schemaRefs>
    <ds:schemaRef ds:uri="http://schemas.openxmlformats.org/officeDocument/2006/bibliography"/>
  </ds:schemaRefs>
</ds:datastoreItem>
</file>

<file path=customXml/itemProps2.xml><?xml version="1.0" encoding="utf-8"?>
<ds:datastoreItem xmlns:ds="http://schemas.openxmlformats.org/officeDocument/2006/customXml" ds:itemID="{D78B8BDB-ECFA-4E8C-8BD5-13F85CBFE316}"/>
</file>

<file path=customXml/itemProps3.xml><?xml version="1.0" encoding="utf-8"?>
<ds:datastoreItem xmlns:ds="http://schemas.openxmlformats.org/officeDocument/2006/customXml" ds:itemID="{F3CBA393-B7B3-4339-A62A-E7B0A62F2356}"/>
</file>

<file path=customXml/itemProps4.xml><?xml version="1.0" encoding="utf-8"?>
<ds:datastoreItem xmlns:ds="http://schemas.openxmlformats.org/officeDocument/2006/customXml" ds:itemID="{CD702767-FE67-42CB-93A2-1F8C5909B1FB}"/>
</file>

<file path=customXml/itemProps5.xml><?xml version="1.0" encoding="utf-8"?>
<ds:datastoreItem xmlns:ds="http://schemas.openxmlformats.org/officeDocument/2006/customXml" ds:itemID="{C8CF71C7-26DA-4EFA-8A1E-25D6203AF6B9}"/>
</file>

<file path=customXml/itemProps6.xml><?xml version="1.0" encoding="utf-8"?>
<ds:datastoreItem xmlns:ds="http://schemas.openxmlformats.org/officeDocument/2006/customXml" ds:itemID="{B873AA70-7C2F-4400-9964-1DD168E3648A}"/>
</file>

<file path=docProps/app.xml><?xml version="1.0" encoding="utf-8"?>
<Properties xmlns="http://schemas.openxmlformats.org/officeDocument/2006/extended-properties" xmlns:vt="http://schemas.openxmlformats.org/officeDocument/2006/docPropsVTypes">
  <Template>Normal</Template>
  <TotalTime>0</TotalTime>
  <Pages>44</Pages>
  <Words>15652</Words>
  <Characters>89220</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2022-04-10T06:22:00Z</dcterms:created>
  <dcterms:modified xsi:type="dcterms:W3CDTF">2022-04-11T06:32:00Z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DPCountry">
    <vt:lpwstr/>
  </property>
  <property fmtid="{D5CDD505-2E9C-101B-9397-08002B2CF9AE}" pid="3" name="UNDPDocumentCategory">
    <vt:lpwstr/>
  </property>
  <property fmtid="{D5CDD505-2E9C-101B-9397-08002B2CF9AE}" pid="4" name="ContentTypeId">
    <vt:lpwstr>0x010100155F732436BD414ABE4F9007290F88BC</vt:lpwstr>
  </property>
  <property fmtid="{D5CDD505-2E9C-101B-9397-08002B2CF9AE}" pid="5" name="UN Languages">
    <vt:lpwstr>1;#English|7f98b732-4b5b-4b70-ba90-a0eff09b5d2d</vt:lpwstr>
  </property>
  <property fmtid="{D5CDD505-2E9C-101B-9397-08002B2CF9AE}" pid="6" name="Operating Unit0">
    <vt:lpwstr>54;#BGD|1bb258a1-457b-45f9-b472-7608a1309edf</vt:lpwstr>
  </property>
  <property fmtid="{D5CDD505-2E9C-101B-9397-08002B2CF9AE}" pid="7" name="Atlas Document Status">
    <vt:lpwstr>3;#Draft|148f9654-2d0b-4582-a532-49dea0090e5d</vt:lpwstr>
  </property>
  <property fmtid="{D5CDD505-2E9C-101B-9397-08002B2CF9AE}" pid="8" name="_dlc_DocIdItemGuid">
    <vt:lpwstr>f79502fd-2363-4905-a8c5-feeafd3da235</vt:lpwstr>
  </property>
  <property fmtid="{D5CDD505-2E9C-101B-9397-08002B2CF9AE}" pid="9" name="Atlas Document Type">
    <vt:lpwstr>237;#Donor Report|1721730c-4059-4c70-9961-19247f3f89af</vt:lpwstr>
  </property>
  <property fmtid="{D5CDD505-2E9C-101B-9397-08002B2CF9AE}" pid="10" name="UndpUnitMM">
    <vt:lpwstr/>
  </property>
  <property fmtid="{D5CDD505-2E9C-101B-9397-08002B2CF9AE}" pid="11" name="eRegFilingCodeMM">
    <vt:lpwstr/>
  </property>
  <property fmtid="{D5CDD505-2E9C-101B-9397-08002B2CF9AE}" pid="12" name="UNDPFocusAreas">
    <vt:lpwstr/>
  </property>
  <property fmtid="{D5CDD505-2E9C-101B-9397-08002B2CF9AE}" pid="13" name="UndpDocTypeMM">
    <vt:lpwstr/>
  </property>
  <property fmtid="{D5CDD505-2E9C-101B-9397-08002B2CF9AE}" pid="14" name="Order">
    <vt:r8>16158100</vt:r8>
  </property>
  <property fmtid="{D5CDD505-2E9C-101B-9397-08002B2CF9AE}" pid="15" name="_ExtendedDescription">
    <vt:lpwstr/>
  </property>
  <property fmtid="{D5CDD505-2E9C-101B-9397-08002B2CF9AE}" pid="16" name="MediaServiceImageTags">
    <vt:lpwstr/>
  </property>
</Properties>
</file>